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75FFA2E6" w:rsidR="008429B5" w:rsidRPr="00136317" w:rsidRDefault="008429B5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3D45FB" w:rsidRPr="003D45FB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獨坐敬亭山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03952EA9" w14:textId="3D190B6E" w:rsidR="004D4B9C" w:rsidRDefault="00B952DA" w:rsidP="00B952DA">
      <w:pPr>
        <w:spacing w:beforeLines="50" w:before="180"/>
        <w:rPr>
          <w:rFonts w:ascii="標楷體" w:eastAsia="標楷體" w:hAnsi="標楷體" w:cs="Arial"/>
          <w:bCs/>
          <w:color w:val="0F0F0F"/>
          <w:sz w:val="36"/>
          <w:szCs w:val="36"/>
        </w:rPr>
      </w:pPr>
      <w:r w:rsidRPr="00B952DA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衆鳥高飛盡，孤雲獨去閒。相看兩不厭，只有敬亭山。</w:t>
      </w:r>
    </w:p>
    <w:p w14:paraId="36BA2534" w14:textId="756A2187" w:rsidR="008429B5" w:rsidRPr="004071E9" w:rsidRDefault="008429B5" w:rsidP="004071E9">
      <w:pPr>
        <w:spacing w:beforeLines="50" w:before="180" w:line="440" w:lineRule="exact"/>
        <w:rPr>
          <w:rFonts w:ascii="標楷體" w:eastAsia="標楷體" w:hAnsi="標楷體"/>
          <w:spacing w:val="-6"/>
          <w:sz w:val="32"/>
          <w:szCs w:val="32"/>
          <w:bdr w:val="single" w:sz="4" w:space="0" w:color="auto"/>
        </w:rPr>
      </w:pPr>
      <w:r w:rsidRPr="004071E9">
        <w:rPr>
          <w:rFonts w:ascii="標楷體" w:eastAsia="標楷體" w:hAnsi="標楷體" w:hint="eastAsia"/>
          <w:spacing w:val="-6"/>
          <w:sz w:val="32"/>
          <w:szCs w:val="32"/>
          <w:bdr w:val="single" w:sz="4" w:space="0" w:color="auto"/>
        </w:rPr>
        <w:t>注釋</w:t>
      </w:r>
    </w:p>
    <w:p w14:paraId="21395ACD" w14:textId="3A83B4BE" w:rsidR="004D4B9C" w:rsidRPr="004071E9" w:rsidRDefault="004D4B9C" w:rsidP="005C51CF">
      <w:pPr>
        <w:pStyle w:val="a9"/>
        <w:numPr>
          <w:ilvl w:val="0"/>
          <w:numId w:val="1"/>
        </w:numPr>
        <w:spacing w:line="40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4071E9">
        <w:rPr>
          <w:rFonts w:ascii="標楷體" w:eastAsia="標楷體" w:hAnsi="標楷體" w:cs="標楷體" w:hint="eastAsia"/>
          <w:sz w:val="28"/>
          <w:szCs w:val="28"/>
        </w:rPr>
        <w:t>敬亭山：在今</w:t>
      </w:r>
      <w:r w:rsidRPr="004071E9">
        <w:rPr>
          <w:rFonts w:ascii="標楷體" w:eastAsia="標楷體" w:hAnsi="標楷體" w:cs="標楷體" w:hint="eastAsia"/>
          <w:sz w:val="28"/>
          <w:szCs w:val="28"/>
          <w:u w:val="single"/>
        </w:rPr>
        <w:t>安徽</w:t>
      </w:r>
      <w:r w:rsidR="004071E9" w:rsidRPr="004071E9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4071E9">
        <w:rPr>
          <w:rFonts w:ascii="標楷體" w:eastAsia="標楷體" w:hAnsi="標楷體" w:cs="標楷體" w:hint="eastAsia"/>
          <w:sz w:val="28"/>
          <w:szCs w:val="28"/>
          <w:u w:val="single"/>
        </w:rPr>
        <w:t>宣城市</w:t>
      </w:r>
      <w:r w:rsidRPr="004071E9">
        <w:rPr>
          <w:rFonts w:ascii="標楷體" w:eastAsia="標楷體" w:hAnsi="標楷體" w:cs="標楷體" w:hint="eastAsia"/>
          <w:sz w:val="28"/>
          <w:szCs w:val="28"/>
        </w:rPr>
        <w:t>北。</w:t>
      </w:r>
      <w:r w:rsidR="005369A8" w:rsidRPr="004071E9">
        <w:rPr>
          <w:rFonts w:ascii="標楷體" w:eastAsia="標楷體" w:hAnsi="標楷體" w:hint="eastAsia"/>
          <w:spacing w:val="-6"/>
          <w:sz w:val="28"/>
          <w:szCs w:val="28"/>
        </w:rPr>
        <w:t>東臨</w:t>
      </w:r>
      <w:r w:rsidR="005369A8" w:rsidRPr="004071E9">
        <w:rPr>
          <w:rFonts w:ascii="標楷體" w:eastAsia="標楷體" w:hAnsi="標楷體" w:hint="eastAsia"/>
          <w:spacing w:val="-6"/>
          <w:sz w:val="28"/>
          <w:szCs w:val="28"/>
          <w:u w:val="single"/>
        </w:rPr>
        <w:t>宛溪</w:t>
      </w:r>
      <w:r w:rsidR="005369A8" w:rsidRPr="004071E9">
        <w:rPr>
          <w:rFonts w:ascii="標楷體" w:eastAsia="標楷體" w:hAnsi="標楷體" w:hint="eastAsia"/>
          <w:spacing w:val="-6"/>
          <w:sz w:val="28"/>
          <w:szCs w:val="28"/>
        </w:rPr>
        <w:t>，南俯城闉，煙市風帆，極目如畫。</w:t>
      </w:r>
    </w:p>
    <w:p w14:paraId="305D2106" w14:textId="56FF4801" w:rsidR="004D4B9C" w:rsidRPr="004071E9" w:rsidRDefault="004D4B9C" w:rsidP="005C51CF">
      <w:pPr>
        <w:pStyle w:val="a9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4071E9">
        <w:rPr>
          <w:rFonts w:ascii="標楷體" w:eastAsia="標楷體" w:hAnsi="標楷體" w:cs="標楷體" w:hint="eastAsia"/>
          <w:sz w:val="28"/>
          <w:szCs w:val="28"/>
        </w:rPr>
        <w:t>盡：沒有了。</w:t>
      </w:r>
    </w:p>
    <w:p w14:paraId="7FC89FA5" w14:textId="5AF1B4CB" w:rsidR="004D4B9C" w:rsidRPr="004071E9" w:rsidRDefault="004D4B9C" w:rsidP="005C51CF">
      <w:pPr>
        <w:pStyle w:val="a9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4071E9">
        <w:rPr>
          <w:rFonts w:ascii="標楷體" w:eastAsia="標楷體" w:hAnsi="標楷體" w:cs="標楷體" w:hint="eastAsia"/>
          <w:sz w:val="28"/>
          <w:szCs w:val="28"/>
        </w:rPr>
        <w:t>孤雲：</w:t>
      </w:r>
      <w:r w:rsidRPr="00991739">
        <w:rPr>
          <w:rFonts w:ascii="標楷體" w:eastAsia="標楷體" w:hAnsi="標楷體" w:cs="標楷體" w:hint="eastAsia"/>
          <w:sz w:val="28"/>
          <w:szCs w:val="28"/>
          <w:u w:val="single"/>
        </w:rPr>
        <w:t>朱諫</w:t>
      </w:r>
      <w:r w:rsidRPr="004071E9">
        <w:rPr>
          <w:rFonts w:ascii="標楷體" w:eastAsia="標楷體" w:hAnsi="標楷體" w:cs="標楷體" w:hint="eastAsia"/>
          <w:sz w:val="28"/>
          <w:szCs w:val="28"/>
        </w:rPr>
        <w:t>注：“言我獨坐之時，鳥飛雲散，有若無情而不相親者。獨有</w:t>
      </w:r>
      <w:r w:rsidRPr="00991739">
        <w:rPr>
          <w:rFonts w:ascii="標楷體" w:eastAsia="標楷體" w:hAnsi="標楷體" w:cs="標楷體" w:hint="eastAsia"/>
          <w:sz w:val="28"/>
          <w:szCs w:val="28"/>
          <w:u w:val="single"/>
        </w:rPr>
        <w:t>敬亭</w:t>
      </w:r>
      <w:r w:rsidRPr="004071E9">
        <w:rPr>
          <w:rFonts w:ascii="標楷體" w:eastAsia="標楷體" w:hAnsi="標楷體" w:cs="標楷體" w:hint="eastAsia"/>
          <w:sz w:val="28"/>
          <w:szCs w:val="28"/>
        </w:rPr>
        <w:t>之山，長相看而不相厭也。”</w:t>
      </w:r>
      <w:r w:rsidRPr="004071E9">
        <w:rPr>
          <w:rFonts w:ascii="標楷體" w:eastAsia="標楷體" w:hAnsi="標楷體" w:cs="新細明體"/>
          <w:sz w:val="28"/>
          <w:szCs w:val="28"/>
        </w:rPr>
        <w:t xml:space="preserve"> </w:t>
      </w:r>
      <w:r w:rsidRPr="004071E9">
        <w:rPr>
          <w:rFonts w:ascii="標楷體" w:eastAsia="標楷體" w:hAnsi="標楷體" w:cs="新細明體" w:hint="eastAsia"/>
          <w:sz w:val="28"/>
          <w:szCs w:val="28"/>
        </w:rPr>
        <w:t>獨去閒：獨去，獨自去。</w:t>
      </w:r>
      <w:r w:rsidRPr="004071E9">
        <w:rPr>
          <w:rFonts w:ascii="標楷體" w:eastAsia="標楷體" w:hAnsi="標楷體" w:cs="新細明體"/>
          <w:sz w:val="28"/>
          <w:szCs w:val="28"/>
        </w:rPr>
        <w:t xml:space="preserve"> </w:t>
      </w:r>
      <w:r w:rsidRPr="004071E9">
        <w:rPr>
          <w:rFonts w:ascii="標楷體" w:eastAsia="標楷體" w:hAnsi="標楷體" w:cs="新細明體" w:hint="eastAsia"/>
          <w:sz w:val="28"/>
          <w:szCs w:val="28"/>
        </w:rPr>
        <w:t>閒，形容雲彩飄來飄去，悠閒自在的樣子。孤單的雲彩飄來飄去。</w:t>
      </w:r>
    </w:p>
    <w:p w14:paraId="08A6ADEB" w14:textId="4408B337" w:rsidR="004D4B9C" w:rsidRPr="00976340" w:rsidRDefault="004D4B9C" w:rsidP="005C51CF">
      <w:pPr>
        <w:pStyle w:val="a9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976340">
        <w:rPr>
          <w:rFonts w:ascii="標楷體" w:eastAsia="標楷體" w:hAnsi="標楷體" w:cs="標楷體" w:hint="eastAsia"/>
          <w:sz w:val="28"/>
          <w:szCs w:val="28"/>
        </w:rPr>
        <w:t>厭：</w:t>
      </w:r>
      <w:r w:rsidR="00976340" w:rsidRPr="00976340">
        <w:rPr>
          <w:rFonts w:ascii="標楷體" w:eastAsia="標楷體" w:hAnsi="標楷體" w:cs="標楷體" w:hint="eastAsia"/>
          <w:sz w:val="28"/>
          <w:szCs w:val="28"/>
        </w:rPr>
        <w:t>憎</w:t>
      </w:r>
      <w:r w:rsidR="00976340" w:rsidRPr="00976340">
        <w:rPr>
          <w:rFonts w:ascii="標楷體" w:eastAsia="標楷體" w:hAnsi="標楷體" w:cs="標楷體" w:hint="eastAsia"/>
          <w:sz w:val="28"/>
          <w:szCs w:val="28"/>
        </w:rPr>
        <w:t>(</w:t>
      </w:r>
      <w:r w:rsidR="00976340" w:rsidRPr="00976340">
        <w:rPr>
          <w:rFonts w:ascii="標楷體" w:eastAsia="標楷體" w:hAnsi="標楷體" w:cs="標楷體" w:hint="eastAsia"/>
          <w:sz w:val="16"/>
          <w:szCs w:val="16"/>
        </w:rPr>
        <w:t>ㄗㄥ</w:t>
      </w:r>
      <w:r w:rsidR="00976340">
        <w:rPr>
          <w:rFonts w:ascii="標楷體" w:eastAsia="標楷體" w:hAnsi="標楷體" w:cs="標楷體" w:hint="eastAsia"/>
          <w:sz w:val="28"/>
          <w:szCs w:val="28"/>
        </w:rPr>
        <w:t>)</w:t>
      </w:r>
      <w:r w:rsidR="00976340" w:rsidRPr="00976340">
        <w:rPr>
          <w:rFonts w:ascii="標楷體" w:eastAsia="標楷體" w:hAnsi="標楷體" w:cs="標楷體" w:hint="eastAsia"/>
          <w:sz w:val="28"/>
          <w:szCs w:val="28"/>
        </w:rPr>
        <w:t>惡、嫌棄。</w:t>
      </w:r>
    </w:p>
    <w:p w14:paraId="7A391B82" w14:textId="230EC4F5" w:rsidR="00992F2C" w:rsidRPr="004071E9" w:rsidRDefault="008429B5" w:rsidP="004071E9">
      <w:pPr>
        <w:spacing w:beforeLines="50" w:before="180" w:line="440" w:lineRule="exact"/>
        <w:rPr>
          <w:rFonts w:ascii="標楷體" w:eastAsia="標楷體" w:hAnsi="標楷體"/>
          <w:spacing w:val="-6"/>
          <w:sz w:val="32"/>
          <w:szCs w:val="32"/>
          <w:bdr w:val="single" w:sz="4" w:space="0" w:color="auto"/>
        </w:rPr>
      </w:pPr>
      <w:r w:rsidRPr="004071E9">
        <w:rPr>
          <w:rFonts w:ascii="標楷體" w:eastAsia="標楷體" w:hAnsi="標楷體" w:hint="eastAsia"/>
          <w:spacing w:val="-6"/>
          <w:sz w:val="32"/>
          <w:szCs w:val="32"/>
          <w:bdr w:val="single" w:sz="4" w:space="0" w:color="auto"/>
        </w:rPr>
        <w:t>語譯</w:t>
      </w:r>
    </w:p>
    <w:p w14:paraId="2333DAE9" w14:textId="77777777" w:rsidR="00932597" w:rsidRPr="004071E9" w:rsidRDefault="004D4B9C" w:rsidP="005C51C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4071E9">
        <w:rPr>
          <w:rFonts w:ascii="標楷體" w:eastAsia="標楷體" w:hAnsi="標楷體" w:hint="eastAsia"/>
          <w:spacing w:val="-6"/>
          <w:sz w:val="28"/>
          <w:szCs w:val="28"/>
        </w:rPr>
        <w:t xml:space="preserve">　　那一群群的飛鳥都已經振翅高飛，不知去向了。天際僅剩的一片浮雲也十分悠哉地往遠方飄去。在這種時候，能和我靜靜對望而都不互覺厭煩的，只有這座</w:t>
      </w:r>
      <w:r w:rsidRPr="00991739">
        <w:rPr>
          <w:rFonts w:ascii="標楷體" w:eastAsia="標楷體" w:hAnsi="標楷體" w:hint="eastAsia"/>
          <w:spacing w:val="-6"/>
          <w:sz w:val="28"/>
          <w:szCs w:val="28"/>
          <w:u w:val="single"/>
        </w:rPr>
        <w:t>敬亭山</w:t>
      </w:r>
      <w:r w:rsidRPr="004071E9">
        <w:rPr>
          <w:rFonts w:ascii="標楷體" w:eastAsia="標楷體" w:hAnsi="標楷體" w:hint="eastAsia"/>
          <w:spacing w:val="-6"/>
          <w:sz w:val="28"/>
          <w:szCs w:val="28"/>
        </w:rPr>
        <w:t>了。</w:t>
      </w:r>
    </w:p>
    <w:p w14:paraId="1EDDA750" w14:textId="30F478B0" w:rsidR="005369A8" w:rsidRPr="004071E9" w:rsidRDefault="00474198" w:rsidP="004071E9">
      <w:pPr>
        <w:spacing w:beforeLines="50" w:before="180" w:line="440" w:lineRule="exact"/>
        <w:rPr>
          <w:rFonts w:ascii="標楷體" w:eastAsia="標楷體" w:hAnsi="標楷體"/>
          <w:spacing w:val="-6"/>
          <w:sz w:val="32"/>
          <w:szCs w:val="32"/>
          <w:bdr w:val="single" w:sz="4" w:space="0" w:color="auto"/>
        </w:rPr>
      </w:pPr>
      <w:r w:rsidRPr="004071E9">
        <w:rPr>
          <w:rFonts w:ascii="標楷體" w:eastAsia="標楷體" w:hAnsi="標楷體" w:hint="eastAsia"/>
          <w:spacing w:val="-6"/>
          <w:sz w:val="32"/>
          <w:szCs w:val="32"/>
          <w:bdr w:val="single" w:sz="4" w:space="0" w:color="auto"/>
        </w:rPr>
        <w:t>背景</w:t>
      </w:r>
    </w:p>
    <w:p w14:paraId="2DC6B621" w14:textId="591CB1AD" w:rsidR="00474198" w:rsidRPr="004071E9" w:rsidRDefault="000A4242" w:rsidP="005C51C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4071E9">
        <w:rPr>
          <w:rFonts w:ascii="標楷體" w:eastAsia="標楷體" w:hAnsi="標楷體" w:hint="eastAsia"/>
          <w:spacing w:val="-6"/>
          <w:sz w:val="28"/>
          <w:szCs w:val="28"/>
        </w:rPr>
        <w:t xml:space="preserve">　　</w:t>
      </w:r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公元761年，</w:t>
      </w:r>
      <w:r w:rsidR="00474198" w:rsidRPr="00991739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已歲逾花甲，在經歷了安史之亂後的漂泊流離，經歷了蒙冤被囚禁的牢獄之災，經歷了帶罪流放的屈辱之後，</w:t>
      </w:r>
      <w:r w:rsidR="00474198" w:rsidRPr="00991739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第七次、也是最後一次來到</w:t>
      </w:r>
      <w:r w:rsidR="00474198" w:rsidRPr="00991739">
        <w:rPr>
          <w:rFonts w:ascii="標楷體" w:eastAsia="標楷體" w:hAnsi="標楷體" w:hint="eastAsia"/>
          <w:spacing w:val="-6"/>
          <w:sz w:val="28"/>
          <w:szCs w:val="28"/>
          <w:u w:val="single"/>
        </w:rPr>
        <w:t>宣城</w:t>
      </w:r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時，再也沒有昔日友朋如雲、迎來送往的場面了，再也沒有北樓縱酒、敬亭論詩的瀟灑了。他兀自一人步履蹣跚地爬上</w:t>
      </w:r>
      <w:r w:rsidR="00474198" w:rsidRPr="000E7D0D">
        <w:rPr>
          <w:rFonts w:ascii="標楷體" w:eastAsia="標楷體" w:hAnsi="標楷體" w:hint="eastAsia"/>
          <w:spacing w:val="-6"/>
          <w:sz w:val="28"/>
          <w:szCs w:val="28"/>
          <w:u w:val="single"/>
        </w:rPr>
        <w:t>敬亭山</w:t>
      </w:r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，獨坐許久，觸景生情，十分傷感，孤獨淒涼襲上心頭，情不自禁的吟下了《獨坐敬亭山》這首千古絕唱。這比較符合</w:t>
      </w:r>
      <w:r w:rsidR="00474198" w:rsidRPr="000E7D0D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創作此詩的時空背景。</w:t>
      </w:r>
    </w:p>
    <w:p w14:paraId="61362D8A" w14:textId="04845D2A" w:rsidR="00A9195E" w:rsidRPr="004071E9" w:rsidRDefault="00E42613" w:rsidP="000E7D0D">
      <w:pPr>
        <w:spacing w:beforeLines="50" w:before="180" w:line="440" w:lineRule="exact"/>
        <w:rPr>
          <w:rFonts w:ascii="標楷體" w:eastAsia="標楷體" w:hAnsi="標楷體"/>
          <w:spacing w:val="-6"/>
          <w:sz w:val="32"/>
          <w:szCs w:val="32"/>
          <w:bdr w:val="single" w:sz="4" w:space="0" w:color="auto"/>
        </w:rPr>
      </w:pPr>
      <w:r w:rsidRPr="004071E9">
        <w:rPr>
          <w:rFonts w:ascii="標楷體" w:eastAsia="標楷體" w:hAnsi="標楷體" w:hint="eastAsia"/>
          <w:spacing w:val="-6"/>
          <w:sz w:val="32"/>
          <w:szCs w:val="32"/>
          <w:bdr w:val="single" w:sz="4" w:space="0" w:color="auto"/>
        </w:rPr>
        <w:t>賞析</w:t>
      </w:r>
    </w:p>
    <w:p w14:paraId="01ED0934" w14:textId="371D3C34" w:rsidR="007137D3" w:rsidRPr="004071E9" w:rsidRDefault="007137D3" w:rsidP="005C51CF">
      <w:pPr>
        <w:spacing w:line="400" w:lineRule="exact"/>
        <w:rPr>
          <w:rFonts w:ascii="標楷體" w:eastAsia="標楷體" w:hAnsi="標楷體"/>
          <w:color w:val="000000"/>
          <w:sz w:val="28"/>
          <w:szCs w:val="28"/>
          <w:vertAlign w:val="superscript"/>
        </w:rPr>
      </w:pPr>
      <w:r w:rsidRPr="004071E9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716F8A">
        <w:rPr>
          <w:rFonts w:ascii="標楷體" w:eastAsia="標楷體" w:hAnsi="標楷體" w:hint="eastAsia"/>
          <w:sz w:val="28"/>
          <w:szCs w:val="28"/>
          <w:u w:val="single"/>
        </w:rPr>
        <w:t>敬亭山</w:t>
      </w:r>
      <w:r w:rsidRPr="004071E9">
        <w:rPr>
          <w:rFonts w:ascii="標楷體" w:eastAsia="標楷體" w:hAnsi="標楷體" w:hint="eastAsia"/>
          <w:sz w:val="28"/>
          <w:szCs w:val="28"/>
        </w:rPr>
        <w:t>在</w:t>
      </w:r>
      <w:r w:rsidRPr="00716F8A">
        <w:rPr>
          <w:rFonts w:ascii="標楷體" w:eastAsia="標楷體" w:hAnsi="標楷體" w:hint="eastAsia"/>
          <w:sz w:val="28"/>
          <w:szCs w:val="28"/>
          <w:u w:val="single"/>
        </w:rPr>
        <w:t>宣州</w:t>
      </w:r>
      <w:r w:rsidRPr="004071E9">
        <w:rPr>
          <w:rFonts w:ascii="標楷體" w:eastAsia="標楷體" w:hAnsi="標楷體" w:hint="eastAsia"/>
          <w:sz w:val="28"/>
          <w:szCs w:val="28"/>
        </w:rPr>
        <w:t>（治所在今</w:t>
      </w:r>
      <w:r w:rsidRPr="00716F8A">
        <w:rPr>
          <w:rFonts w:ascii="標楷體" w:eastAsia="標楷體" w:hAnsi="標楷體" w:hint="eastAsia"/>
          <w:sz w:val="28"/>
          <w:szCs w:val="28"/>
          <w:u w:val="single"/>
        </w:rPr>
        <w:t>安徽</w:t>
      </w:r>
      <w:r w:rsidR="00716F8A">
        <w:rPr>
          <w:rFonts w:ascii="標楷體" w:eastAsia="標楷體" w:hAnsi="標楷體" w:hint="eastAsia"/>
          <w:sz w:val="28"/>
          <w:szCs w:val="28"/>
        </w:rPr>
        <w:t xml:space="preserve"> </w:t>
      </w:r>
      <w:r w:rsidRPr="00716F8A">
        <w:rPr>
          <w:rFonts w:ascii="標楷體" w:eastAsia="標楷體" w:hAnsi="標楷體" w:hint="eastAsia"/>
          <w:sz w:val="28"/>
          <w:szCs w:val="28"/>
          <w:u w:val="single"/>
        </w:rPr>
        <w:t>宣城</w:t>
      </w:r>
      <w:r w:rsidRPr="004071E9">
        <w:rPr>
          <w:rFonts w:ascii="標楷體" w:eastAsia="標楷體" w:hAnsi="標楷體" w:hint="eastAsia"/>
          <w:sz w:val="28"/>
          <w:szCs w:val="28"/>
        </w:rPr>
        <w:t>），</w:t>
      </w:r>
      <w:r w:rsidRPr="00716F8A">
        <w:rPr>
          <w:rFonts w:ascii="標楷體" w:eastAsia="標楷體" w:hAnsi="標楷體" w:hint="eastAsia"/>
          <w:sz w:val="28"/>
          <w:szCs w:val="28"/>
          <w:u w:val="single"/>
        </w:rPr>
        <w:t>宣州</w:t>
      </w:r>
      <w:r w:rsidRPr="004071E9">
        <w:rPr>
          <w:rFonts w:ascii="標楷體" w:eastAsia="標楷體" w:hAnsi="標楷體" w:hint="eastAsia"/>
          <w:sz w:val="28"/>
          <w:szCs w:val="28"/>
        </w:rPr>
        <w:t>是</w:t>
      </w:r>
      <w:r w:rsidRPr="00716F8A">
        <w:rPr>
          <w:rFonts w:ascii="標楷體" w:eastAsia="標楷體" w:hAnsi="標楷體" w:hint="eastAsia"/>
          <w:sz w:val="28"/>
          <w:szCs w:val="28"/>
          <w:u w:val="single"/>
        </w:rPr>
        <w:t>六朝</w:t>
      </w:r>
      <w:r w:rsidRPr="004071E9">
        <w:rPr>
          <w:rFonts w:ascii="標楷體" w:eastAsia="標楷體" w:hAnsi="標楷體" w:hint="eastAsia"/>
          <w:sz w:val="28"/>
          <w:szCs w:val="28"/>
        </w:rPr>
        <w:t>以來江南名</w:t>
      </w:r>
      <w:hyperlink r:id="rId7" w:history="1">
        <w:r w:rsidRPr="002C6E0C">
          <w:rPr>
            <w:rStyle w:val="a7"/>
            <w:rFonts w:ascii="標楷體" w:eastAsia="標楷體" w:hAnsi="標楷體" w:hint="eastAsia"/>
            <w:sz w:val="28"/>
            <w:szCs w:val="28"/>
          </w:rPr>
          <w:t>郡</w:t>
        </w:r>
      </w:hyperlink>
      <w:r w:rsidRPr="004071E9">
        <w:rPr>
          <w:rFonts w:ascii="標楷體" w:eastAsia="標楷體" w:hAnsi="標楷體" w:hint="eastAsia"/>
          <w:sz w:val="28"/>
          <w:szCs w:val="28"/>
        </w:rPr>
        <w:t>，大詩人如</w:t>
      </w:r>
      <w:r w:rsidRPr="00716F8A">
        <w:rPr>
          <w:rFonts w:ascii="標楷體" w:eastAsia="標楷體" w:hAnsi="標楷體" w:hint="eastAsia"/>
          <w:sz w:val="28"/>
          <w:szCs w:val="28"/>
          <w:u w:val="single"/>
        </w:rPr>
        <w:t>謝靈運</w:t>
      </w:r>
      <w:r w:rsidRPr="004071E9">
        <w:rPr>
          <w:rFonts w:ascii="標楷體" w:eastAsia="標楷體" w:hAnsi="標楷體" w:hint="eastAsia"/>
          <w:sz w:val="28"/>
          <w:szCs w:val="28"/>
        </w:rPr>
        <w:t>、</w:t>
      </w:r>
      <w:r w:rsidRPr="00716F8A">
        <w:rPr>
          <w:rFonts w:ascii="標楷體" w:eastAsia="標楷體" w:hAnsi="標楷體" w:hint="eastAsia"/>
          <w:sz w:val="28"/>
          <w:szCs w:val="28"/>
          <w:u w:val="single"/>
        </w:rPr>
        <w:t>謝朓</w:t>
      </w:r>
      <w:r w:rsidR="00BE2EBB" w:rsidRPr="004071E9">
        <w:rPr>
          <w:rFonts w:ascii="標楷體" w:eastAsia="標楷體" w:hAnsi="標楷體" w:hint="eastAsia"/>
          <w:sz w:val="28"/>
          <w:szCs w:val="28"/>
        </w:rPr>
        <w:t>（</w:t>
      </w:r>
      <w:r w:rsidR="00BE2EBB" w:rsidRPr="00716F8A">
        <w:rPr>
          <w:rFonts w:ascii="標楷體" w:eastAsia="標楷體" w:hAnsi="標楷體" w:hint="eastAsia"/>
          <w:color w:val="000000"/>
          <w:sz w:val="16"/>
          <w:szCs w:val="16"/>
          <w:shd w:val="clear" w:color="auto" w:fill="FFFFFF"/>
        </w:rPr>
        <w:t>ㄊ</w:t>
      </w:r>
      <w:r w:rsidR="00BE2EBB" w:rsidRPr="00716F8A">
        <w:rPr>
          <w:rFonts w:ascii="標楷體" w:eastAsia="標楷體" w:hAnsi="標楷體" w:hint="eastAsia"/>
          <w:color w:val="000000"/>
          <w:sz w:val="16"/>
          <w:szCs w:val="16"/>
        </w:rPr>
        <w:t>ㄧㄠ</w:t>
      </w:r>
      <w:r w:rsidR="00BE2EBB" w:rsidRPr="00716F8A">
        <w:rPr>
          <w:rFonts w:ascii="標楷體" w:eastAsia="標楷體" w:hAnsi="標楷體" w:hint="eastAsia"/>
          <w:color w:val="000000"/>
          <w:sz w:val="16"/>
          <w:szCs w:val="16"/>
          <w:vertAlign w:val="superscript"/>
        </w:rPr>
        <w:t>ˋ</w:t>
      </w:r>
      <w:r w:rsidR="00BE2EBB" w:rsidRPr="004071E9">
        <w:rPr>
          <w:rFonts w:ascii="標楷體" w:eastAsia="標楷體" w:hAnsi="標楷體" w:hint="eastAsia"/>
          <w:sz w:val="28"/>
          <w:szCs w:val="28"/>
        </w:rPr>
        <w:t>）</w:t>
      </w:r>
      <w:r w:rsidRPr="004071E9">
        <w:rPr>
          <w:rFonts w:ascii="標楷體" w:eastAsia="標楷體" w:hAnsi="標楷體" w:hint="eastAsia"/>
          <w:sz w:val="28"/>
          <w:szCs w:val="28"/>
        </w:rPr>
        <w:t>等曾在這裡做過太守。前二句「眾鳥高飛盡，孤雲獨去閒」，看似寫眼前之景，其實，把孤獨之感寫盡了：天上幾隻鳥兒高飛遠去，直至無影無蹤；</w:t>
      </w:r>
      <w:r w:rsidR="00B97574" w:rsidRPr="004071E9">
        <w:rPr>
          <w:rFonts w:ascii="標楷體" w:eastAsia="標楷體" w:hAnsi="標楷體" w:hint="eastAsia"/>
          <w:sz w:val="28"/>
          <w:szCs w:val="28"/>
        </w:rPr>
        <w:t>遼闊</w:t>
      </w:r>
      <w:r w:rsidRPr="004071E9">
        <w:rPr>
          <w:rFonts w:ascii="標楷體" w:eastAsia="標楷體" w:hAnsi="標楷體" w:hint="eastAsia"/>
          <w:sz w:val="28"/>
          <w:szCs w:val="28"/>
        </w:rPr>
        <w:t>的長空還有一片白雲，卻也不願停留，慢慢地越飄越遠，似乎世間萬物都在厭棄詩人。「盡」「閒」兩個字，把讀者引入一個「靜」的境界：彷彿是在一群山鳥的喧鬧聲消除之後格外感到清靜；在翻滾的厚雲消失之後感到特別的清幽平靜。因此，這兩句是寫「動」見「靜」，以「動」襯「靜」。這種「靜」，正烘托出詩人心靈的孤獨和寂寞。這種生動描寫景象的寫法，能給讀者聯想，並且暗示了詩人在敬亭山遊覽觀望之</w:t>
      </w:r>
      <w:r w:rsidR="00B97574" w:rsidRPr="004071E9">
        <w:rPr>
          <w:rFonts w:ascii="標楷體" w:eastAsia="標楷體" w:hAnsi="標楷體" w:hint="eastAsia"/>
          <w:sz w:val="28"/>
          <w:szCs w:val="28"/>
        </w:rPr>
        <w:t>際</w:t>
      </w:r>
      <w:r w:rsidRPr="004071E9">
        <w:rPr>
          <w:rFonts w:ascii="標楷體" w:eastAsia="標楷體" w:hAnsi="標楷體" w:hint="eastAsia"/>
          <w:sz w:val="28"/>
          <w:szCs w:val="28"/>
        </w:rPr>
        <w:t>，勾畫出他「獨坐」出神的形象，為下聯「相看兩不厭」作了鋪墊。</w:t>
      </w:r>
    </w:p>
    <w:p w14:paraId="36A2B795" w14:textId="77777777" w:rsidR="007137D3" w:rsidRPr="004071E9" w:rsidRDefault="007137D3" w:rsidP="005C51CF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4071E9">
        <w:rPr>
          <w:rFonts w:ascii="標楷體" w:eastAsia="標楷體" w:hAnsi="標楷體" w:hint="eastAsia"/>
          <w:sz w:val="28"/>
          <w:szCs w:val="28"/>
        </w:rPr>
        <w:t xml:space="preserve">　　詩的下半運用擬人手法寫詩人對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敬亭山</w:t>
      </w:r>
      <w:r w:rsidRPr="004071E9">
        <w:rPr>
          <w:rFonts w:ascii="標楷體" w:eastAsia="標楷體" w:hAnsi="標楷體" w:hint="eastAsia"/>
          <w:sz w:val="28"/>
          <w:szCs w:val="28"/>
        </w:rPr>
        <w:t>的喜愛。鳥飛雲去之後，靜悄悄地只剩下詩人和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敬亭山</w:t>
      </w:r>
      <w:r w:rsidRPr="004071E9">
        <w:rPr>
          <w:rFonts w:ascii="標楷體" w:eastAsia="標楷體" w:hAnsi="標楷體" w:hint="eastAsia"/>
          <w:sz w:val="28"/>
          <w:szCs w:val="28"/>
        </w:rPr>
        <w:t>了。詩人凝視著秀麗的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敬亭山</w:t>
      </w:r>
      <w:r w:rsidRPr="004071E9">
        <w:rPr>
          <w:rFonts w:ascii="標楷體" w:eastAsia="標楷體" w:hAnsi="標楷體" w:hint="eastAsia"/>
          <w:sz w:val="28"/>
          <w:szCs w:val="28"/>
        </w:rPr>
        <w:t>，而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敬亭山</w:t>
      </w:r>
      <w:r w:rsidRPr="004071E9">
        <w:rPr>
          <w:rFonts w:ascii="標楷體" w:eastAsia="標楷體" w:hAnsi="標楷體" w:hint="eastAsia"/>
          <w:sz w:val="28"/>
          <w:szCs w:val="28"/>
        </w:rPr>
        <w:t>似乎也在一動不</w:t>
      </w:r>
      <w:r w:rsidRPr="004071E9">
        <w:rPr>
          <w:rFonts w:ascii="標楷體" w:eastAsia="標楷體" w:hAnsi="標楷體" w:hint="eastAsia"/>
          <w:sz w:val="28"/>
          <w:szCs w:val="28"/>
        </w:rPr>
        <w:lastRenderedPageBreak/>
        <w:t>動地看著詩人。這使詩人很動情—世界上大概只有它還願和我作伴吧？「相看兩不厭」表達了詩人與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敬亭山</w:t>
      </w:r>
      <w:r w:rsidRPr="004071E9">
        <w:rPr>
          <w:rFonts w:ascii="標楷體" w:eastAsia="標楷體" w:hAnsi="標楷體" w:hint="eastAsia"/>
          <w:sz w:val="28"/>
          <w:szCs w:val="28"/>
        </w:rPr>
        <w:t>之間的深厚感情。結句中「只有」兩字也是經過錘煉的，更突出詩人對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敬亭山</w:t>
      </w:r>
      <w:r w:rsidRPr="004071E9">
        <w:rPr>
          <w:rFonts w:ascii="標楷體" w:eastAsia="標楷體" w:hAnsi="標楷體" w:hint="eastAsia"/>
          <w:sz w:val="28"/>
          <w:szCs w:val="28"/>
        </w:rPr>
        <w:t>的喜愛。人生有一個知己，也就足夠了！</w:t>
      </w:r>
    </w:p>
    <w:p w14:paraId="5ECD08F5" w14:textId="234A6E16" w:rsidR="00D63559" w:rsidRDefault="007137D3" w:rsidP="005C51CF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4071E9">
        <w:rPr>
          <w:rFonts w:ascii="標楷體" w:eastAsia="標楷體" w:hAnsi="標楷體" w:hint="eastAsia"/>
          <w:sz w:val="28"/>
          <w:szCs w:val="28"/>
        </w:rPr>
        <w:t xml:space="preserve">　　這首小詩寫詩人不為人所賞識，唯有與山水作伴的情懷。詩人用擬人手法，將自己的主觀情感與自然景物融為一體，寫人和山對坐相看，互不相厭。在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4071E9">
        <w:rPr>
          <w:rFonts w:ascii="標楷體" w:eastAsia="標楷體" w:hAnsi="標楷體" w:hint="eastAsia"/>
          <w:sz w:val="28"/>
          <w:szCs w:val="28"/>
        </w:rPr>
        <w:t>眼裡，敬亭山並不是一座沒有生命的山，而是一位情趣投合的朋友。這首詩寫詩人獨坐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敬亭山</w:t>
      </w:r>
      <w:r w:rsidRPr="004071E9">
        <w:rPr>
          <w:rFonts w:ascii="標楷體" w:eastAsia="標楷體" w:hAnsi="標楷體" w:hint="eastAsia"/>
          <w:sz w:val="28"/>
          <w:szCs w:val="28"/>
        </w:rPr>
        <w:t>時的幽靜情趣，反映出詩人因懷才不遇而產生的孤寂之感。但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4071E9">
        <w:rPr>
          <w:rFonts w:ascii="標楷體" w:eastAsia="標楷體" w:hAnsi="標楷體" w:hint="eastAsia"/>
          <w:sz w:val="28"/>
          <w:szCs w:val="28"/>
        </w:rPr>
        <w:t>畢竟是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4071E9">
        <w:rPr>
          <w:rFonts w:ascii="標楷體" w:eastAsia="標楷體" w:hAnsi="標楷體" w:hint="eastAsia"/>
          <w:sz w:val="28"/>
          <w:szCs w:val="28"/>
        </w:rPr>
        <w:t>，即使落魄孤獨，也努力在與山水的對晤</w:t>
      </w:r>
      <w:r w:rsidR="00F43799" w:rsidRPr="004071E9">
        <w:rPr>
          <w:rFonts w:ascii="標楷體" w:eastAsia="標楷體" w:hAnsi="標楷體" w:hint="eastAsia"/>
          <w:sz w:val="28"/>
          <w:szCs w:val="28"/>
        </w:rPr>
        <w:t>（會面交談）</w:t>
      </w:r>
      <w:r w:rsidRPr="004071E9">
        <w:rPr>
          <w:rFonts w:ascii="標楷體" w:eastAsia="標楷體" w:hAnsi="標楷體" w:hint="eastAsia"/>
          <w:sz w:val="28"/>
          <w:szCs w:val="28"/>
        </w:rPr>
        <w:t>中，尋找失落的自我，得到心境的寧靜自足。</w:t>
      </w:r>
    </w:p>
    <w:p w14:paraId="0BC7BEC0" w14:textId="37929ACB" w:rsidR="004071E9" w:rsidRPr="004071E9" w:rsidRDefault="004071E9" w:rsidP="004071E9">
      <w:pPr>
        <w:spacing w:beforeLines="50" w:before="180" w:line="440" w:lineRule="exact"/>
        <w:rPr>
          <w:rFonts w:ascii="標楷體" w:eastAsia="標楷體" w:hAnsi="標楷體"/>
          <w:spacing w:val="-6"/>
          <w:sz w:val="32"/>
          <w:szCs w:val="32"/>
          <w:bdr w:val="single" w:sz="4" w:space="0" w:color="auto"/>
        </w:rPr>
      </w:pPr>
      <w:r>
        <w:rPr>
          <w:rFonts w:ascii="標楷體" w:eastAsia="標楷體" w:hAnsi="標楷體" w:hint="eastAsia"/>
          <w:spacing w:val="-6"/>
          <w:sz w:val="32"/>
          <w:szCs w:val="32"/>
          <w:bdr w:val="single" w:sz="4" w:space="0" w:color="auto"/>
        </w:rPr>
        <w:t>補充</w:t>
      </w:r>
    </w:p>
    <w:p w14:paraId="796DFE75" w14:textId="70B9C6E7" w:rsidR="004071E9" w:rsidRDefault="004071E9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4071E9">
        <w:rPr>
          <w:rFonts w:ascii="標楷體" w:eastAsia="標楷體" w:hAnsi="標楷體" w:hint="eastAsia"/>
          <w:sz w:val="28"/>
          <w:szCs w:val="28"/>
        </w:rPr>
        <w:t>城闉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4071E9">
        <w:rPr>
          <w:rFonts w:ascii="標楷體" w:eastAsia="標楷體" w:hAnsi="標楷體" w:hint="eastAsia"/>
          <w:color w:val="FF0000"/>
          <w:sz w:val="16"/>
          <w:szCs w:val="16"/>
        </w:rPr>
        <w:t>ㄧㄣ</w:t>
      </w:r>
      <w:r>
        <w:rPr>
          <w:rFonts w:ascii="標楷體" w:eastAsia="標楷體" w:hAnsi="標楷體" w:hint="eastAsia"/>
          <w:sz w:val="28"/>
          <w:szCs w:val="28"/>
        </w:rPr>
        <w:t>)：</w:t>
      </w:r>
      <w:r w:rsidRPr="004071E9">
        <w:rPr>
          <w:rFonts w:ascii="標楷體" w:eastAsia="標楷體" w:hAnsi="標楷體" w:hint="eastAsia"/>
          <w:sz w:val="28"/>
          <w:szCs w:val="28"/>
        </w:rPr>
        <w:t>城內重門。亦泛指城郭。</w:t>
      </w:r>
    </w:p>
    <w:p w14:paraId="22109231" w14:textId="2E3D6CB0" w:rsidR="00991739" w:rsidRDefault="00991739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991739">
        <w:rPr>
          <w:rFonts w:ascii="標楷體" w:eastAsia="標楷體" w:hAnsi="標楷體" w:hint="eastAsia"/>
          <w:sz w:val="28"/>
          <w:szCs w:val="28"/>
        </w:rPr>
        <w:t>逾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991739">
        <w:rPr>
          <w:rFonts w:ascii="標楷體" w:eastAsia="標楷體" w:hAnsi="標楷體" w:hint="eastAsia"/>
          <w:color w:val="FF0000"/>
          <w:sz w:val="16"/>
          <w:szCs w:val="16"/>
        </w:rPr>
        <w:t>ㄩˊ</w:t>
      </w:r>
      <w:r>
        <w:rPr>
          <w:rFonts w:ascii="標楷體" w:eastAsia="標楷體" w:hAnsi="標楷體" w:hint="eastAsia"/>
          <w:sz w:val="28"/>
          <w:szCs w:val="28"/>
        </w:rPr>
        <w:t>)：</w:t>
      </w:r>
      <w:r w:rsidRPr="00991739">
        <w:rPr>
          <w:rFonts w:ascii="標楷體" w:eastAsia="標楷體" w:hAnsi="標楷體" w:hint="eastAsia"/>
          <w:sz w:val="28"/>
          <w:szCs w:val="28"/>
        </w:rPr>
        <w:t>越過、超越。如：「逾越」、「逾期」、「逾齡」、「逾時不候」。</w:t>
      </w:r>
    </w:p>
    <w:p w14:paraId="057F6CB7" w14:textId="3D4F65F6" w:rsidR="00991739" w:rsidRDefault="00581052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如雲：</w:t>
      </w:r>
      <w:r w:rsidRPr="00581052">
        <w:rPr>
          <w:rFonts w:ascii="標楷體" w:eastAsia="標楷體" w:hAnsi="標楷體" w:hint="eastAsia"/>
          <w:sz w:val="28"/>
          <w:szCs w:val="28"/>
        </w:rPr>
        <w:t>好像天上的雲一樣。比喻數量眾多。</w:t>
      </w:r>
    </w:p>
    <w:p w14:paraId="2A076031" w14:textId="2C159D19" w:rsidR="00581052" w:rsidRDefault="00717606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hyperlink r:id="rId8" w:history="1">
        <w:r w:rsidRPr="00717606">
          <w:rPr>
            <w:rStyle w:val="a7"/>
            <w:rFonts w:ascii="標楷體" w:eastAsia="標楷體" w:hAnsi="標楷體"/>
            <w:sz w:val="28"/>
            <w:szCs w:val="28"/>
          </w:rPr>
          <w:t>北樓</w:t>
        </w:r>
      </w:hyperlink>
      <w:r>
        <w:rPr>
          <w:rFonts w:ascii="標楷體" w:eastAsia="標楷體" w:hAnsi="標楷體" w:hint="eastAsia"/>
          <w:sz w:val="28"/>
          <w:szCs w:val="28"/>
        </w:rPr>
        <w:t>：</w:t>
      </w:r>
      <w:r w:rsidRPr="00717606">
        <w:rPr>
          <w:rFonts w:ascii="標楷體" w:eastAsia="標楷體" w:hAnsi="標楷體" w:hint="eastAsia"/>
          <w:sz w:val="28"/>
          <w:szCs w:val="28"/>
          <w:u w:val="single"/>
        </w:rPr>
        <w:t>唐代</w:t>
      </w:r>
      <w:r w:rsidRPr="00717606">
        <w:rPr>
          <w:rFonts w:ascii="標楷體" w:eastAsia="標楷體" w:hAnsi="標楷體" w:hint="eastAsia"/>
          <w:sz w:val="28"/>
          <w:szCs w:val="28"/>
        </w:rPr>
        <w:t>時，為紀念</w:t>
      </w:r>
      <w:r w:rsidRPr="00717606">
        <w:rPr>
          <w:rFonts w:ascii="標楷體" w:eastAsia="標楷體" w:hAnsi="標楷體" w:hint="eastAsia"/>
          <w:sz w:val="28"/>
          <w:szCs w:val="28"/>
          <w:u w:val="single"/>
        </w:rPr>
        <w:t>謝朓</w:t>
      </w:r>
      <w:r w:rsidRPr="00717606">
        <w:rPr>
          <w:rFonts w:ascii="標楷體" w:eastAsia="標楷體" w:hAnsi="標楷體" w:hint="eastAsia"/>
          <w:sz w:val="28"/>
          <w:szCs w:val="28"/>
        </w:rPr>
        <w:t>，因而重建此樓，以其在郡署之北，改稱</w:t>
      </w:r>
      <w:r w:rsidRPr="00717606">
        <w:rPr>
          <w:rFonts w:ascii="標楷體" w:eastAsia="標楷體" w:hAnsi="標楷體" w:hint="eastAsia"/>
          <w:sz w:val="28"/>
          <w:szCs w:val="28"/>
          <w:u w:val="single"/>
        </w:rPr>
        <w:t>北望樓</w:t>
      </w:r>
      <w:r w:rsidRPr="00717606">
        <w:rPr>
          <w:rFonts w:ascii="標楷體" w:eastAsia="標楷體" w:hAnsi="標楷體" w:hint="eastAsia"/>
          <w:sz w:val="28"/>
          <w:szCs w:val="28"/>
        </w:rPr>
        <w:t>，或作</w:t>
      </w:r>
      <w:r w:rsidRPr="00717606">
        <w:rPr>
          <w:rFonts w:ascii="標楷體" w:eastAsia="標楷體" w:hAnsi="標楷體" w:hint="eastAsia"/>
          <w:sz w:val="28"/>
          <w:szCs w:val="28"/>
          <w:u w:val="single"/>
        </w:rPr>
        <w:t>北樓</w:t>
      </w:r>
      <w:r w:rsidRPr="00717606">
        <w:rPr>
          <w:rFonts w:ascii="標楷體" w:eastAsia="標楷體" w:hAnsi="標楷體" w:hint="eastAsia"/>
          <w:sz w:val="28"/>
          <w:szCs w:val="28"/>
        </w:rPr>
        <w:t>。人稱</w:t>
      </w:r>
      <w:r w:rsidRPr="00717606">
        <w:rPr>
          <w:rFonts w:ascii="標楷體" w:eastAsia="標楷體" w:hAnsi="標楷體" w:hint="eastAsia"/>
          <w:sz w:val="28"/>
          <w:szCs w:val="28"/>
          <w:u w:val="single"/>
        </w:rPr>
        <w:t>謝朓樓</w:t>
      </w:r>
      <w:r w:rsidRPr="00717606">
        <w:rPr>
          <w:rFonts w:ascii="標楷體" w:eastAsia="標楷體" w:hAnsi="標楷體" w:hint="eastAsia"/>
          <w:sz w:val="28"/>
          <w:szCs w:val="28"/>
        </w:rPr>
        <w:t>、</w:t>
      </w:r>
      <w:r w:rsidRPr="00717606">
        <w:rPr>
          <w:rFonts w:ascii="標楷體" w:eastAsia="標楷體" w:hAnsi="標楷體" w:hint="eastAsia"/>
          <w:sz w:val="28"/>
          <w:szCs w:val="28"/>
          <w:u w:val="single"/>
        </w:rPr>
        <w:t>謝公樓</w:t>
      </w:r>
      <w:r w:rsidRPr="00717606">
        <w:rPr>
          <w:rFonts w:ascii="標楷體" w:eastAsia="標楷體" w:hAnsi="標楷體" w:hint="eastAsia"/>
          <w:sz w:val="28"/>
          <w:szCs w:val="28"/>
        </w:rPr>
        <w:t>。是中國</w:t>
      </w:r>
      <w:r w:rsidRPr="00717606">
        <w:rPr>
          <w:rFonts w:ascii="標楷體" w:eastAsia="標楷體" w:hAnsi="標楷體" w:hint="eastAsia"/>
          <w:sz w:val="28"/>
          <w:szCs w:val="28"/>
          <w:u w:val="single"/>
        </w:rPr>
        <w:t>安徽省</w:t>
      </w:r>
      <w:r w:rsidRPr="00717606">
        <w:rPr>
          <w:rFonts w:ascii="標楷體" w:eastAsia="標楷體" w:hAnsi="標楷體" w:hint="eastAsia"/>
          <w:sz w:val="28"/>
          <w:szCs w:val="28"/>
        </w:rPr>
        <w:t xml:space="preserve"> </w:t>
      </w:r>
      <w:r w:rsidRPr="00717606">
        <w:rPr>
          <w:rFonts w:ascii="標楷體" w:eastAsia="標楷體" w:hAnsi="標楷體" w:hint="eastAsia"/>
          <w:sz w:val="28"/>
          <w:szCs w:val="28"/>
          <w:u w:val="single"/>
        </w:rPr>
        <w:t>宣城市</w:t>
      </w:r>
      <w:r w:rsidRPr="00717606">
        <w:rPr>
          <w:rFonts w:ascii="標楷體" w:eastAsia="標楷體" w:hAnsi="標楷體" w:hint="eastAsia"/>
          <w:sz w:val="28"/>
          <w:szCs w:val="28"/>
        </w:rPr>
        <w:t xml:space="preserve"> </w:t>
      </w:r>
      <w:r w:rsidRPr="00717606">
        <w:rPr>
          <w:rFonts w:ascii="標楷體" w:eastAsia="標楷體" w:hAnsi="標楷體" w:hint="eastAsia"/>
          <w:sz w:val="28"/>
          <w:szCs w:val="28"/>
          <w:u w:val="single"/>
        </w:rPr>
        <w:t>宣州區</w:t>
      </w:r>
      <w:r w:rsidRPr="00717606">
        <w:rPr>
          <w:rFonts w:ascii="標楷體" w:eastAsia="標楷體" w:hAnsi="標楷體" w:hint="eastAsia"/>
          <w:sz w:val="28"/>
          <w:szCs w:val="28"/>
        </w:rPr>
        <w:t>的一座著名樓閣。江南四大名樓之一。</w:t>
      </w:r>
    </w:p>
    <w:p w14:paraId="13868CDC" w14:textId="77777777" w:rsidR="00717606" w:rsidRDefault="00717606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7606">
        <w:rPr>
          <w:rFonts w:ascii="標楷體" w:eastAsia="標楷體" w:hAnsi="標楷體" w:hint="eastAsia"/>
          <w:sz w:val="28"/>
          <w:szCs w:val="28"/>
        </w:rPr>
        <w:t>兀自</w:t>
      </w:r>
      <w:r w:rsidRPr="00717606">
        <w:rPr>
          <w:rFonts w:ascii="標楷體" w:eastAsia="標楷體" w:hAnsi="標楷體" w:hint="eastAsia"/>
          <w:sz w:val="28"/>
          <w:szCs w:val="28"/>
        </w:rPr>
        <w:t>：</w:t>
      </w:r>
      <w:r w:rsidRPr="00717606">
        <w:rPr>
          <w:rFonts w:ascii="標楷體" w:eastAsia="標楷體" w:hAnsi="標楷體" w:hint="eastAsia"/>
          <w:sz w:val="28"/>
          <w:szCs w:val="28"/>
        </w:rPr>
        <w:t>尚自、還是。</w:t>
      </w:r>
    </w:p>
    <w:p w14:paraId="058C6027" w14:textId="2BD69D21" w:rsidR="00717606" w:rsidRDefault="00717606" w:rsidP="005C51CF">
      <w:pPr>
        <w:pStyle w:val="a9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7606">
        <w:rPr>
          <w:rFonts w:ascii="標楷體" w:eastAsia="標楷體" w:hAnsi="標楷體" w:hint="eastAsia"/>
          <w:sz w:val="28"/>
          <w:szCs w:val="28"/>
        </w:rPr>
        <w:t>【例】雖然聽到媽媽叫喚，他仍兀自賴在床上不肯起來。</w:t>
      </w:r>
    </w:p>
    <w:p w14:paraId="0E45509A" w14:textId="173C25A6" w:rsidR="002C6E0C" w:rsidRDefault="002C6E0C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2C6E0C">
        <w:rPr>
          <w:rFonts w:ascii="標楷體" w:eastAsia="標楷體" w:hAnsi="標楷體" w:hint="eastAsia"/>
          <w:sz w:val="28"/>
          <w:szCs w:val="28"/>
        </w:rPr>
        <w:t>步履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C6E0C">
        <w:rPr>
          <w:rFonts w:ascii="標楷體" w:eastAsia="標楷體" w:hAnsi="標楷體" w:hint="eastAsia"/>
          <w:sz w:val="28"/>
          <w:szCs w:val="28"/>
        </w:rPr>
        <w:t>步行、行走。</w:t>
      </w:r>
    </w:p>
    <w:p w14:paraId="190D64E7" w14:textId="445F1214" w:rsidR="002C6E0C" w:rsidRPr="002C6E0C" w:rsidRDefault="00717606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717606">
        <w:rPr>
          <w:rFonts w:ascii="標楷體" w:eastAsia="標楷體" w:hAnsi="標楷體" w:hint="eastAsia"/>
          <w:sz w:val="28"/>
          <w:szCs w:val="28"/>
        </w:rPr>
        <w:t>蹣跚</w:t>
      </w:r>
      <w:r w:rsidRPr="00717606">
        <w:rPr>
          <w:rFonts w:ascii="標楷體" w:eastAsia="標楷體" w:hAnsi="標楷體" w:hint="eastAsia"/>
          <w:sz w:val="28"/>
          <w:szCs w:val="28"/>
        </w:rPr>
        <w:t>(</w:t>
      </w:r>
      <w:r w:rsidRPr="00717606">
        <w:rPr>
          <w:rFonts w:ascii="標楷體" w:eastAsia="標楷體" w:hAnsi="標楷體" w:hint="eastAsia"/>
          <w:sz w:val="16"/>
          <w:szCs w:val="16"/>
        </w:rPr>
        <w:t>ㄇㄢ</w:t>
      </w:r>
      <w:r w:rsidRPr="00717606">
        <w:rPr>
          <w:rFonts w:ascii="標楷體" w:eastAsia="標楷體" w:hAnsi="標楷體" w:hint="eastAsia"/>
          <w:sz w:val="16"/>
          <w:szCs w:val="16"/>
        </w:rPr>
        <w:t xml:space="preserve">ˊ </w:t>
      </w:r>
      <w:r w:rsidRPr="00717606">
        <w:rPr>
          <w:rFonts w:ascii="標楷體" w:eastAsia="標楷體" w:hAnsi="標楷體" w:hint="eastAsia"/>
          <w:sz w:val="16"/>
          <w:szCs w:val="16"/>
        </w:rPr>
        <w:t>ㄕㄢ</w:t>
      </w:r>
      <w:r w:rsidRPr="00717606">
        <w:rPr>
          <w:rFonts w:ascii="標楷體" w:eastAsia="標楷體" w:hAnsi="標楷體" w:hint="eastAsia"/>
          <w:sz w:val="28"/>
          <w:szCs w:val="28"/>
        </w:rPr>
        <w:t>)：</w:t>
      </w:r>
      <w:r w:rsidR="002C6E0C" w:rsidRPr="002C6E0C">
        <w:rPr>
          <w:rFonts w:ascii="標楷體" w:eastAsia="標楷體" w:hAnsi="標楷體" w:hint="eastAsia"/>
          <w:sz w:val="28"/>
          <w:szCs w:val="28"/>
        </w:rPr>
        <w:t>形容步伐不穩、歪歪斜斜的樣子。</w:t>
      </w:r>
    </w:p>
    <w:p w14:paraId="6356C038" w14:textId="2D369385" w:rsidR="00717606" w:rsidRDefault="002C6E0C" w:rsidP="005C51CF">
      <w:pPr>
        <w:pStyle w:val="a9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2C6E0C">
        <w:rPr>
          <w:rFonts w:ascii="標楷體" w:eastAsia="標楷體" w:hAnsi="標楷體" w:hint="eastAsia"/>
          <w:sz w:val="28"/>
          <w:szCs w:val="28"/>
        </w:rPr>
        <w:t>【例】老王那蹣跚的身影，總是令人想起他不幸的遭遇。</w:t>
      </w:r>
    </w:p>
    <w:p w14:paraId="7C952CEF" w14:textId="77777777" w:rsidR="002C6E0C" w:rsidRPr="002C6E0C" w:rsidRDefault="002C6E0C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2C6E0C">
        <w:rPr>
          <w:rFonts w:ascii="標楷體" w:eastAsia="標楷體" w:hAnsi="標楷體" w:hint="eastAsia"/>
          <w:sz w:val="28"/>
          <w:szCs w:val="28"/>
        </w:rPr>
        <w:t>烘托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C6E0C">
        <w:rPr>
          <w:rFonts w:ascii="標楷體" w:eastAsia="標楷體" w:hAnsi="標楷體" w:hint="eastAsia"/>
          <w:sz w:val="28"/>
          <w:szCs w:val="28"/>
        </w:rPr>
        <w:t>從周圍或旁邊渲染，使主體或重點更加顯明。</w:t>
      </w:r>
    </w:p>
    <w:p w14:paraId="21C60F17" w14:textId="0199553A" w:rsidR="002C6E0C" w:rsidRDefault="002C6E0C" w:rsidP="005C51CF">
      <w:pPr>
        <w:pStyle w:val="a9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2C6E0C">
        <w:rPr>
          <w:rFonts w:ascii="標楷體" w:eastAsia="標楷體" w:hAnsi="標楷體" w:hint="eastAsia"/>
          <w:sz w:val="28"/>
          <w:szCs w:val="28"/>
        </w:rPr>
        <w:t>【例】這齣戲因為配角的烘托，使主角形象更為鮮明。</w:t>
      </w:r>
    </w:p>
    <w:p w14:paraId="1CBF826D" w14:textId="77777777" w:rsidR="00615AD1" w:rsidRDefault="002C6E0C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2C6E0C">
        <w:rPr>
          <w:rFonts w:ascii="標楷體" w:eastAsia="標楷體" w:hAnsi="標楷體" w:hint="eastAsia"/>
          <w:sz w:val="28"/>
          <w:szCs w:val="28"/>
        </w:rPr>
        <w:t>勾畫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2947AA9A" w14:textId="6FAEB76B" w:rsidR="00615AD1" w:rsidRPr="00615AD1" w:rsidRDefault="00615AD1" w:rsidP="005C51CF">
      <w:pPr>
        <w:pStyle w:val="a9"/>
        <w:numPr>
          <w:ilvl w:val="0"/>
          <w:numId w:val="4"/>
        </w:numPr>
        <w:spacing w:line="40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615AD1">
        <w:rPr>
          <w:rFonts w:ascii="標楷體" w:eastAsia="標楷體" w:hAnsi="標楷體" w:hint="eastAsia"/>
          <w:sz w:val="28"/>
          <w:szCs w:val="28"/>
        </w:rPr>
        <w:t>勾勒描繪。如：「工筆畫家很細心地勾畫這幅仕女圖。」</w:t>
      </w:r>
    </w:p>
    <w:p w14:paraId="7267307E" w14:textId="5E7B92C4" w:rsidR="002C6E0C" w:rsidRDefault="00615AD1" w:rsidP="005C51CF">
      <w:pPr>
        <w:pStyle w:val="a9"/>
        <w:numPr>
          <w:ilvl w:val="0"/>
          <w:numId w:val="4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15AD1">
        <w:rPr>
          <w:rFonts w:ascii="標楷體" w:eastAsia="標楷體" w:hAnsi="標楷體" w:hint="eastAsia"/>
          <w:sz w:val="28"/>
          <w:szCs w:val="28"/>
        </w:rPr>
        <w:t>用文字描寫事物。如：「導遊簡明扼要地勾畫這個遊覽區的特點。」</w:t>
      </w:r>
    </w:p>
    <w:p w14:paraId="1C914462" w14:textId="5B931C4C" w:rsidR="002C6E0C" w:rsidRDefault="002C6E0C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2C6E0C">
        <w:rPr>
          <w:rFonts w:ascii="標楷體" w:eastAsia="標楷體" w:hAnsi="標楷體" w:hint="eastAsia"/>
          <w:sz w:val="28"/>
          <w:szCs w:val="28"/>
        </w:rPr>
        <w:t>鋪墊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244114" w:rsidRPr="00244114">
        <w:rPr>
          <w:rFonts w:ascii="標楷體" w:eastAsia="標楷體" w:hAnsi="標楷體" w:hint="eastAsia"/>
          <w:sz w:val="28"/>
          <w:szCs w:val="28"/>
        </w:rPr>
        <w:t>在一個人物出場前或者一個事件發生前，預先布置局勢，安排一些情節場景作為徵兆，製造氣氛。指事物發展過程中的前期準備工作。</w:t>
      </w:r>
    </w:p>
    <w:p w14:paraId="3768F2B8" w14:textId="77777777" w:rsidR="00244114" w:rsidRDefault="00615AD1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4071E9">
        <w:rPr>
          <w:rFonts w:ascii="標楷體" w:eastAsia="標楷體" w:hAnsi="標楷體" w:hint="eastAsia"/>
          <w:sz w:val="28"/>
          <w:szCs w:val="28"/>
        </w:rPr>
        <w:t>錘煉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7EABCD4F" w14:textId="5034461F" w:rsidR="00244114" w:rsidRPr="00244114" w:rsidRDefault="00244114" w:rsidP="005C51CF">
      <w:pPr>
        <w:pStyle w:val="a9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244114">
        <w:rPr>
          <w:rFonts w:ascii="標楷體" w:eastAsia="標楷體" w:hAnsi="標楷體" w:hint="eastAsia"/>
          <w:sz w:val="28"/>
          <w:szCs w:val="28"/>
        </w:rPr>
        <w:t>冶煉、鑄造。【例】鐵必經一番錘鍊，才會成鋼。</w:t>
      </w:r>
    </w:p>
    <w:p w14:paraId="5434630E" w14:textId="6F4807BE" w:rsidR="00615AD1" w:rsidRPr="00244114" w:rsidRDefault="00244114" w:rsidP="005C51CF">
      <w:pPr>
        <w:pStyle w:val="a9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244114">
        <w:rPr>
          <w:rFonts w:ascii="標楷體" w:eastAsia="標楷體" w:hAnsi="標楷體" w:hint="eastAsia"/>
          <w:sz w:val="28"/>
          <w:szCs w:val="28"/>
        </w:rPr>
        <w:t>比喻磨練。【例】在艱難困苦的環境中不斷錘鍊，才能養成堅強剛毅的性格。</w:t>
      </w:r>
    </w:p>
    <w:p w14:paraId="36698CC3" w14:textId="77777777" w:rsidR="00615AD1" w:rsidRDefault="00615AD1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4071E9">
        <w:rPr>
          <w:rFonts w:ascii="標楷體" w:eastAsia="標楷體" w:hAnsi="標楷體" w:hint="eastAsia"/>
          <w:sz w:val="28"/>
          <w:szCs w:val="28"/>
        </w:rPr>
        <w:t>落魄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615AD1">
        <w:rPr>
          <w:rFonts w:ascii="標楷體" w:eastAsia="標楷體" w:hAnsi="標楷體" w:hint="eastAsia"/>
          <w:color w:val="FF0000"/>
          <w:sz w:val="16"/>
          <w:szCs w:val="16"/>
        </w:rPr>
        <w:t>ㄊㄨㄛ</w:t>
      </w:r>
      <w:r w:rsidRPr="00615AD1">
        <w:rPr>
          <w:rFonts w:ascii="標楷體" w:eastAsia="標楷體" w:hAnsi="標楷體" w:hint="eastAsia"/>
          <w:color w:val="FF0000"/>
          <w:sz w:val="16"/>
          <w:szCs w:val="16"/>
        </w:rPr>
        <w:t>ˋ</w:t>
      </w:r>
      <w:r>
        <w:rPr>
          <w:rFonts w:ascii="標楷體" w:eastAsia="標楷體" w:hAnsi="標楷體" w:hint="eastAsia"/>
          <w:sz w:val="28"/>
          <w:szCs w:val="28"/>
        </w:rPr>
        <w:t>)：</w:t>
      </w:r>
    </w:p>
    <w:p w14:paraId="5CD0D5A7" w14:textId="2F4D9DCA" w:rsidR="00615AD1" w:rsidRPr="00615AD1" w:rsidRDefault="00615AD1" w:rsidP="005C51CF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615AD1">
        <w:rPr>
          <w:rFonts w:ascii="標楷體" w:eastAsia="標楷體" w:hAnsi="標楷體" w:hint="eastAsia"/>
          <w:sz w:val="28"/>
          <w:szCs w:val="28"/>
        </w:rPr>
        <w:t>窮困潦倒不得志。【例】他因經商失敗而破產，現在落魄潦倒，生活困苦。</w:t>
      </w:r>
    </w:p>
    <w:p w14:paraId="0AE47D3B" w14:textId="6C8FC411" w:rsidR="00615AD1" w:rsidRPr="00615AD1" w:rsidRDefault="00615AD1" w:rsidP="005C51CF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15AD1">
        <w:rPr>
          <w:rFonts w:ascii="標楷體" w:eastAsia="標楷體" w:hAnsi="標楷體" w:hint="eastAsia"/>
          <w:sz w:val="28"/>
          <w:szCs w:val="28"/>
        </w:rPr>
        <w:t>率性豪放、不受拘束。【例】</w:t>
      </w:r>
      <w:hyperlink r:id="rId9" w:history="1">
        <w:r w:rsidRPr="005C51CF">
          <w:rPr>
            <w:rStyle w:val="a7"/>
            <w:rFonts w:ascii="標楷體" w:eastAsia="標楷體" w:hAnsi="標楷體" w:hint="eastAsia"/>
            <w:sz w:val="28"/>
            <w:szCs w:val="28"/>
          </w:rPr>
          <w:t>落魄江南載酒行，楚腰腸斷掌中輕</w:t>
        </w:r>
      </w:hyperlink>
      <w:r w:rsidRPr="00615AD1">
        <w:rPr>
          <w:rFonts w:ascii="標楷體" w:eastAsia="標楷體" w:hAnsi="標楷體" w:hint="eastAsia"/>
          <w:sz w:val="28"/>
          <w:szCs w:val="28"/>
        </w:rPr>
        <w:t>。</w:t>
      </w:r>
    </w:p>
    <w:p w14:paraId="387E1F5E" w14:textId="618CC3C5" w:rsidR="00615AD1" w:rsidRPr="00717606" w:rsidRDefault="00615AD1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4071E9">
        <w:rPr>
          <w:rFonts w:ascii="標楷體" w:eastAsia="標楷體" w:hAnsi="標楷體" w:hint="eastAsia"/>
          <w:sz w:val="28"/>
          <w:szCs w:val="28"/>
        </w:rPr>
        <w:t>對晤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615AD1">
        <w:rPr>
          <w:rFonts w:ascii="標楷體" w:eastAsia="標楷體" w:hAnsi="標楷體" w:hint="eastAsia"/>
          <w:sz w:val="16"/>
          <w:szCs w:val="16"/>
        </w:rPr>
        <w:t>ㄨ</w:t>
      </w:r>
      <w:r w:rsidRPr="00615AD1">
        <w:rPr>
          <w:rFonts w:ascii="標楷體" w:eastAsia="標楷體" w:hAnsi="標楷體" w:hint="eastAsia"/>
          <w:sz w:val="16"/>
          <w:szCs w:val="16"/>
        </w:rPr>
        <w:t>ˋ</w:t>
      </w:r>
      <w:r>
        <w:rPr>
          <w:rFonts w:ascii="標楷體" w:eastAsia="標楷體" w:hAnsi="標楷體" w:hint="eastAsia"/>
          <w:sz w:val="28"/>
          <w:szCs w:val="28"/>
        </w:rPr>
        <w:t>)：</w:t>
      </w:r>
      <w:r w:rsidRPr="00615AD1">
        <w:rPr>
          <w:rFonts w:ascii="標楷體" w:eastAsia="標楷體" w:hAnsi="標楷體" w:hint="eastAsia"/>
          <w:sz w:val="28"/>
          <w:szCs w:val="28"/>
        </w:rPr>
        <w:t>會面交談。</w:t>
      </w:r>
    </w:p>
    <w:sectPr w:rsidR="00615AD1" w:rsidRPr="00717606" w:rsidSect="005C51CF">
      <w:footerReference w:type="default" r:id="rId10"/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A223C" w14:textId="77777777" w:rsidR="000262BF" w:rsidRDefault="000262BF" w:rsidP="008429B5">
      <w:r>
        <w:separator/>
      </w:r>
    </w:p>
  </w:endnote>
  <w:endnote w:type="continuationSeparator" w:id="0">
    <w:p w14:paraId="45728B50" w14:textId="77777777" w:rsidR="000262BF" w:rsidRDefault="000262BF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678423"/>
      <w:docPartObj>
        <w:docPartGallery w:val="Page Numbers (Bottom of Page)"/>
        <w:docPartUnique/>
      </w:docPartObj>
    </w:sdtPr>
    <w:sdtContent>
      <w:p w14:paraId="03D230A5" w14:textId="7EA1740C" w:rsidR="005C51CF" w:rsidRDefault="005C51CF">
        <w:pPr>
          <w:pStyle w:val="a5"/>
          <w:jc w:val="right"/>
        </w:pPr>
        <w:r w:rsidRPr="005C51CF">
          <w:rPr>
            <w:rFonts w:ascii="標楷體" w:eastAsia="標楷體" w:hAnsi="標楷體" w:hint="eastAsia"/>
          </w:rPr>
          <w:t>李白《獨坐敬亭山》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CBD8607" w14:textId="77777777" w:rsidR="005C51CF" w:rsidRDefault="005C5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F8516" w14:textId="77777777" w:rsidR="000262BF" w:rsidRDefault="000262BF" w:rsidP="008429B5">
      <w:r>
        <w:separator/>
      </w:r>
    </w:p>
  </w:footnote>
  <w:footnote w:type="continuationSeparator" w:id="0">
    <w:p w14:paraId="5343C7D7" w14:textId="77777777" w:rsidR="000262BF" w:rsidRDefault="000262BF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2525"/>
    <w:multiLevelType w:val="hybridMultilevel"/>
    <w:tmpl w:val="7994A1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EC01D50"/>
    <w:multiLevelType w:val="hybridMultilevel"/>
    <w:tmpl w:val="91F6FE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6F44F80"/>
    <w:multiLevelType w:val="hybridMultilevel"/>
    <w:tmpl w:val="6966E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89409F8"/>
    <w:multiLevelType w:val="hybridMultilevel"/>
    <w:tmpl w:val="32BA8D9C"/>
    <w:lvl w:ilvl="0" w:tplc="513A6D0E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CD0596"/>
    <w:multiLevelType w:val="hybridMultilevel"/>
    <w:tmpl w:val="ED86C65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646519043">
    <w:abstractNumId w:val="3"/>
  </w:num>
  <w:num w:numId="2" w16cid:durableId="1625382791">
    <w:abstractNumId w:val="2"/>
  </w:num>
  <w:num w:numId="3" w16cid:durableId="1357924895">
    <w:abstractNumId w:val="1"/>
  </w:num>
  <w:num w:numId="4" w16cid:durableId="476729809">
    <w:abstractNumId w:val="0"/>
  </w:num>
  <w:num w:numId="5" w16cid:durableId="777875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109AE"/>
    <w:rsid w:val="000262BF"/>
    <w:rsid w:val="000A4242"/>
    <w:rsid w:val="000C164A"/>
    <w:rsid w:val="000E7D0D"/>
    <w:rsid w:val="00136317"/>
    <w:rsid w:val="00165C9E"/>
    <w:rsid w:val="00194078"/>
    <w:rsid w:val="00197FF2"/>
    <w:rsid w:val="001E6660"/>
    <w:rsid w:val="00200160"/>
    <w:rsid w:val="00241B1E"/>
    <w:rsid w:val="00244114"/>
    <w:rsid w:val="00254274"/>
    <w:rsid w:val="00284EA4"/>
    <w:rsid w:val="00287EFA"/>
    <w:rsid w:val="002C07C1"/>
    <w:rsid w:val="002C6E0C"/>
    <w:rsid w:val="00355696"/>
    <w:rsid w:val="00366AA9"/>
    <w:rsid w:val="003D45FB"/>
    <w:rsid w:val="004071E9"/>
    <w:rsid w:val="00420D56"/>
    <w:rsid w:val="00474198"/>
    <w:rsid w:val="004B025C"/>
    <w:rsid w:val="004B75A4"/>
    <w:rsid w:val="004D4B9C"/>
    <w:rsid w:val="00533EA1"/>
    <w:rsid w:val="005369A8"/>
    <w:rsid w:val="00550763"/>
    <w:rsid w:val="0056373A"/>
    <w:rsid w:val="00581052"/>
    <w:rsid w:val="005C51CF"/>
    <w:rsid w:val="00615AD1"/>
    <w:rsid w:val="00667EA7"/>
    <w:rsid w:val="006852A1"/>
    <w:rsid w:val="006C0BBD"/>
    <w:rsid w:val="006E139A"/>
    <w:rsid w:val="006E6441"/>
    <w:rsid w:val="007137D3"/>
    <w:rsid w:val="00716F8A"/>
    <w:rsid w:val="00717606"/>
    <w:rsid w:val="007E5074"/>
    <w:rsid w:val="008429B5"/>
    <w:rsid w:val="008B76E5"/>
    <w:rsid w:val="008E5398"/>
    <w:rsid w:val="00932597"/>
    <w:rsid w:val="00940DC5"/>
    <w:rsid w:val="00976340"/>
    <w:rsid w:val="00991739"/>
    <w:rsid w:val="00992F2C"/>
    <w:rsid w:val="0099649C"/>
    <w:rsid w:val="009D6746"/>
    <w:rsid w:val="00A07C5E"/>
    <w:rsid w:val="00A84B7A"/>
    <w:rsid w:val="00A9195E"/>
    <w:rsid w:val="00AA48BA"/>
    <w:rsid w:val="00AB35E4"/>
    <w:rsid w:val="00AF6BFD"/>
    <w:rsid w:val="00B95270"/>
    <w:rsid w:val="00B952DA"/>
    <w:rsid w:val="00B97574"/>
    <w:rsid w:val="00BE2EBB"/>
    <w:rsid w:val="00BF53B4"/>
    <w:rsid w:val="00C44E69"/>
    <w:rsid w:val="00C75024"/>
    <w:rsid w:val="00C93290"/>
    <w:rsid w:val="00CE71AD"/>
    <w:rsid w:val="00D154B0"/>
    <w:rsid w:val="00D41493"/>
    <w:rsid w:val="00D63559"/>
    <w:rsid w:val="00DD3CA3"/>
    <w:rsid w:val="00E34272"/>
    <w:rsid w:val="00E37C3D"/>
    <w:rsid w:val="00E42613"/>
    <w:rsid w:val="00EC2312"/>
    <w:rsid w:val="00ED6DD7"/>
    <w:rsid w:val="00F43799"/>
    <w:rsid w:val="00F81370"/>
    <w:rsid w:val="00FB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369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m.wikipedia.org/zh-tw/%E8%AC%9D%E6%9C%93%E6%A8%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m.wikipedia.org/wiki/%E9%83%A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fanti.dugushici.com/ancient_proses/2751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sjs-personal</cp:lastModifiedBy>
  <cp:revision>51</cp:revision>
  <dcterms:created xsi:type="dcterms:W3CDTF">2018-12-22T06:44:00Z</dcterms:created>
  <dcterms:modified xsi:type="dcterms:W3CDTF">2022-08-17T11:41:00Z</dcterms:modified>
</cp:coreProperties>
</file>