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1EDA2" w14:textId="7B3F652C" w:rsidR="00CE3FB1" w:rsidRDefault="00A004FB" w:rsidP="0037288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52"/>
          <w:szCs w:val="52"/>
        </w:rPr>
        <w:t>杜甫</w:t>
      </w:r>
      <w:r w:rsidR="0037288A" w:rsidRPr="0037288A">
        <w:rPr>
          <w:rFonts w:ascii="標楷體" w:eastAsia="標楷體" w:hAnsi="標楷體" w:hint="eastAsia"/>
          <w:sz w:val="52"/>
          <w:szCs w:val="52"/>
        </w:rPr>
        <w:t>《</w:t>
      </w:r>
      <w:r w:rsidR="00CA661A">
        <w:rPr>
          <w:rFonts w:ascii="標楷體" w:eastAsia="標楷體" w:hAnsi="標楷體" w:hint="eastAsia"/>
          <w:sz w:val="52"/>
          <w:szCs w:val="52"/>
        </w:rPr>
        <w:t>客至</w:t>
      </w:r>
      <w:r w:rsidR="0037288A" w:rsidRPr="0037288A">
        <w:rPr>
          <w:rFonts w:ascii="標楷體" w:eastAsia="標楷體" w:hAnsi="標楷體" w:hint="eastAsia"/>
          <w:sz w:val="52"/>
          <w:szCs w:val="52"/>
        </w:rPr>
        <w:t>》</w:t>
      </w:r>
      <w:r>
        <w:rPr>
          <w:rFonts w:ascii="標楷體" w:eastAsia="標楷體" w:hAnsi="標楷體" w:hint="eastAsia"/>
          <w:sz w:val="52"/>
          <w:szCs w:val="52"/>
        </w:rPr>
        <w:t xml:space="preserve">    </w:t>
      </w:r>
      <w:r w:rsidR="0037288A">
        <w:rPr>
          <w:rFonts w:ascii="標楷體" w:eastAsia="標楷體" w:hAnsi="標楷體" w:hint="eastAsia"/>
          <w:sz w:val="52"/>
          <w:szCs w:val="52"/>
        </w:rPr>
        <w:t xml:space="preserve">        </w:t>
      </w:r>
      <w:r w:rsidR="0037288A" w:rsidRPr="0037288A">
        <w:rPr>
          <w:rFonts w:ascii="標楷體" w:eastAsia="標楷體" w:hAnsi="標楷體" w:hint="eastAsia"/>
          <w:sz w:val="32"/>
          <w:szCs w:val="32"/>
        </w:rPr>
        <w:t>姓名：</w:t>
      </w:r>
    </w:p>
    <w:p w14:paraId="72E2DBCF" w14:textId="2373C02C" w:rsidR="00EF3B87" w:rsidRPr="00EF3B87" w:rsidRDefault="00EF3B87" w:rsidP="00EF3B87">
      <w:pPr>
        <w:rPr>
          <w:rFonts w:ascii="標楷體" w:eastAsia="標楷體" w:hAnsi="標楷體"/>
          <w:sz w:val="30"/>
          <w:szCs w:val="30"/>
        </w:rPr>
      </w:pPr>
      <w:r w:rsidRPr="00EF3B87">
        <w:rPr>
          <w:rFonts w:ascii="標楷體" w:eastAsia="標楷體" w:hAnsi="標楷體" w:hint="eastAsia"/>
          <w:sz w:val="30"/>
          <w:szCs w:val="30"/>
        </w:rPr>
        <w:t>舍南舍北皆春水，但見羣鷗日日來。花徑不曾緣客掃，蓬門今始爲君開。</w:t>
      </w:r>
    </w:p>
    <w:p w14:paraId="3F24F74E" w14:textId="77777777" w:rsidR="00EF3B87" w:rsidRDefault="00EF3B87" w:rsidP="00EF3B87">
      <w:pPr>
        <w:rPr>
          <w:rFonts w:ascii="標楷體" w:eastAsia="標楷體" w:hAnsi="標楷體"/>
          <w:sz w:val="30"/>
          <w:szCs w:val="30"/>
        </w:rPr>
      </w:pPr>
      <w:r w:rsidRPr="00EF3B87">
        <w:rPr>
          <w:rFonts w:ascii="標楷體" w:eastAsia="標楷體" w:hAnsi="標楷體" w:hint="eastAsia"/>
          <w:sz w:val="30"/>
          <w:szCs w:val="30"/>
        </w:rPr>
        <w:t>盤飧市遠無兼味，樽酒家貧只舊醅。肯與鄰翁相對飲，隔籬呼取盡餘杯。</w:t>
      </w:r>
    </w:p>
    <w:p w14:paraId="16337A58" w14:textId="68FD09B2" w:rsidR="008C6F80" w:rsidRPr="00252041" w:rsidRDefault="00824E29" w:rsidP="00EF3B87">
      <w:pPr>
        <w:rPr>
          <w:rFonts w:ascii="標楷體" w:eastAsia="標楷體" w:hAnsi="標楷體"/>
          <w:sz w:val="28"/>
          <w:szCs w:val="28"/>
          <w:bdr w:val="single" w:sz="4" w:space="0" w:color="auto"/>
        </w:rPr>
      </w:pPr>
      <w:r w:rsidRPr="00824E2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  <w:r w:rsidR="00252041" w:rsidRPr="00252041">
        <w:rPr>
          <w:rFonts w:ascii="標楷體" w:eastAsia="標楷體" w:hAnsi="標楷體" w:hint="eastAsia"/>
          <w:sz w:val="32"/>
          <w:szCs w:val="32"/>
        </w:rPr>
        <w:t xml:space="preserve"> </w:t>
      </w:r>
      <w:r w:rsidR="00252041" w:rsidRPr="00252041">
        <w:rPr>
          <w:rFonts w:ascii="標楷體" w:eastAsia="標楷體" w:hAnsi="標楷體" w:hint="eastAsia"/>
          <w:sz w:val="28"/>
          <w:szCs w:val="28"/>
        </w:rPr>
        <w:t>(</w:t>
      </w:r>
      <w:r w:rsidR="0081166B">
        <w:rPr>
          <w:rFonts w:ascii="標楷體" w:eastAsia="標楷體" w:hAnsi="標楷體" w:hint="eastAsia"/>
          <w:sz w:val="28"/>
          <w:szCs w:val="28"/>
        </w:rPr>
        <w:t xml:space="preserve"> </w:t>
      </w:r>
      <w:hyperlink r:id="rId7" w:history="1">
        <w:r w:rsidR="0081166B" w:rsidRPr="0050466C">
          <w:rPr>
            <w:rStyle w:val="a3"/>
            <w:rFonts w:ascii="標楷體" w:eastAsia="標楷體" w:hAnsi="標楷體"/>
            <w:sz w:val="28"/>
            <w:szCs w:val="28"/>
          </w:rPr>
          <w:t>https://bit.ly/3Pyyfw9</w:t>
        </w:r>
      </w:hyperlink>
      <w:r w:rsidR="0081166B">
        <w:rPr>
          <w:rFonts w:ascii="標楷體" w:eastAsia="標楷體" w:hAnsi="標楷體" w:hint="eastAsia"/>
          <w:sz w:val="28"/>
          <w:szCs w:val="28"/>
        </w:rPr>
        <w:t xml:space="preserve"> </w:t>
      </w:r>
      <w:r w:rsidR="00252041" w:rsidRPr="00252041">
        <w:rPr>
          <w:rFonts w:ascii="標楷體" w:eastAsia="標楷體" w:hAnsi="標楷體" w:hint="eastAsia"/>
          <w:sz w:val="28"/>
          <w:szCs w:val="28"/>
        </w:rPr>
        <w:t>)</w:t>
      </w:r>
    </w:p>
    <w:p w14:paraId="0D8BA36B" w14:textId="24D06C76" w:rsidR="0081166B" w:rsidRPr="0081166B" w:rsidRDefault="0081166B" w:rsidP="0081166B">
      <w:pPr>
        <w:pStyle w:val="a5"/>
        <w:numPr>
          <w:ilvl w:val="0"/>
          <w:numId w:val="9"/>
        </w:numPr>
        <w:spacing w:beforeLines="50" w:before="180" w:line="480" w:lineRule="exact"/>
        <w:ind w:leftChars="0" w:left="357" w:hanging="357"/>
        <w:rPr>
          <w:rFonts w:ascii="標楷體" w:eastAsia="標楷體" w:hAnsi="標楷體" w:cs="標楷體"/>
          <w:sz w:val="32"/>
          <w:szCs w:val="32"/>
        </w:rPr>
      </w:pPr>
      <w:r w:rsidRPr="0081166B">
        <w:rPr>
          <w:rFonts w:ascii="標楷體" w:eastAsia="標楷體" w:hAnsi="標楷體" w:cs="標楷體" w:hint="eastAsia"/>
          <w:sz w:val="32"/>
          <w:szCs w:val="32"/>
        </w:rPr>
        <w:t>客至：客指</w:t>
      </w:r>
      <w:r w:rsidRPr="0037462E">
        <w:rPr>
          <w:rFonts w:ascii="標楷體" w:eastAsia="標楷體" w:hAnsi="標楷體" w:cs="標楷體" w:hint="eastAsia"/>
          <w:sz w:val="32"/>
          <w:szCs w:val="32"/>
          <w:u w:val="single"/>
        </w:rPr>
        <w:t>崔明府</w:t>
      </w:r>
      <w:r w:rsidRPr="0081166B">
        <w:rPr>
          <w:rFonts w:ascii="標楷體" w:eastAsia="標楷體" w:hAnsi="標楷體" w:cs="標楷體" w:hint="eastAsia"/>
          <w:sz w:val="32"/>
          <w:szCs w:val="32"/>
        </w:rPr>
        <w:t>，</w:t>
      </w:r>
      <w:r w:rsidRPr="0037462E">
        <w:rPr>
          <w:rFonts w:ascii="標楷體" w:eastAsia="標楷體" w:hAnsi="標楷體" w:cs="標楷體" w:hint="eastAsia"/>
          <w:sz w:val="32"/>
          <w:szCs w:val="32"/>
          <w:u w:val="single"/>
        </w:rPr>
        <w:t>杜甫</w:t>
      </w:r>
      <w:r w:rsidRPr="0081166B">
        <w:rPr>
          <w:rFonts w:ascii="標楷體" w:eastAsia="標楷體" w:hAnsi="標楷體" w:cs="標楷體" w:hint="eastAsia"/>
          <w:sz w:val="32"/>
          <w:szCs w:val="32"/>
        </w:rPr>
        <w:t>在題後自注：“喜</w:t>
      </w:r>
      <w:r w:rsidRPr="0037462E">
        <w:rPr>
          <w:rFonts w:ascii="標楷體" w:eastAsia="標楷體" w:hAnsi="標楷體" w:cs="標楷體" w:hint="eastAsia"/>
          <w:sz w:val="32"/>
          <w:szCs w:val="32"/>
          <w:u w:val="single"/>
        </w:rPr>
        <w:t>崔明府</w:t>
      </w:r>
      <w:r w:rsidRPr="0081166B">
        <w:rPr>
          <w:rFonts w:ascii="標楷體" w:eastAsia="標楷體" w:hAnsi="標楷體" w:cs="標楷體" w:hint="eastAsia"/>
          <w:sz w:val="32"/>
          <w:szCs w:val="32"/>
        </w:rPr>
        <w:t>相過”，明府，縣令的美稱。</w:t>
      </w:r>
    </w:p>
    <w:p w14:paraId="12085B27" w14:textId="77777777" w:rsidR="00603B9A" w:rsidRDefault="0081166B" w:rsidP="0081166B">
      <w:pPr>
        <w:pStyle w:val="a5"/>
        <w:numPr>
          <w:ilvl w:val="0"/>
          <w:numId w:val="9"/>
        </w:numPr>
        <w:spacing w:beforeLines="50" w:before="180" w:line="480" w:lineRule="exact"/>
        <w:ind w:leftChars="0" w:left="357" w:hanging="357"/>
        <w:rPr>
          <w:rFonts w:ascii="標楷體" w:eastAsia="標楷體" w:hAnsi="標楷體" w:cs="標楷體"/>
          <w:sz w:val="32"/>
          <w:szCs w:val="32"/>
        </w:rPr>
      </w:pPr>
      <w:r w:rsidRPr="0081166B">
        <w:rPr>
          <w:rFonts w:ascii="標楷體" w:eastAsia="標楷體" w:hAnsi="標楷體" w:cs="標楷體" w:hint="eastAsia"/>
          <w:sz w:val="32"/>
          <w:szCs w:val="32"/>
        </w:rPr>
        <w:t>舍：指家。</w:t>
      </w:r>
    </w:p>
    <w:p w14:paraId="4108E5A3" w14:textId="0986C38B" w:rsidR="0081166B" w:rsidRPr="0081166B" w:rsidRDefault="0081166B" w:rsidP="0081166B">
      <w:pPr>
        <w:pStyle w:val="a5"/>
        <w:numPr>
          <w:ilvl w:val="0"/>
          <w:numId w:val="9"/>
        </w:numPr>
        <w:spacing w:beforeLines="50" w:before="180" w:line="480" w:lineRule="exact"/>
        <w:ind w:leftChars="0" w:left="357" w:hanging="357"/>
        <w:rPr>
          <w:rFonts w:ascii="標楷體" w:eastAsia="標楷體" w:hAnsi="標楷體" w:cs="標楷體"/>
          <w:sz w:val="32"/>
          <w:szCs w:val="32"/>
        </w:rPr>
      </w:pPr>
      <w:r w:rsidRPr="0081166B">
        <w:rPr>
          <w:rFonts w:ascii="標楷體" w:eastAsia="標楷體" w:hAnsi="標楷體" w:cs="標楷體" w:hint="eastAsia"/>
          <w:sz w:val="32"/>
          <w:szCs w:val="32"/>
        </w:rPr>
        <w:t>但見：只見。此句意爲平時交遊很少，只有鷗鳥不嫌棄能與之相親。</w:t>
      </w:r>
    </w:p>
    <w:p w14:paraId="0D5E66AD" w14:textId="63E2C2BE" w:rsidR="0081166B" w:rsidRPr="0081166B" w:rsidRDefault="0081166B" w:rsidP="0081166B">
      <w:pPr>
        <w:pStyle w:val="a5"/>
        <w:numPr>
          <w:ilvl w:val="0"/>
          <w:numId w:val="9"/>
        </w:numPr>
        <w:spacing w:beforeLines="50" w:before="180" w:line="480" w:lineRule="exact"/>
        <w:ind w:leftChars="0" w:left="357" w:hanging="357"/>
        <w:rPr>
          <w:rFonts w:ascii="標楷體" w:eastAsia="標楷體" w:hAnsi="標楷體" w:cs="標楷體"/>
          <w:sz w:val="32"/>
          <w:szCs w:val="32"/>
        </w:rPr>
      </w:pPr>
      <w:r w:rsidRPr="0081166B">
        <w:rPr>
          <w:rFonts w:ascii="標楷體" w:eastAsia="標楷體" w:hAnsi="標楷體" w:cs="標楷體" w:hint="eastAsia"/>
          <w:sz w:val="32"/>
          <w:szCs w:val="32"/>
        </w:rPr>
        <w:t>蓬門：用蓬草編成的門戶，以示房子的簡陋。</w:t>
      </w:r>
    </w:p>
    <w:p w14:paraId="76B49BF8" w14:textId="77777777" w:rsidR="00603B9A" w:rsidRDefault="0081166B" w:rsidP="0081166B">
      <w:pPr>
        <w:pStyle w:val="a5"/>
        <w:numPr>
          <w:ilvl w:val="0"/>
          <w:numId w:val="9"/>
        </w:numPr>
        <w:spacing w:beforeLines="50" w:before="180" w:line="480" w:lineRule="exact"/>
        <w:ind w:leftChars="0" w:left="357" w:hanging="357"/>
        <w:rPr>
          <w:rFonts w:ascii="標楷體" w:eastAsia="標楷體" w:hAnsi="標楷體" w:cs="標楷體"/>
          <w:sz w:val="32"/>
          <w:szCs w:val="32"/>
        </w:rPr>
      </w:pPr>
      <w:r w:rsidRPr="0081166B">
        <w:rPr>
          <w:rFonts w:ascii="標楷體" w:eastAsia="標楷體" w:hAnsi="標楷體" w:cs="標楷體" w:hint="eastAsia"/>
          <w:sz w:val="32"/>
          <w:szCs w:val="32"/>
        </w:rPr>
        <w:t>市遠：離市集遠。</w:t>
      </w:r>
    </w:p>
    <w:p w14:paraId="1C5A3AEA" w14:textId="77777777" w:rsidR="00603B9A" w:rsidRDefault="0081166B" w:rsidP="0081166B">
      <w:pPr>
        <w:pStyle w:val="a5"/>
        <w:numPr>
          <w:ilvl w:val="0"/>
          <w:numId w:val="9"/>
        </w:numPr>
        <w:spacing w:beforeLines="50" w:before="180" w:line="480" w:lineRule="exact"/>
        <w:ind w:leftChars="0" w:left="357" w:hanging="357"/>
        <w:rPr>
          <w:rFonts w:ascii="標楷體" w:eastAsia="標楷體" w:hAnsi="標楷體" w:cs="標楷體"/>
          <w:sz w:val="32"/>
          <w:szCs w:val="32"/>
        </w:rPr>
      </w:pPr>
      <w:r w:rsidRPr="0081166B">
        <w:rPr>
          <w:rFonts w:ascii="標楷體" w:eastAsia="標楷體" w:hAnsi="標楷體" w:cs="標楷體" w:hint="eastAsia"/>
          <w:sz w:val="32"/>
          <w:szCs w:val="32"/>
        </w:rPr>
        <w:t>兼味：多種美味佳餚。無兼味，謙言菜少。</w:t>
      </w:r>
    </w:p>
    <w:p w14:paraId="37C54A06" w14:textId="77777777" w:rsidR="00603B9A" w:rsidRDefault="0081166B" w:rsidP="0081166B">
      <w:pPr>
        <w:pStyle w:val="a5"/>
        <w:numPr>
          <w:ilvl w:val="0"/>
          <w:numId w:val="9"/>
        </w:numPr>
        <w:spacing w:beforeLines="50" w:before="180" w:line="480" w:lineRule="exact"/>
        <w:ind w:leftChars="0" w:left="357" w:hanging="357"/>
        <w:rPr>
          <w:rFonts w:ascii="標楷體" w:eastAsia="標楷體" w:hAnsi="標楷體" w:cs="標楷體"/>
          <w:sz w:val="32"/>
          <w:szCs w:val="32"/>
        </w:rPr>
      </w:pPr>
      <w:r w:rsidRPr="0081166B">
        <w:rPr>
          <w:rFonts w:ascii="標楷體" w:eastAsia="標楷體" w:hAnsi="標楷體" w:cs="標楷體" w:hint="eastAsia"/>
          <w:sz w:val="32"/>
          <w:szCs w:val="32"/>
        </w:rPr>
        <w:t>樽：酒器。</w:t>
      </w:r>
    </w:p>
    <w:p w14:paraId="7995A0C2" w14:textId="4C92D369" w:rsidR="0081166B" w:rsidRPr="0081166B" w:rsidRDefault="0081166B" w:rsidP="0081166B">
      <w:pPr>
        <w:pStyle w:val="a5"/>
        <w:numPr>
          <w:ilvl w:val="0"/>
          <w:numId w:val="9"/>
        </w:numPr>
        <w:spacing w:beforeLines="50" w:before="180" w:line="480" w:lineRule="exact"/>
        <w:ind w:leftChars="0" w:left="357" w:hanging="357"/>
        <w:rPr>
          <w:rFonts w:ascii="標楷體" w:eastAsia="標楷體" w:hAnsi="標楷體" w:cs="標楷體"/>
          <w:sz w:val="32"/>
          <w:szCs w:val="32"/>
        </w:rPr>
      </w:pPr>
      <w:r w:rsidRPr="0081166B">
        <w:rPr>
          <w:rFonts w:ascii="標楷體" w:eastAsia="標楷體" w:hAnsi="標楷體" w:cs="標楷體" w:hint="eastAsia"/>
          <w:sz w:val="32"/>
          <w:szCs w:val="32"/>
        </w:rPr>
        <w:t>舊醅：隔年的陳酒。樽酒句：古人好飲新酒，杜甫以家貧無新酒感到歉意。</w:t>
      </w:r>
    </w:p>
    <w:p w14:paraId="1EC7297B" w14:textId="77777777" w:rsidR="00E94AB3" w:rsidRDefault="0081166B" w:rsidP="000F15B4">
      <w:pPr>
        <w:pStyle w:val="a5"/>
        <w:numPr>
          <w:ilvl w:val="0"/>
          <w:numId w:val="9"/>
        </w:numPr>
        <w:spacing w:beforeLines="50" w:before="180" w:line="480" w:lineRule="exact"/>
        <w:ind w:leftChars="0" w:left="357" w:hanging="357"/>
        <w:rPr>
          <w:rFonts w:ascii="標楷體" w:eastAsia="標楷體" w:hAnsi="標楷體" w:cs="標楷體"/>
          <w:sz w:val="32"/>
          <w:szCs w:val="32"/>
        </w:rPr>
      </w:pPr>
      <w:r w:rsidRPr="00E94AB3">
        <w:rPr>
          <w:rFonts w:ascii="標楷體" w:eastAsia="標楷體" w:hAnsi="標楷體" w:cs="標楷體" w:hint="eastAsia"/>
          <w:sz w:val="32"/>
          <w:szCs w:val="32"/>
        </w:rPr>
        <w:t>肯：能否允許，這是向客人徵詢。</w:t>
      </w:r>
    </w:p>
    <w:p w14:paraId="1D050152" w14:textId="77777777" w:rsidR="00E94AB3" w:rsidRDefault="0081166B" w:rsidP="006039CE">
      <w:pPr>
        <w:pStyle w:val="a5"/>
        <w:numPr>
          <w:ilvl w:val="0"/>
          <w:numId w:val="9"/>
        </w:numPr>
        <w:spacing w:beforeLines="50" w:before="180" w:line="480" w:lineRule="exact"/>
        <w:ind w:leftChars="0" w:left="357" w:hanging="357"/>
        <w:rPr>
          <w:rFonts w:ascii="標楷體" w:eastAsia="標楷體" w:hAnsi="標楷體" w:cs="標楷體"/>
          <w:sz w:val="32"/>
          <w:szCs w:val="32"/>
        </w:rPr>
      </w:pPr>
      <w:r w:rsidRPr="00E94AB3">
        <w:rPr>
          <w:rFonts w:ascii="標楷體" w:eastAsia="標楷體" w:hAnsi="標楷體" w:cs="標楷體" w:hint="eastAsia"/>
          <w:sz w:val="32"/>
          <w:szCs w:val="32"/>
        </w:rPr>
        <w:t>餘杯：餘下來的酒。</w:t>
      </w:r>
    </w:p>
    <w:p w14:paraId="603FC573" w14:textId="54069EC0" w:rsidR="00603B9A" w:rsidRPr="00E94AB3" w:rsidRDefault="0081166B" w:rsidP="006039CE">
      <w:pPr>
        <w:pStyle w:val="a5"/>
        <w:numPr>
          <w:ilvl w:val="0"/>
          <w:numId w:val="9"/>
        </w:numPr>
        <w:spacing w:beforeLines="50" w:before="180" w:line="480" w:lineRule="exact"/>
        <w:ind w:leftChars="0" w:left="357" w:hanging="357"/>
        <w:rPr>
          <w:rFonts w:ascii="標楷體" w:eastAsia="標楷體" w:hAnsi="標楷體" w:cs="標楷體"/>
          <w:sz w:val="32"/>
          <w:szCs w:val="32"/>
        </w:rPr>
      </w:pPr>
      <w:r w:rsidRPr="00E94AB3">
        <w:rPr>
          <w:rFonts w:ascii="標楷體" w:eastAsia="標楷體" w:hAnsi="標楷體" w:cs="標楷體" w:hint="eastAsia"/>
          <w:sz w:val="32"/>
          <w:szCs w:val="32"/>
        </w:rPr>
        <w:t>花徑：長滿花草的小路</w:t>
      </w:r>
    </w:p>
    <w:p w14:paraId="2E6EF232" w14:textId="55560662" w:rsidR="0081166B" w:rsidRPr="00603B9A" w:rsidRDefault="0081166B" w:rsidP="008606A9">
      <w:pPr>
        <w:pStyle w:val="a5"/>
        <w:numPr>
          <w:ilvl w:val="0"/>
          <w:numId w:val="9"/>
        </w:numPr>
        <w:spacing w:beforeLines="50" w:before="180" w:line="480" w:lineRule="exact"/>
        <w:ind w:leftChars="0" w:left="357" w:hanging="357"/>
        <w:rPr>
          <w:rFonts w:ascii="標楷體" w:eastAsia="標楷體" w:hAnsi="標楷體" w:cs="標楷體"/>
          <w:sz w:val="32"/>
          <w:szCs w:val="32"/>
        </w:rPr>
      </w:pPr>
      <w:r w:rsidRPr="00603B9A">
        <w:rPr>
          <w:rFonts w:ascii="標楷體" w:eastAsia="標楷體" w:hAnsi="標楷體" w:cs="標楷體" w:hint="eastAsia"/>
          <w:sz w:val="32"/>
          <w:szCs w:val="32"/>
        </w:rPr>
        <w:t>呼取：叫，招呼</w:t>
      </w:r>
    </w:p>
    <w:p w14:paraId="5484B5B8" w14:textId="77777777" w:rsidR="00C17D8B" w:rsidRDefault="0037288A" w:rsidP="00C17D8B">
      <w:pPr>
        <w:spacing w:beforeLines="50" w:before="180" w:line="480" w:lineRule="exact"/>
        <w:rPr>
          <w:rFonts w:ascii="標楷體" w:eastAsia="標楷體" w:hAnsi="標楷體"/>
          <w:sz w:val="28"/>
          <w:szCs w:val="28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  <w:r w:rsidR="00252041" w:rsidRPr="00252041">
        <w:rPr>
          <w:rFonts w:ascii="標楷體" w:eastAsia="標楷體" w:hAnsi="標楷體" w:hint="eastAsia"/>
          <w:sz w:val="32"/>
          <w:szCs w:val="32"/>
        </w:rPr>
        <w:t xml:space="preserve"> </w:t>
      </w:r>
      <w:r w:rsidR="00252041" w:rsidRPr="00252041">
        <w:rPr>
          <w:rFonts w:ascii="標楷體" w:eastAsia="標楷體" w:hAnsi="標楷體" w:hint="eastAsia"/>
          <w:sz w:val="28"/>
          <w:szCs w:val="28"/>
        </w:rPr>
        <w:t xml:space="preserve">( </w:t>
      </w:r>
      <w:hyperlink r:id="rId8" w:history="1">
        <w:r w:rsidR="00252041" w:rsidRPr="00252041">
          <w:rPr>
            <w:rStyle w:val="a3"/>
            <w:rFonts w:ascii="標楷體" w:eastAsia="標楷體" w:hAnsi="標楷體"/>
            <w:sz w:val="28"/>
            <w:szCs w:val="28"/>
          </w:rPr>
          <w:t>https://bit.ly/3PEAtu4</w:t>
        </w:r>
      </w:hyperlink>
      <w:r w:rsidR="00252041" w:rsidRPr="00252041">
        <w:rPr>
          <w:rFonts w:ascii="標楷體" w:eastAsia="標楷體" w:hAnsi="標楷體" w:hint="eastAsia"/>
          <w:sz w:val="28"/>
          <w:szCs w:val="28"/>
        </w:rPr>
        <w:t xml:space="preserve"> )</w:t>
      </w:r>
    </w:p>
    <w:p w14:paraId="695385EF" w14:textId="297A5111" w:rsidR="003E0441" w:rsidRPr="00696B64" w:rsidRDefault="00C17D8B" w:rsidP="00C17D8B">
      <w:pPr>
        <w:spacing w:beforeLines="50" w:before="180" w:line="600" w:lineRule="exact"/>
        <w:rPr>
          <w:rFonts w:ascii="標楷體" w:eastAsia="標楷體" w:hAnsi="標楷體"/>
          <w:sz w:val="32"/>
          <w:szCs w:val="32"/>
        </w:rPr>
        <w:sectPr w:rsidR="003E0441" w:rsidRPr="00696B64" w:rsidSect="00EA4B8B">
          <w:footerReference w:type="default" r:id="rId9"/>
          <w:pgSz w:w="11906" w:h="16838"/>
          <w:pgMar w:top="851" w:right="851" w:bottom="851" w:left="851" w:header="567" w:footer="283" w:gutter="0"/>
          <w:cols w:space="425"/>
          <w:docGrid w:type="lines" w:linePitch="360"/>
        </w:sectPr>
      </w:pPr>
      <w:r w:rsidRPr="00C17D8B">
        <w:rPr>
          <w:rFonts w:ascii="標楷體" w:eastAsia="標楷體" w:hAnsi="標楷體" w:cs="標楷體" w:hint="eastAsia"/>
          <w:sz w:val="32"/>
          <w:szCs w:val="32"/>
        </w:rPr>
        <w:t>草堂的南北漲滿了春水，只見鷗羣日日結隊飛來。老夫不曾爲客掃過花徑，今天才爲您掃，這柴門不曾爲客開過，今天爲您打開。離市太遠盤中沒好菜餚，家底太薄只有陳酒招待。若肯邀請隔壁的老翁一同對飲，隔着籬笆喚來喝盡餘杯！</w:t>
      </w:r>
      <w:r w:rsidR="00BA10A0" w:rsidRPr="00696B64">
        <w:rPr>
          <w:rFonts w:ascii="標楷體" w:eastAsia="標楷體" w:hAnsi="標楷體" w:hint="eastAsia"/>
          <w:sz w:val="32"/>
          <w:szCs w:val="32"/>
        </w:rPr>
        <w:t xml:space="preserve">　</w:t>
      </w:r>
    </w:p>
    <w:p w14:paraId="7DEC5061" w14:textId="1B40CBE1" w:rsidR="0037288A" w:rsidRPr="00252041" w:rsidRDefault="0037288A" w:rsidP="0037288A">
      <w:pPr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lastRenderedPageBreak/>
        <w:t>創作背景</w:t>
      </w:r>
      <w:r w:rsidR="00252041" w:rsidRPr="00252041">
        <w:rPr>
          <w:rFonts w:ascii="標楷體" w:eastAsia="標楷體" w:hAnsi="標楷體" w:hint="eastAsia"/>
          <w:sz w:val="32"/>
          <w:szCs w:val="32"/>
        </w:rPr>
        <w:t xml:space="preserve"> </w:t>
      </w:r>
    </w:p>
    <w:p w14:paraId="7B94EC79" w14:textId="72C1BCD9" w:rsidR="005133EF" w:rsidRDefault="005133EF" w:rsidP="0088071C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5133EF">
        <w:rPr>
          <w:rFonts w:ascii="標楷體" w:eastAsia="標楷體" w:hAnsi="標楷體" w:hint="eastAsia"/>
          <w:sz w:val="32"/>
          <w:szCs w:val="32"/>
        </w:rPr>
        <w:t>這首詩作於詩人入蜀之初，在</w:t>
      </w:r>
      <w:r w:rsidRPr="002E6406">
        <w:rPr>
          <w:rFonts w:ascii="標楷體" w:eastAsia="標楷體" w:hAnsi="標楷體" w:hint="eastAsia"/>
          <w:sz w:val="32"/>
          <w:szCs w:val="32"/>
          <w:u w:val="single"/>
        </w:rPr>
        <w:t>杜甫</w:t>
      </w:r>
      <w:r w:rsidRPr="005133EF">
        <w:rPr>
          <w:rFonts w:ascii="標楷體" w:eastAsia="標楷體" w:hAnsi="標楷體" w:hint="eastAsia"/>
          <w:sz w:val="32"/>
          <w:szCs w:val="32"/>
        </w:rPr>
        <w:t>歷盡顛沛流離之後，終於結束了長期漂泊的生涯，在</w:t>
      </w:r>
      <w:r w:rsidRPr="002E6406">
        <w:rPr>
          <w:rFonts w:ascii="標楷體" w:eastAsia="標楷體" w:hAnsi="標楷體" w:hint="eastAsia"/>
          <w:sz w:val="32"/>
          <w:szCs w:val="32"/>
          <w:u w:val="single"/>
        </w:rPr>
        <w:t>成都</w:t>
      </w:r>
      <w:r w:rsidRPr="005133EF">
        <w:rPr>
          <w:rFonts w:ascii="標楷體" w:eastAsia="標楷體" w:hAnsi="標楷體" w:hint="eastAsia"/>
          <w:sz w:val="32"/>
          <w:szCs w:val="32"/>
        </w:rPr>
        <w:t>西郊</w:t>
      </w:r>
      <w:r w:rsidRPr="00E94AB3">
        <w:rPr>
          <w:rFonts w:ascii="標楷體" w:eastAsia="標楷體" w:hAnsi="標楷體" w:hint="eastAsia"/>
          <w:sz w:val="32"/>
          <w:szCs w:val="32"/>
          <w:u w:val="single"/>
        </w:rPr>
        <w:t>浣</w:t>
      </w:r>
      <w:r w:rsidR="00E94AB3" w:rsidRPr="00E94AB3">
        <w:rPr>
          <w:rFonts w:ascii="標楷體" w:eastAsia="標楷體" w:hAnsi="標楷體" w:hint="eastAsia"/>
          <w:sz w:val="20"/>
          <w:szCs w:val="20"/>
          <w:u w:val="single"/>
        </w:rPr>
        <w:t>(ㄏㄨㄢˇ)</w:t>
      </w:r>
      <w:r w:rsidRPr="00E94AB3">
        <w:rPr>
          <w:rFonts w:ascii="標楷體" w:eastAsia="標楷體" w:hAnsi="標楷體" w:hint="eastAsia"/>
          <w:sz w:val="32"/>
          <w:szCs w:val="32"/>
          <w:u w:val="single"/>
        </w:rPr>
        <w:t>花溪</w:t>
      </w:r>
      <w:r w:rsidRPr="005133EF">
        <w:rPr>
          <w:rFonts w:ascii="標楷體" w:eastAsia="標楷體" w:hAnsi="標楷體" w:hint="eastAsia"/>
          <w:sz w:val="32"/>
          <w:szCs w:val="32"/>
        </w:rPr>
        <w:t>頭蓋了一座草堂，暫時定居下來了。</w:t>
      </w:r>
      <w:r w:rsidR="00E94AB3" w:rsidRPr="00E94AB3">
        <w:rPr>
          <w:rFonts w:ascii="標楷體" w:eastAsia="標楷體" w:hAnsi="標楷體" w:hint="eastAsia"/>
          <w:sz w:val="32"/>
          <w:szCs w:val="32"/>
        </w:rPr>
        <w:t>除了幾個知己，他很少與人交往。一日，親友</w:t>
      </w:r>
      <w:r w:rsidR="00E94AB3" w:rsidRPr="00E94AB3">
        <w:rPr>
          <w:rFonts w:ascii="標楷體" w:eastAsia="標楷體" w:hAnsi="標楷體" w:hint="eastAsia"/>
          <w:sz w:val="32"/>
          <w:szCs w:val="32"/>
          <w:u w:val="single"/>
        </w:rPr>
        <w:t>崔明府</w:t>
      </w:r>
      <w:r w:rsidR="00E94AB3" w:rsidRPr="00E94AB3">
        <w:rPr>
          <w:rFonts w:ascii="標楷體" w:eastAsia="標楷體" w:hAnsi="標楷體" w:hint="eastAsia"/>
          <w:sz w:val="32"/>
          <w:szCs w:val="32"/>
        </w:rPr>
        <w:t>來訪。明府，在唐代是對縣令的尊稱。杜甫的母親姓崔，一說</w:t>
      </w:r>
      <w:r w:rsidR="00E94AB3" w:rsidRPr="00E94AB3">
        <w:rPr>
          <w:rFonts w:ascii="標楷體" w:eastAsia="標楷體" w:hAnsi="標楷體" w:hint="eastAsia"/>
          <w:sz w:val="32"/>
          <w:szCs w:val="32"/>
          <w:u w:val="single"/>
        </w:rPr>
        <w:t>崔明府</w:t>
      </w:r>
      <w:r w:rsidR="00E94AB3" w:rsidRPr="00E94AB3">
        <w:rPr>
          <w:rFonts w:ascii="標楷體" w:eastAsia="標楷體" w:hAnsi="標楷體" w:hint="eastAsia"/>
          <w:sz w:val="32"/>
          <w:szCs w:val="32"/>
        </w:rPr>
        <w:t>是他母家的親戚，一說是他的舅氏</w:t>
      </w:r>
      <w:r w:rsidR="00E94AB3" w:rsidRPr="00E94AB3">
        <w:rPr>
          <w:rFonts w:ascii="標楷體" w:eastAsia="標楷體" w:hAnsi="標楷體" w:hint="eastAsia"/>
          <w:sz w:val="32"/>
          <w:szCs w:val="32"/>
          <w:u w:val="single"/>
        </w:rPr>
        <w:t>崔頊</w:t>
      </w:r>
      <w:r w:rsidR="00E94AB3" w:rsidRPr="00E94AB3">
        <w:rPr>
          <w:rFonts w:ascii="標楷體" w:eastAsia="標楷體" w:hAnsi="標楷體" w:hint="eastAsia"/>
          <w:sz w:val="20"/>
          <w:szCs w:val="20"/>
        </w:rPr>
        <w:t>(ㄒㄩˋ)</w:t>
      </w:r>
      <w:r w:rsidR="00E94AB3" w:rsidRPr="00E94AB3">
        <w:rPr>
          <w:rFonts w:ascii="標楷體" w:eastAsia="標楷體" w:hAnsi="標楷體" w:hint="eastAsia"/>
          <w:sz w:val="32"/>
          <w:szCs w:val="32"/>
        </w:rPr>
        <w:t>。無論如何，有客來訪，詩人都感到喜出望外，便寫下了這首詩歌，記述歡</w:t>
      </w:r>
      <w:r w:rsidR="00E94AB3">
        <w:rPr>
          <w:rFonts w:ascii="標楷體" w:eastAsia="標楷體" w:hAnsi="標楷體" w:hint="eastAsia"/>
          <w:sz w:val="32"/>
          <w:szCs w:val="32"/>
        </w:rPr>
        <w:t>敘</w:t>
      </w:r>
      <w:r w:rsidR="00E94AB3" w:rsidRPr="00E94AB3">
        <w:rPr>
          <w:rFonts w:ascii="標楷體" w:eastAsia="標楷體" w:hAnsi="標楷體" w:hint="eastAsia"/>
          <w:sz w:val="32"/>
          <w:szCs w:val="32"/>
        </w:rPr>
        <w:t>暢飲的情形。</w:t>
      </w:r>
    </w:p>
    <w:p w14:paraId="1A22A5AF" w14:textId="4C7DC4EA" w:rsidR="0037288A" w:rsidRPr="0037288A" w:rsidRDefault="00F258B3" w:rsidP="005133EF">
      <w:pPr>
        <w:spacing w:beforeLines="50" w:before="1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賞析</w:t>
      </w:r>
      <w:r w:rsidR="0037288A" w:rsidRPr="0037288A">
        <w:rPr>
          <w:rFonts w:ascii="標楷體" w:eastAsia="標楷體" w:hAnsi="標楷體" w:hint="eastAsia"/>
          <w:sz w:val="32"/>
          <w:szCs w:val="32"/>
        </w:rPr>
        <w:t xml:space="preserve">  </w:t>
      </w:r>
      <w:bookmarkStart w:id="0" w:name="_Hlk109725681"/>
      <w:r w:rsidR="00127128">
        <w:rPr>
          <w:rFonts w:ascii="標楷體" w:eastAsia="標楷體" w:hAnsi="標楷體" w:hint="eastAsia"/>
          <w:sz w:val="32"/>
          <w:szCs w:val="32"/>
        </w:rPr>
        <w:t>(</w:t>
      </w:r>
      <w:r w:rsidR="0088071C">
        <w:rPr>
          <w:rFonts w:ascii="標楷體" w:eastAsia="標楷體" w:hAnsi="標楷體" w:hint="eastAsia"/>
          <w:sz w:val="32"/>
          <w:szCs w:val="32"/>
        </w:rPr>
        <w:t xml:space="preserve"> </w:t>
      </w:r>
      <w:hyperlink r:id="rId10" w:history="1">
        <w:r w:rsidR="0088071C" w:rsidRPr="002A76DF">
          <w:rPr>
            <w:rStyle w:val="a3"/>
            <w:rFonts w:ascii="標楷體" w:eastAsia="標楷體" w:hAnsi="標楷體"/>
            <w:sz w:val="32"/>
            <w:szCs w:val="32"/>
          </w:rPr>
          <w:t>https://bit.ly/3S1qkZN</w:t>
        </w:r>
      </w:hyperlink>
      <w:r w:rsidR="0088071C">
        <w:rPr>
          <w:rFonts w:ascii="標楷體" w:eastAsia="標楷體" w:hAnsi="標楷體" w:hint="eastAsia"/>
          <w:sz w:val="32"/>
          <w:szCs w:val="32"/>
        </w:rPr>
        <w:t xml:space="preserve"> </w:t>
      </w:r>
      <w:hyperlink r:id="rId11" w:history="1"/>
      <w:r w:rsidR="00127128">
        <w:rPr>
          <w:rFonts w:ascii="標楷體" w:eastAsia="標楷體" w:hAnsi="標楷體" w:hint="eastAsia"/>
          <w:sz w:val="32"/>
          <w:szCs w:val="32"/>
        </w:rPr>
        <w:t>)</w:t>
      </w:r>
      <w:bookmarkEnd w:id="0"/>
    </w:p>
    <w:p w14:paraId="559E9CE0" w14:textId="55798850" w:rsidR="002E6406" w:rsidRDefault="00127128" w:rsidP="0088071C">
      <w:pPr>
        <w:spacing w:line="480" w:lineRule="exact"/>
        <w:rPr>
          <w:rFonts w:ascii="標楷體" w:eastAsia="標楷體" w:hAnsi="標楷體"/>
          <w:sz w:val="36"/>
          <w:szCs w:val="36"/>
        </w:rPr>
        <w:sectPr w:rsidR="002E6406" w:rsidSect="00EA4B8B">
          <w:pgSz w:w="11906" w:h="16838"/>
          <w:pgMar w:top="851" w:right="851" w:bottom="851" w:left="851" w:header="567" w:footer="283" w:gutter="0"/>
          <w:cols w:space="425"/>
          <w:docGrid w:type="lines" w:linePitch="360"/>
        </w:sectPr>
      </w:pPr>
      <w:r>
        <w:rPr>
          <w:rFonts w:ascii="標楷體" w:eastAsia="標楷體" w:hAnsi="標楷體" w:hint="eastAsia"/>
          <w:sz w:val="32"/>
          <w:szCs w:val="32"/>
        </w:rPr>
        <w:t xml:space="preserve">　　</w:t>
      </w:r>
      <w:r w:rsidR="002E6406" w:rsidRPr="002E6406">
        <w:rPr>
          <w:rFonts w:ascii="標楷體" w:eastAsia="標楷體" w:hAnsi="標楷體" w:hint="eastAsia"/>
          <w:sz w:val="32"/>
          <w:szCs w:val="32"/>
        </w:rPr>
        <w:t>這首詩是杜甫居住在草堂時所寫的，記述</w:t>
      </w:r>
      <w:r w:rsidR="002E6406" w:rsidRPr="0088071C">
        <w:rPr>
          <w:rFonts w:ascii="標楷體" w:eastAsia="標楷體" w:hAnsi="標楷體" w:hint="eastAsia"/>
          <w:sz w:val="32"/>
          <w:szCs w:val="32"/>
          <w:u w:val="single"/>
        </w:rPr>
        <w:t>崔明府</w:t>
      </w:r>
      <w:r w:rsidR="002E6406" w:rsidRPr="002E6406">
        <w:rPr>
          <w:rFonts w:ascii="標楷體" w:eastAsia="標楷體" w:hAnsi="標楷體" w:hint="eastAsia"/>
          <w:sz w:val="32"/>
          <w:szCs w:val="32"/>
        </w:rPr>
        <w:t>來訪，大家歡</w:t>
      </w:r>
      <w:r w:rsidR="0088071C">
        <w:rPr>
          <w:rFonts w:ascii="標楷體" w:eastAsia="標楷體" w:hAnsi="標楷體" w:hint="eastAsia"/>
          <w:sz w:val="32"/>
          <w:szCs w:val="32"/>
        </w:rPr>
        <w:t>敘</w:t>
      </w:r>
      <w:r w:rsidR="002E6406" w:rsidRPr="002E6406">
        <w:rPr>
          <w:rFonts w:ascii="標楷體" w:eastAsia="標楷體" w:hAnsi="標楷體" w:hint="eastAsia"/>
          <w:sz w:val="32"/>
          <w:szCs w:val="32"/>
        </w:rPr>
        <w:t>暢飲的情形。詩中表現出一種不期而遇的興奮和喜悅，從中可以看出二人交情之深。</w:t>
      </w:r>
      <w:r w:rsidR="002E6406" w:rsidRPr="002E6406">
        <w:rPr>
          <w:rFonts w:ascii="標楷體" w:eastAsia="標楷體" w:hAnsi="標楷體"/>
          <w:sz w:val="32"/>
          <w:szCs w:val="32"/>
        </w:rPr>
        <w:t xml:space="preserve"> </w:t>
      </w:r>
      <w:r w:rsidR="002E6406" w:rsidRPr="002E6406">
        <w:rPr>
          <w:rFonts w:ascii="標楷體" w:eastAsia="標楷體" w:hAnsi="標楷體" w:hint="eastAsia"/>
          <w:sz w:val="32"/>
          <w:szCs w:val="32"/>
        </w:rPr>
        <w:t>詩人先寫草堂四周春水環抱，水鷗低翔的清幽環境。他很少接待客人，當聽到</w:t>
      </w:r>
      <w:r w:rsidR="002E6406" w:rsidRPr="0088071C">
        <w:rPr>
          <w:rFonts w:ascii="標楷體" w:eastAsia="標楷體" w:hAnsi="標楷體" w:hint="eastAsia"/>
          <w:sz w:val="32"/>
          <w:szCs w:val="32"/>
          <w:u w:val="single"/>
        </w:rPr>
        <w:t>崔明府</w:t>
      </w:r>
      <w:r w:rsidR="002E6406" w:rsidRPr="002E6406">
        <w:rPr>
          <w:rFonts w:ascii="標楷體" w:eastAsia="標楷體" w:hAnsi="標楷體" w:hint="eastAsia"/>
          <w:sz w:val="32"/>
          <w:szCs w:val="32"/>
        </w:rPr>
        <w:t>快要光臨，就趕緊打掃花徑，打開簡陋的大門，迎接賓客。因距離市集遙遠，未能多備菜餚；也由於家貧，沒有上好的美酒。為了喝得盡興，詩人徵得客人同意，隔着籬笆把鄰居老翁叫來一同暢飲，賓主盡歡。</w:t>
      </w:r>
      <w:r w:rsidR="002E6406" w:rsidRPr="002E6406">
        <w:rPr>
          <w:rFonts w:ascii="標楷體" w:eastAsia="標楷體" w:hAnsi="標楷體"/>
          <w:sz w:val="32"/>
          <w:szCs w:val="32"/>
        </w:rPr>
        <w:t xml:space="preserve"> </w:t>
      </w:r>
      <w:r w:rsidR="002E6406" w:rsidRPr="002E6406">
        <w:rPr>
          <w:rFonts w:ascii="標楷體" w:eastAsia="標楷體" w:hAnsi="標楷體" w:hint="eastAsia"/>
          <w:sz w:val="32"/>
          <w:szCs w:val="32"/>
        </w:rPr>
        <w:t>詩的第一、二句寫景。春水環抱，鷗鳥低翔，既寫出草堂環境的清幽，又流露出詩人的離俗隱居心境。「但見群鷗日日來」，暗示門庭冷落，為「客至」的欣喜巧作</w:t>
      </w:r>
      <w:bookmarkStart w:id="1" w:name="_Hlk109726258"/>
      <w:r w:rsidR="002E6406" w:rsidRPr="002E6406">
        <w:rPr>
          <w:rFonts w:ascii="標楷體" w:eastAsia="標楷體" w:hAnsi="標楷體" w:hint="eastAsia"/>
          <w:sz w:val="32"/>
          <w:szCs w:val="32"/>
        </w:rPr>
        <w:t>鋪墊</w:t>
      </w:r>
      <w:bookmarkEnd w:id="1"/>
      <w:r w:rsidR="002E6406" w:rsidRPr="002E6406">
        <w:rPr>
          <w:rFonts w:ascii="標楷體" w:eastAsia="標楷體" w:hAnsi="標楷體" w:hint="eastAsia"/>
          <w:sz w:val="32"/>
          <w:szCs w:val="32"/>
        </w:rPr>
        <w:t>。第三、四句寫準備迎客，切入正題。兩句文義互補，即「花徑不曾緣客掃」，今始為君掃；蓬門不曾打開，「今始為君開」，這種修辭方式叫作「互文見義」，表示自己很少接待客人，對</w:t>
      </w:r>
      <w:r w:rsidR="002E6406" w:rsidRPr="00CE7631">
        <w:rPr>
          <w:rFonts w:ascii="標楷體" w:eastAsia="標楷體" w:hAnsi="標楷體" w:hint="eastAsia"/>
          <w:sz w:val="32"/>
          <w:szCs w:val="32"/>
          <w:u w:val="single"/>
        </w:rPr>
        <w:t>崔明府</w:t>
      </w:r>
      <w:r w:rsidR="002E6406" w:rsidRPr="002E6406">
        <w:rPr>
          <w:rFonts w:ascii="標楷體" w:eastAsia="標楷體" w:hAnsi="標楷體" w:hint="eastAsia"/>
          <w:sz w:val="32"/>
          <w:szCs w:val="32"/>
        </w:rPr>
        <w:t>的來訪特別熱烈歡迎。第五、六句寫待客。貴賓光臨，自當盛情款待，然而桌上「無兼味」，杯中「只舊醅」，只因「市遠」、「家貧」，毋</w:t>
      </w:r>
      <w:r w:rsidR="00CE7631" w:rsidRPr="00CE7631">
        <w:rPr>
          <w:rFonts w:ascii="標楷體" w:eastAsia="標楷體" w:hAnsi="標楷體" w:hint="eastAsia"/>
          <w:sz w:val="20"/>
          <w:szCs w:val="20"/>
        </w:rPr>
        <w:t>(ㄨˊ)</w:t>
      </w:r>
      <w:r w:rsidR="002E6406" w:rsidRPr="002E6406">
        <w:rPr>
          <w:rFonts w:ascii="標楷體" w:eastAsia="標楷體" w:hAnsi="標楷體" w:hint="eastAsia"/>
          <w:sz w:val="32"/>
          <w:szCs w:val="32"/>
        </w:rPr>
        <w:t>須掩飾自己的窘迫。詩人既表達了歉疚之意，同時也進一層寫出和</w:t>
      </w:r>
      <w:r w:rsidR="002E6406" w:rsidRPr="00D920A5">
        <w:rPr>
          <w:rFonts w:ascii="標楷體" w:eastAsia="標楷體" w:hAnsi="標楷體" w:hint="eastAsia"/>
          <w:sz w:val="32"/>
          <w:szCs w:val="32"/>
          <w:u w:val="single"/>
        </w:rPr>
        <w:t>崔明府</w:t>
      </w:r>
      <w:r w:rsidR="002E6406" w:rsidRPr="002E6406">
        <w:rPr>
          <w:rFonts w:ascii="標楷體" w:eastAsia="標楷體" w:hAnsi="標楷體" w:hint="eastAsia"/>
          <w:sz w:val="32"/>
          <w:szCs w:val="32"/>
        </w:rPr>
        <w:t>親密無間的情誼。第七、八句，是第五、六句的延伸，繼續寫待客，但從另一方面</w:t>
      </w:r>
      <w:r w:rsidR="00D920A5">
        <w:rPr>
          <w:rFonts w:ascii="標楷體" w:eastAsia="標楷體" w:hAnsi="標楷體" w:hint="eastAsia"/>
          <w:sz w:val="32"/>
          <w:szCs w:val="32"/>
        </w:rPr>
        <w:t>著</w:t>
      </w:r>
      <w:r w:rsidR="002E6406" w:rsidRPr="002E6406">
        <w:rPr>
          <w:rFonts w:ascii="標楷體" w:eastAsia="標楷體" w:hAnsi="標楷體" w:hint="eastAsia"/>
          <w:sz w:val="32"/>
          <w:szCs w:val="32"/>
        </w:rPr>
        <w:t>筆，詩人提出邀請鄰居共飲助興，又增一層款客的熱鬧高興。這一細節，看似</w:t>
      </w:r>
      <w:hyperlink r:id="rId12" w:history="1">
        <w:r w:rsidR="002E6406" w:rsidRPr="004F1328">
          <w:rPr>
            <w:rStyle w:val="a3"/>
            <w:rFonts w:ascii="標楷體" w:eastAsia="標楷體" w:hAnsi="標楷體" w:hint="eastAsia"/>
            <w:sz w:val="32"/>
            <w:szCs w:val="32"/>
          </w:rPr>
          <w:t>閒筆</w:t>
        </w:r>
      </w:hyperlink>
      <w:r w:rsidR="002E6406" w:rsidRPr="002E6406">
        <w:rPr>
          <w:rFonts w:ascii="標楷體" w:eastAsia="標楷體" w:hAnsi="標楷體" w:hint="eastAsia"/>
          <w:sz w:val="32"/>
          <w:szCs w:val="32"/>
        </w:rPr>
        <w:t>，卻把席間熱烈的氣氛推向高潮。「隔籬呼取」，把詩人敦親睦鄰的熱情表現，寫得極為細膩逼真。 這首詩把門前景、家常話、故人情編織成富有情趣的生活場景，字裏行間散發出濃郁的人情味。詩人透過生活細節的描寫，表達了對客人的真摯情誼。</w:t>
      </w:r>
    </w:p>
    <w:p w14:paraId="5F204B5D" w14:textId="486FEF72" w:rsidR="00B543EA" w:rsidRPr="007B2F5C" w:rsidRDefault="00B543EA" w:rsidP="00F258B3">
      <w:pPr>
        <w:spacing w:line="500" w:lineRule="exact"/>
        <w:rPr>
          <w:rFonts w:ascii="標楷體" w:eastAsia="標楷體" w:hAnsi="標楷體"/>
          <w:sz w:val="36"/>
          <w:szCs w:val="36"/>
        </w:rPr>
      </w:pPr>
      <w:bookmarkStart w:id="2" w:name="_GoBack"/>
      <w:bookmarkEnd w:id="2"/>
      <w:r w:rsidRPr="00EA4B8B">
        <w:rPr>
          <w:rFonts w:ascii="標楷體" w:eastAsia="標楷體" w:hAnsi="標楷體" w:hint="eastAsia"/>
          <w:sz w:val="36"/>
          <w:szCs w:val="36"/>
          <w:bdr w:val="single" w:sz="4" w:space="0" w:color="auto"/>
        </w:rPr>
        <w:lastRenderedPageBreak/>
        <w:t>補充</w:t>
      </w:r>
    </w:p>
    <w:p w14:paraId="44A5883E" w14:textId="6EE86118" w:rsidR="002E6406" w:rsidRPr="004F1328" w:rsidRDefault="002E6406" w:rsidP="00A8021F">
      <w:pPr>
        <w:pStyle w:val="a5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4F1328">
        <w:rPr>
          <w:rFonts w:ascii="標楷體" w:eastAsia="標楷體" w:hAnsi="標楷體" w:hint="eastAsia"/>
          <w:sz w:val="32"/>
          <w:szCs w:val="32"/>
        </w:rPr>
        <w:t>顛沛流離</w:t>
      </w:r>
      <w:r w:rsidR="005747DE" w:rsidRPr="004F1328">
        <w:rPr>
          <w:rFonts w:ascii="標楷體" w:eastAsia="標楷體" w:hAnsi="標楷體" w:hint="eastAsia"/>
          <w:sz w:val="32"/>
          <w:szCs w:val="32"/>
        </w:rPr>
        <w:t>：</w:t>
      </w:r>
      <w:r w:rsidRPr="004F1328">
        <w:rPr>
          <w:rFonts w:ascii="標楷體" w:eastAsia="標楷體" w:hAnsi="標楷體" w:hint="eastAsia"/>
          <w:sz w:val="32"/>
          <w:szCs w:val="32"/>
        </w:rPr>
        <w:t>遭受挫折，處境困窘而到處流浪，居無定所。</w:t>
      </w:r>
    </w:p>
    <w:p w14:paraId="6575ACA7" w14:textId="6233CBFF" w:rsidR="005F0101" w:rsidRDefault="002E6406" w:rsidP="002E6406">
      <w:pPr>
        <w:pStyle w:val="a5"/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2E6406">
        <w:rPr>
          <w:rFonts w:ascii="標楷體" w:eastAsia="標楷體" w:hAnsi="標楷體" w:hint="eastAsia"/>
          <w:sz w:val="32"/>
          <w:szCs w:val="32"/>
        </w:rPr>
        <w:t>【例】電影裡，百姓背井離鄉、顛沛流離的慘狀，令人鼻酸。</w:t>
      </w:r>
    </w:p>
    <w:p w14:paraId="7825EEA5" w14:textId="69BDECD7" w:rsidR="002E6406" w:rsidRPr="0088071C" w:rsidRDefault="0088071C" w:rsidP="003A6312">
      <w:pPr>
        <w:pStyle w:val="a5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88071C">
        <w:rPr>
          <w:rFonts w:ascii="標楷體" w:eastAsia="標楷體" w:hAnsi="標楷體" w:hint="eastAsia"/>
          <w:sz w:val="32"/>
          <w:szCs w:val="32"/>
        </w:rPr>
        <w:t>環抱</w:t>
      </w:r>
      <w:r w:rsidR="002E6406" w:rsidRPr="0088071C">
        <w:rPr>
          <w:rFonts w:ascii="標楷體" w:eastAsia="標楷體" w:hAnsi="標楷體" w:hint="eastAsia"/>
          <w:sz w:val="32"/>
          <w:szCs w:val="32"/>
        </w:rPr>
        <w:t>：</w:t>
      </w:r>
      <w:r w:rsidRPr="0088071C">
        <w:rPr>
          <w:rFonts w:ascii="標楷體" w:eastAsia="標楷體" w:hAnsi="標楷體" w:hint="eastAsia"/>
          <w:sz w:val="32"/>
          <w:szCs w:val="32"/>
        </w:rPr>
        <w:t>圍繞。多用於自然景物。【例】群山環抱</w:t>
      </w:r>
    </w:p>
    <w:p w14:paraId="4452E508" w14:textId="4AB84F7B" w:rsidR="0088071C" w:rsidRDefault="0088071C" w:rsidP="0010097D">
      <w:pPr>
        <w:pStyle w:val="a5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88071C">
        <w:rPr>
          <w:rFonts w:ascii="標楷體" w:eastAsia="標楷體" w:hAnsi="標楷體" w:hint="eastAsia"/>
          <w:sz w:val="32"/>
          <w:szCs w:val="32"/>
        </w:rPr>
        <w:t>清幽：清靜幽雅。【例】這裡的環境清幽，很適合老人家居住。</w:t>
      </w:r>
    </w:p>
    <w:p w14:paraId="5D0E3EED" w14:textId="1828DAFF" w:rsidR="00773117" w:rsidRPr="00B151BA" w:rsidRDefault="00773117" w:rsidP="009416B6">
      <w:pPr>
        <w:pStyle w:val="a5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B151BA">
        <w:rPr>
          <w:rFonts w:ascii="標楷體" w:eastAsia="標楷體" w:hAnsi="標楷體" w:hint="eastAsia"/>
          <w:sz w:val="32"/>
          <w:szCs w:val="32"/>
        </w:rPr>
        <w:t>門庭冷落：形容十分冷落，賓客稀少。門庭：門戶。冷落</w:t>
      </w:r>
      <w:r w:rsidR="004F1328" w:rsidRPr="00B151BA">
        <w:rPr>
          <w:rFonts w:ascii="標楷體" w:eastAsia="標楷體" w:hAnsi="標楷體" w:hint="eastAsia"/>
          <w:sz w:val="32"/>
          <w:szCs w:val="32"/>
        </w:rPr>
        <w:t>，</w:t>
      </w:r>
      <w:r w:rsidRPr="00B151BA">
        <w:rPr>
          <w:rFonts w:ascii="標楷體" w:eastAsia="標楷體" w:hAnsi="標楷體" w:hint="eastAsia"/>
          <w:sz w:val="32"/>
          <w:szCs w:val="32"/>
        </w:rPr>
        <w:t>蕭條、不熱鬧。</w:t>
      </w:r>
    </w:p>
    <w:p w14:paraId="3D42A81F" w14:textId="77777777" w:rsidR="0011042D" w:rsidRDefault="0011042D" w:rsidP="0010097D">
      <w:pPr>
        <w:pStyle w:val="a5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11042D">
        <w:rPr>
          <w:rFonts w:ascii="標楷體" w:eastAsia="標楷體" w:hAnsi="標楷體" w:hint="eastAsia"/>
          <w:sz w:val="32"/>
          <w:szCs w:val="32"/>
        </w:rPr>
        <w:t>鋪墊</w:t>
      </w:r>
      <w:r>
        <w:rPr>
          <w:rFonts w:ascii="標楷體" w:eastAsia="標楷體" w:hAnsi="標楷體" w:hint="eastAsia"/>
          <w:sz w:val="32"/>
          <w:szCs w:val="32"/>
        </w:rPr>
        <w:t>：</w:t>
      </w:r>
    </w:p>
    <w:p w14:paraId="2EA28C4A" w14:textId="77777777" w:rsidR="0011042D" w:rsidRDefault="0011042D" w:rsidP="0011042D">
      <w:pPr>
        <w:pStyle w:val="a5"/>
        <w:numPr>
          <w:ilvl w:val="0"/>
          <w:numId w:val="10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11042D">
        <w:rPr>
          <w:rFonts w:ascii="標楷體" w:eastAsia="標楷體" w:hAnsi="標楷體" w:hint="eastAsia"/>
          <w:sz w:val="32"/>
          <w:szCs w:val="32"/>
        </w:rPr>
        <w:t>指事物發展過程中的前期準備工作。</w:t>
      </w:r>
    </w:p>
    <w:p w14:paraId="32BA7F09" w14:textId="3A9358DE" w:rsidR="00773117" w:rsidRDefault="0011042D" w:rsidP="0011042D">
      <w:pPr>
        <w:pStyle w:val="a5"/>
        <w:numPr>
          <w:ilvl w:val="0"/>
          <w:numId w:val="10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11042D">
        <w:rPr>
          <w:rFonts w:ascii="標楷體" w:eastAsia="標楷體" w:hAnsi="標楷體" w:hint="eastAsia"/>
          <w:sz w:val="32"/>
          <w:szCs w:val="32"/>
        </w:rPr>
        <w:t>指寫作手法中的烘托手法，為了表現主要寫作對象而提前做的基礎性描寫</w:t>
      </w:r>
      <w:r>
        <w:rPr>
          <w:rFonts w:ascii="標楷體" w:eastAsia="標楷體" w:hAnsi="標楷體" w:hint="eastAsia"/>
          <w:sz w:val="32"/>
          <w:szCs w:val="32"/>
        </w:rPr>
        <w:t>，</w:t>
      </w:r>
      <w:r w:rsidRPr="0011042D">
        <w:rPr>
          <w:rFonts w:ascii="標楷體" w:eastAsia="標楷體" w:hAnsi="標楷體" w:hint="eastAsia"/>
          <w:sz w:val="32"/>
          <w:szCs w:val="32"/>
        </w:rPr>
        <w:t>為後文埋下伏筆。</w:t>
      </w:r>
    </w:p>
    <w:p w14:paraId="315E99B6" w14:textId="6EFEA1E4" w:rsidR="0011042D" w:rsidRDefault="00CE7631" w:rsidP="0010097D">
      <w:pPr>
        <w:pStyle w:val="a5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CE7631">
        <w:rPr>
          <w:rFonts w:ascii="標楷體" w:eastAsia="標楷體" w:hAnsi="標楷體" w:hint="eastAsia"/>
          <w:sz w:val="32"/>
          <w:szCs w:val="32"/>
        </w:rPr>
        <w:t>互文見義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Pr="00CE7631">
        <w:rPr>
          <w:rFonts w:ascii="標楷體" w:eastAsia="標楷體" w:hAnsi="標楷體" w:hint="eastAsia"/>
          <w:sz w:val="32"/>
          <w:szCs w:val="32"/>
        </w:rPr>
        <w:t>在古文中，把屬於一個句子的意思，分寫到兩個句子或短語裏，解釋時要把上下句的意思互相補足，就是互文。 換言之，就是指前後詞句的意思相互隱含，可以互相解釋補充，也稱為「互文見義，互言、互備、互體」等，定義為文章中某上句省略下句出現的字詞，下句省略上句出現的字詞，但上句與下句合併後即成為一個意思，相互補足。</w:t>
      </w:r>
    </w:p>
    <w:p w14:paraId="3995A39C" w14:textId="28410ED8" w:rsidR="00CE7631" w:rsidRDefault="00CE7631" w:rsidP="0010097D">
      <w:pPr>
        <w:pStyle w:val="a5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毋：</w:t>
      </w:r>
      <w:r w:rsidRPr="00CE7631">
        <w:rPr>
          <w:rFonts w:ascii="標楷體" w:eastAsia="標楷體" w:hAnsi="標楷體" w:hint="eastAsia"/>
          <w:sz w:val="32"/>
          <w:szCs w:val="32"/>
        </w:rPr>
        <w:t>不要。表示禁止或勸誡的意思。如：「毋忘在莒」、「寧缺毋濫」、「毋庸置疑」。</w:t>
      </w:r>
    </w:p>
    <w:p w14:paraId="748914DB" w14:textId="575FD627" w:rsidR="00CE7631" w:rsidRDefault="00CE7631" w:rsidP="00F90C03">
      <w:pPr>
        <w:pStyle w:val="a5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CE7631">
        <w:rPr>
          <w:rFonts w:ascii="標楷體" w:eastAsia="標楷體" w:hAnsi="標楷體" w:hint="eastAsia"/>
          <w:sz w:val="32"/>
          <w:szCs w:val="32"/>
        </w:rPr>
        <w:t>掩飾：遮掩文</w:t>
      </w:r>
      <w:r w:rsidRPr="00CE7631">
        <w:rPr>
          <w:rFonts w:ascii="標楷體" w:eastAsia="標楷體" w:hAnsi="標楷體" w:hint="eastAsia"/>
          <w:sz w:val="20"/>
          <w:szCs w:val="20"/>
        </w:rPr>
        <w:t>(ㄨㄣˋ)</w:t>
      </w:r>
      <w:r w:rsidRPr="00CE7631">
        <w:rPr>
          <w:rFonts w:ascii="標楷體" w:eastAsia="標楷體" w:hAnsi="標楷體" w:hint="eastAsia"/>
          <w:sz w:val="32"/>
          <w:szCs w:val="32"/>
        </w:rPr>
        <w:t>飾。【例】他犯了錯，還說謊掩飾。</w:t>
      </w:r>
    </w:p>
    <w:p w14:paraId="54E04088" w14:textId="77777777" w:rsidR="00D920A5" w:rsidRDefault="00D920A5" w:rsidP="00D920A5">
      <w:pPr>
        <w:pStyle w:val="a5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2E6406">
        <w:rPr>
          <w:rFonts w:ascii="標楷體" w:eastAsia="標楷體" w:hAnsi="標楷體" w:hint="eastAsia"/>
          <w:sz w:val="32"/>
          <w:szCs w:val="32"/>
        </w:rPr>
        <w:t>無間</w:t>
      </w:r>
      <w:r w:rsidRPr="00D920A5">
        <w:rPr>
          <w:rFonts w:ascii="標楷體" w:eastAsia="標楷體" w:hAnsi="標楷體" w:hint="eastAsia"/>
          <w:sz w:val="20"/>
          <w:szCs w:val="20"/>
        </w:rPr>
        <w:t>(ㄐㄧㄢˋ)</w:t>
      </w:r>
      <w:r>
        <w:rPr>
          <w:rFonts w:ascii="標楷體" w:eastAsia="標楷體" w:hAnsi="標楷體" w:hint="eastAsia"/>
          <w:sz w:val="32"/>
          <w:szCs w:val="32"/>
        </w:rPr>
        <w:t>：</w:t>
      </w:r>
    </w:p>
    <w:p w14:paraId="6380FD38" w14:textId="3A188822" w:rsidR="00D920A5" w:rsidRPr="00D920A5" w:rsidRDefault="00D920A5" w:rsidP="00D920A5">
      <w:pPr>
        <w:pStyle w:val="a5"/>
        <w:numPr>
          <w:ilvl w:val="0"/>
          <w:numId w:val="11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D920A5">
        <w:rPr>
          <w:rFonts w:ascii="標楷體" w:eastAsia="標楷體" w:hAnsi="標楷體" w:hint="eastAsia"/>
          <w:sz w:val="32"/>
          <w:szCs w:val="32"/>
        </w:rPr>
        <w:t>無間斷。</w:t>
      </w:r>
    </w:p>
    <w:p w14:paraId="667F4813" w14:textId="77BED445" w:rsidR="00D920A5" w:rsidRPr="00D920A5" w:rsidRDefault="00D920A5" w:rsidP="00D920A5">
      <w:pPr>
        <w:pStyle w:val="a5"/>
        <w:numPr>
          <w:ilvl w:val="0"/>
          <w:numId w:val="11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D920A5">
        <w:rPr>
          <w:rFonts w:ascii="標楷體" w:eastAsia="標楷體" w:hAnsi="標楷體" w:hint="eastAsia"/>
          <w:sz w:val="32"/>
          <w:szCs w:val="32"/>
        </w:rPr>
        <w:t>不要疏遠、無間隙。如：「親密無間」。</w:t>
      </w:r>
    </w:p>
    <w:p w14:paraId="1E53C538" w14:textId="7A9271E1" w:rsidR="00CE7631" w:rsidRDefault="00D920A5" w:rsidP="00D920A5">
      <w:pPr>
        <w:pStyle w:val="a5"/>
        <w:numPr>
          <w:ilvl w:val="0"/>
          <w:numId w:val="11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D920A5">
        <w:rPr>
          <w:rFonts w:ascii="標楷體" w:eastAsia="標楷體" w:hAnsi="標楷體" w:hint="eastAsia"/>
          <w:sz w:val="32"/>
          <w:szCs w:val="32"/>
        </w:rPr>
        <w:t>不分別。如：「無間男女」。</w:t>
      </w:r>
    </w:p>
    <w:p w14:paraId="5102E959" w14:textId="15FA9F4E" w:rsidR="00D920A5" w:rsidRDefault="004F1328" w:rsidP="000378B7">
      <w:pPr>
        <w:pStyle w:val="a5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4F1328">
        <w:rPr>
          <w:rFonts w:ascii="標楷體" w:eastAsia="標楷體" w:hAnsi="標楷體" w:hint="eastAsia"/>
          <w:sz w:val="32"/>
          <w:szCs w:val="32"/>
        </w:rPr>
        <w:t>閒筆：應當是字面與文章主旨關係不大，拿掉不影響閱讀的部分。</w:t>
      </w:r>
    </w:p>
    <w:p w14:paraId="2B702C1D" w14:textId="77777777" w:rsidR="004F1328" w:rsidRDefault="004F1328" w:rsidP="004F1328">
      <w:pPr>
        <w:pStyle w:val="a5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4F1328">
        <w:rPr>
          <w:rFonts w:ascii="標楷體" w:eastAsia="標楷體" w:hAnsi="標楷體" w:hint="eastAsia"/>
          <w:sz w:val="32"/>
          <w:szCs w:val="32"/>
        </w:rPr>
        <w:t>細膩</w:t>
      </w:r>
      <w:r>
        <w:rPr>
          <w:rFonts w:ascii="標楷體" w:eastAsia="標楷體" w:hAnsi="標楷體" w:hint="eastAsia"/>
          <w:sz w:val="32"/>
          <w:szCs w:val="32"/>
        </w:rPr>
        <w:t>：</w:t>
      </w:r>
    </w:p>
    <w:p w14:paraId="494F5F58" w14:textId="09591BCC" w:rsidR="004F1328" w:rsidRPr="004F1328" w:rsidRDefault="004F1328" w:rsidP="004F1328">
      <w:pPr>
        <w:pStyle w:val="a5"/>
        <w:numPr>
          <w:ilvl w:val="0"/>
          <w:numId w:val="12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4F1328">
        <w:rPr>
          <w:rFonts w:ascii="標楷體" w:eastAsia="標楷體" w:hAnsi="標楷體" w:hint="eastAsia"/>
          <w:sz w:val="32"/>
          <w:szCs w:val="32"/>
        </w:rPr>
        <w:t>細緻潤滑。【例】這家麵包店所推出的布丁，口感細膩、味道香濃，很受顧客喜愛。</w:t>
      </w:r>
    </w:p>
    <w:p w14:paraId="28621BE1" w14:textId="6A0BE65D" w:rsidR="004F1328" w:rsidRPr="00B151BA" w:rsidRDefault="004F1328" w:rsidP="00E3210B">
      <w:pPr>
        <w:pStyle w:val="a5"/>
        <w:numPr>
          <w:ilvl w:val="0"/>
          <w:numId w:val="12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B151BA">
        <w:rPr>
          <w:rFonts w:ascii="標楷體" w:eastAsia="標楷體" w:hAnsi="標楷體" w:hint="eastAsia"/>
          <w:sz w:val="32"/>
          <w:szCs w:val="32"/>
        </w:rPr>
        <w:t>精細周密。【例】這篇文章描寫景物的手法非常細膩，是難得的好作品。</w:t>
      </w:r>
    </w:p>
    <w:sectPr w:rsidR="004F1328" w:rsidRPr="00B151BA" w:rsidSect="00EA4B8B">
      <w:pgSz w:w="11906" w:h="16838"/>
      <w:pgMar w:top="851" w:right="851" w:bottom="851" w:left="851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AF6C5" w14:textId="77777777" w:rsidR="007034A5" w:rsidRDefault="007034A5" w:rsidP="00EA4B8B">
      <w:r>
        <w:separator/>
      </w:r>
    </w:p>
  </w:endnote>
  <w:endnote w:type="continuationSeparator" w:id="0">
    <w:p w14:paraId="235CFCAF" w14:textId="77777777" w:rsidR="007034A5" w:rsidRDefault="007034A5" w:rsidP="00EA4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4141205"/>
      <w:docPartObj>
        <w:docPartGallery w:val="Page Numbers (Bottom of Page)"/>
        <w:docPartUnique/>
      </w:docPartObj>
    </w:sdtPr>
    <w:sdtContent>
      <w:p w14:paraId="2A5078B1" w14:textId="46CB2DAE" w:rsidR="00EA4B8B" w:rsidRDefault="00EA4B8B">
        <w:pPr>
          <w:pStyle w:val="a9"/>
          <w:jc w:val="right"/>
        </w:pPr>
        <w:r w:rsidRPr="00EA4B8B">
          <w:rPr>
            <w:rFonts w:ascii="標楷體" w:eastAsia="標楷體" w:hAnsi="標楷體" w:hint="eastAsia"/>
          </w:rPr>
          <w:t>杜甫《客至》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C195B06" w14:textId="77777777" w:rsidR="00EA4B8B" w:rsidRDefault="00EA4B8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9D763" w14:textId="77777777" w:rsidR="007034A5" w:rsidRDefault="007034A5" w:rsidP="00EA4B8B">
      <w:r>
        <w:separator/>
      </w:r>
    </w:p>
  </w:footnote>
  <w:footnote w:type="continuationSeparator" w:id="0">
    <w:p w14:paraId="53DD4668" w14:textId="77777777" w:rsidR="007034A5" w:rsidRDefault="007034A5" w:rsidP="00EA4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05696"/>
    <w:multiLevelType w:val="hybridMultilevel"/>
    <w:tmpl w:val="F76204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DB1471"/>
    <w:multiLevelType w:val="hybridMultilevel"/>
    <w:tmpl w:val="9FF634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411316F"/>
    <w:multiLevelType w:val="hybridMultilevel"/>
    <w:tmpl w:val="D7EE5F84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A7B377A"/>
    <w:multiLevelType w:val="hybridMultilevel"/>
    <w:tmpl w:val="128CED4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565124EB"/>
    <w:multiLevelType w:val="hybridMultilevel"/>
    <w:tmpl w:val="032ADD20"/>
    <w:lvl w:ilvl="0" w:tplc="6F44048E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9B54C53"/>
    <w:multiLevelType w:val="hybridMultilevel"/>
    <w:tmpl w:val="B0868C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27B4F9B"/>
    <w:multiLevelType w:val="hybridMultilevel"/>
    <w:tmpl w:val="996A105C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3D64EB8"/>
    <w:multiLevelType w:val="hybridMultilevel"/>
    <w:tmpl w:val="A4283D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14D60FB"/>
    <w:multiLevelType w:val="hybridMultilevel"/>
    <w:tmpl w:val="9A3A4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4FA67EE"/>
    <w:multiLevelType w:val="hybridMultilevel"/>
    <w:tmpl w:val="3C7827B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7EDE4C95"/>
    <w:multiLevelType w:val="hybridMultilevel"/>
    <w:tmpl w:val="84009AA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7FE718E4"/>
    <w:multiLevelType w:val="hybridMultilevel"/>
    <w:tmpl w:val="376A3B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4"/>
  </w:num>
  <w:num w:numId="10">
    <w:abstractNumId w:val="3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DC"/>
    <w:rsid w:val="00000BFD"/>
    <w:rsid w:val="00077868"/>
    <w:rsid w:val="000F7E86"/>
    <w:rsid w:val="0011042D"/>
    <w:rsid w:val="00127128"/>
    <w:rsid w:val="00194BFC"/>
    <w:rsid w:val="002450CC"/>
    <w:rsid w:val="00250875"/>
    <w:rsid w:val="00252041"/>
    <w:rsid w:val="002E6406"/>
    <w:rsid w:val="003274E8"/>
    <w:rsid w:val="003429B1"/>
    <w:rsid w:val="0037288A"/>
    <w:rsid w:val="0037462E"/>
    <w:rsid w:val="00395344"/>
    <w:rsid w:val="003B47EA"/>
    <w:rsid w:val="003E0441"/>
    <w:rsid w:val="0047659F"/>
    <w:rsid w:val="004C1C60"/>
    <w:rsid w:val="004D3AD4"/>
    <w:rsid w:val="004F1328"/>
    <w:rsid w:val="005133EF"/>
    <w:rsid w:val="00534CEF"/>
    <w:rsid w:val="005747DE"/>
    <w:rsid w:val="005B0301"/>
    <w:rsid w:val="005F0101"/>
    <w:rsid w:val="00603B9A"/>
    <w:rsid w:val="00626583"/>
    <w:rsid w:val="00654BDF"/>
    <w:rsid w:val="00696B64"/>
    <w:rsid w:val="007034A5"/>
    <w:rsid w:val="0070756C"/>
    <w:rsid w:val="00721A03"/>
    <w:rsid w:val="00741441"/>
    <w:rsid w:val="00771D85"/>
    <w:rsid w:val="00773117"/>
    <w:rsid w:val="007B05A5"/>
    <w:rsid w:val="007B2F5C"/>
    <w:rsid w:val="007F764E"/>
    <w:rsid w:val="0081166B"/>
    <w:rsid w:val="00824E29"/>
    <w:rsid w:val="0083290A"/>
    <w:rsid w:val="00843442"/>
    <w:rsid w:val="0088071C"/>
    <w:rsid w:val="00885C1D"/>
    <w:rsid w:val="008A4378"/>
    <w:rsid w:val="008C6F80"/>
    <w:rsid w:val="0093519A"/>
    <w:rsid w:val="00A004FB"/>
    <w:rsid w:val="00A11327"/>
    <w:rsid w:val="00B151BA"/>
    <w:rsid w:val="00B214FA"/>
    <w:rsid w:val="00B24E68"/>
    <w:rsid w:val="00B543EA"/>
    <w:rsid w:val="00BA10A0"/>
    <w:rsid w:val="00C17D8B"/>
    <w:rsid w:val="00C62358"/>
    <w:rsid w:val="00CA661A"/>
    <w:rsid w:val="00CE3FB1"/>
    <w:rsid w:val="00CE7631"/>
    <w:rsid w:val="00D1640E"/>
    <w:rsid w:val="00D522A0"/>
    <w:rsid w:val="00D920A5"/>
    <w:rsid w:val="00E025C5"/>
    <w:rsid w:val="00E06F2C"/>
    <w:rsid w:val="00E26F89"/>
    <w:rsid w:val="00E314CC"/>
    <w:rsid w:val="00E524DC"/>
    <w:rsid w:val="00E94AB3"/>
    <w:rsid w:val="00EA4B8B"/>
    <w:rsid w:val="00EF3B87"/>
    <w:rsid w:val="00F13BCF"/>
    <w:rsid w:val="00F258B3"/>
    <w:rsid w:val="00F54A14"/>
    <w:rsid w:val="00F8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B86E"/>
  <w15:chartTrackingRefBased/>
  <w15:docId w15:val="{DA5DB5EE-B14F-40D8-910E-A4F54A31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5B030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7288A"/>
    <w:pPr>
      <w:widowControl w:val="0"/>
      <w:autoSpaceDE w:val="0"/>
      <w:autoSpaceDN w:val="0"/>
      <w:adjustRightInd w:val="0"/>
    </w:pPr>
    <w:rPr>
      <w:rFonts w:ascii="標楷體.." w:eastAsia="標楷體.." w:cs="標楷體.."/>
      <w:color w:val="000000"/>
      <w:kern w:val="0"/>
      <w:szCs w:val="24"/>
    </w:rPr>
  </w:style>
  <w:style w:type="character" w:styleId="a3">
    <w:name w:val="Hyperlink"/>
    <w:basedOn w:val="a0"/>
    <w:uiPriority w:val="99"/>
    <w:unhideWhenUsed/>
    <w:rsid w:val="00F13BC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13BC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B0301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5B0301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6">
    <w:name w:val="FollowedHyperlink"/>
    <w:basedOn w:val="a0"/>
    <w:uiPriority w:val="99"/>
    <w:semiHidden/>
    <w:unhideWhenUsed/>
    <w:rsid w:val="008A4378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A4B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A4B8B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A4B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A4B8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PEAtu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.ly/3Pyyfw9" TargetMode="External"/><Relationship Id="rId12" Type="http://schemas.openxmlformats.org/officeDocument/2006/relationships/hyperlink" Target="https://kknews.cc/zh-tw/culture/3bx65g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knews.cc/history/869ajxe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it.ly/3S1qkZN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WD</cp:lastModifiedBy>
  <cp:revision>42</cp:revision>
  <cp:lastPrinted>2022-07-25T06:28:00Z</cp:lastPrinted>
  <dcterms:created xsi:type="dcterms:W3CDTF">2022-03-23T23:23:00Z</dcterms:created>
  <dcterms:modified xsi:type="dcterms:W3CDTF">2022-08-15T04:15:00Z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