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F0656F0" w:rsidR="009959A7" w:rsidRPr="00724AA9" w:rsidRDefault="00ED0800">
      <w:pPr>
        <w:spacing w:after="0" w:line="259" w:lineRule="auto"/>
        <w:ind w:left="0" w:right="0" w:firstLine="0"/>
        <w:rPr>
          <w:sz w:val="52"/>
        </w:rPr>
      </w:pPr>
      <w:r w:rsidRPr="00ED0800">
        <w:rPr>
          <w:rFonts w:hint="eastAsia"/>
          <w:kern w:val="0"/>
          <w:sz w:val="52"/>
        </w:rPr>
        <w:t>僧志南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ED0800">
        <w:rPr>
          <w:kern w:val="0"/>
          <w:sz w:val="44"/>
          <w:szCs w:val="44"/>
        </w:rPr>
        <w:t>絕句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>
        <w:rPr>
          <w:rFonts w:hint="eastAsia"/>
          <w:kern w:val="0"/>
          <w:sz w:val="44"/>
          <w:szCs w:val="44"/>
        </w:rPr>
        <w:t xml:space="preserve">   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0461247" w14:textId="77777777" w:rsidR="00244F75" w:rsidRPr="00244F75" w:rsidRDefault="00B77514" w:rsidP="00CF3469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244F75">
        <w:rPr>
          <w:rFonts w:hint="eastAsia"/>
          <w:color w:val="0F0F0F"/>
          <w:sz w:val="32"/>
          <w:szCs w:val="32"/>
        </w:rPr>
        <w:t>古木陰中繫短篷，杖藜扶我過橋東。</w:t>
      </w:r>
    </w:p>
    <w:p w14:paraId="2F2DFAC8" w14:textId="2C20C584" w:rsidR="00142B48" w:rsidRPr="00244F75" w:rsidRDefault="00B77514" w:rsidP="00CF3469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244F75">
        <w:rPr>
          <w:rFonts w:hint="eastAsia"/>
          <w:color w:val="0F0F0F"/>
          <w:sz w:val="32"/>
          <w:szCs w:val="32"/>
        </w:rPr>
        <w:t>沾衣欲溼杏花雨，吹面不寒楊柳風。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C4080FC" w14:textId="006A77F8" w:rsidR="00AF162E" w:rsidRPr="00AF162E" w:rsidRDefault="00AF162E" w:rsidP="00AF162E">
      <w:pPr>
        <w:spacing w:after="0" w:line="300" w:lineRule="auto"/>
        <w:ind w:left="0" w:right="0" w:firstLine="0"/>
        <w:rPr>
          <w:szCs w:val="28"/>
        </w:rPr>
      </w:pPr>
      <w:r w:rsidRPr="00AF162E">
        <w:rPr>
          <w:rFonts w:hint="eastAsia"/>
          <w:szCs w:val="28"/>
        </w:rPr>
        <w:t>我在高大的古樹</w:t>
      </w:r>
      <w:r w:rsidR="00244F75">
        <w:rPr>
          <w:rFonts w:hint="eastAsia"/>
          <w:szCs w:val="28"/>
        </w:rPr>
        <w:t>樹蔭</w:t>
      </w:r>
      <w:r w:rsidRPr="00AF162E">
        <w:rPr>
          <w:rFonts w:hint="eastAsia"/>
          <w:szCs w:val="28"/>
        </w:rPr>
        <w:t>下拴好了小船；拄</w:t>
      </w:r>
      <w:r w:rsidR="00E37290">
        <w:rPr>
          <w:rFonts w:hint="eastAsia"/>
          <w:szCs w:val="28"/>
        </w:rPr>
        <w:t>著</w:t>
      </w:r>
      <w:r w:rsidRPr="00AF162E">
        <w:rPr>
          <w:rFonts w:hint="eastAsia"/>
          <w:szCs w:val="28"/>
        </w:rPr>
        <w:t>柺杖，走過小橋，恣意欣賞這美麗的春光。</w:t>
      </w:r>
    </w:p>
    <w:p w14:paraId="16DBD2A5" w14:textId="592016BA" w:rsidR="000342FE" w:rsidRDefault="00AF162E" w:rsidP="00AF162E">
      <w:pPr>
        <w:spacing w:after="0" w:line="300" w:lineRule="auto"/>
        <w:ind w:left="0" w:right="0" w:firstLine="0"/>
        <w:rPr>
          <w:szCs w:val="28"/>
        </w:rPr>
      </w:pPr>
      <w:r w:rsidRPr="00AF162E">
        <w:rPr>
          <w:rFonts w:hint="eastAsia"/>
          <w:szCs w:val="28"/>
        </w:rPr>
        <w:t>絲絲細雨，淋不溼我的衣衫；它飄灑在豔麗的杏花上，使花兒更加燦爛。陣陣微風，吹</w:t>
      </w:r>
      <w:r w:rsidR="00E37290">
        <w:rPr>
          <w:rFonts w:hint="eastAsia"/>
          <w:szCs w:val="28"/>
        </w:rPr>
        <w:t>著</w:t>
      </w:r>
      <w:r w:rsidRPr="00AF162E">
        <w:rPr>
          <w:rFonts w:hint="eastAsia"/>
          <w:szCs w:val="28"/>
        </w:rPr>
        <w:t>我的臉</w:t>
      </w:r>
      <w:r w:rsidR="00244F75">
        <w:rPr>
          <w:rFonts w:hint="eastAsia"/>
          <w:szCs w:val="28"/>
        </w:rPr>
        <w:t>，並</w:t>
      </w:r>
      <w:r w:rsidRPr="00AF162E">
        <w:rPr>
          <w:rFonts w:hint="eastAsia"/>
          <w:szCs w:val="28"/>
        </w:rPr>
        <w:t>不使人感到寒</w:t>
      </w:r>
      <w:r w:rsidR="00244F75">
        <w:rPr>
          <w:rFonts w:hint="eastAsia"/>
          <w:szCs w:val="28"/>
        </w:rPr>
        <w:t>冷</w:t>
      </w:r>
      <w:r w:rsidRPr="00AF162E">
        <w:rPr>
          <w:rFonts w:hint="eastAsia"/>
          <w:szCs w:val="28"/>
        </w:rPr>
        <w:t>；它舞動</w:t>
      </w:r>
      <w:r w:rsidR="00E37290">
        <w:rPr>
          <w:rFonts w:hint="eastAsia"/>
          <w:szCs w:val="28"/>
        </w:rPr>
        <w:t>著</w:t>
      </w:r>
      <w:r w:rsidRPr="00AF162E">
        <w:rPr>
          <w:rFonts w:hint="eastAsia"/>
          <w:szCs w:val="28"/>
        </w:rPr>
        <w:t>嫩綠細長的柳條，格外輕颺。</w:t>
      </w:r>
    </w:p>
    <w:p w14:paraId="77F88117" w14:textId="225E4DCF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032F101" w14:textId="77777777" w:rsidR="00051A77" w:rsidRDefault="00B77514" w:rsidP="00B77514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B77514">
        <w:rPr>
          <w:rFonts w:hint="eastAsia"/>
          <w:color w:val="0F0F0F"/>
          <w:sz w:val="30"/>
          <w:szCs w:val="30"/>
        </w:rPr>
        <w:t>繫</w:t>
      </w:r>
      <w:r w:rsidRPr="00B77514">
        <w:rPr>
          <w:szCs w:val="28"/>
        </w:rPr>
        <w:t>：</w:t>
      </w:r>
    </w:p>
    <w:p w14:paraId="07705714" w14:textId="682858EA" w:rsidR="00051A77" w:rsidRDefault="00051A77" w:rsidP="00051A77">
      <w:pPr>
        <w:pStyle w:val="a9"/>
        <w:numPr>
          <w:ilvl w:val="0"/>
          <w:numId w:val="33"/>
        </w:numPr>
        <w:spacing w:after="0" w:line="400" w:lineRule="exact"/>
        <w:ind w:leftChars="0" w:right="0"/>
        <w:rPr>
          <w:szCs w:val="28"/>
        </w:rPr>
      </w:pPr>
      <w:r w:rsidRPr="00051A77">
        <w:rPr>
          <w:rFonts w:hint="eastAsia"/>
          <w:color w:val="FF0000"/>
          <w:sz w:val="16"/>
          <w:szCs w:val="16"/>
        </w:rPr>
        <w:t>ㄒㄧˋ</w:t>
      </w:r>
    </w:p>
    <w:p w14:paraId="293F04F5" w14:textId="5D5E585A" w:rsidR="00051A77" w:rsidRPr="00051A77" w:rsidRDefault="00051A77" w:rsidP="00051A77">
      <w:pPr>
        <w:spacing w:after="0" w:line="40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聯綴、連接。如：「聯繫」、「維繫」。</w:t>
      </w:r>
    </w:p>
    <w:p w14:paraId="71ADEEF6" w14:textId="77777777" w:rsidR="00051A77" w:rsidRPr="00051A77" w:rsidRDefault="00051A77" w:rsidP="00051A77">
      <w:pPr>
        <w:spacing w:after="0" w:line="40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拴住、捆綁。如：「繫馬」、「繫頸」、「繫足」。</w:t>
      </w:r>
    </w:p>
    <w:p w14:paraId="38B549E8" w14:textId="77777777" w:rsidR="00051A77" w:rsidRPr="00051A77" w:rsidRDefault="00051A77" w:rsidP="00051A77">
      <w:pPr>
        <w:spacing w:after="0" w:line="40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牽掛。如：「繫念」、「繫懷」。</w:t>
      </w:r>
    </w:p>
    <w:p w14:paraId="792523E2" w14:textId="77777777" w:rsidR="007278B1" w:rsidRDefault="00051A77" w:rsidP="007278B1">
      <w:pPr>
        <w:pStyle w:val="a9"/>
        <w:spacing w:after="0" w:line="400" w:lineRule="exact"/>
        <w:ind w:leftChars="0" w:left="463" w:right="0" w:firstLine="0"/>
        <w:rPr>
          <w:szCs w:val="28"/>
        </w:rPr>
      </w:pPr>
      <w:r w:rsidRPr="00051A77">
        <w:rPr>
          <w:rFonts w:hint="eastAsia"/>
          <w:szCs w:val="28"/>
        </w:rPr>
        <w:t>捕捉、監禁。如：「繫俘」、「繫囚」、「繫獄」。</w:t>
      </w:r>
    </w:p>
    <w:p w14:paraId="023B4374" w14:textId="47C8B4D6" w:rsidR="00051A77" w:rsidRPr="007278B1" w:rsidRDefault="007278B1" w:rsidP="007278B1">
      <w:pPr>
        <w:pStyle w:val="a9"/>
        <w:numPr>
          <w:ilvl w:val="0"/>
          <w:numId w:val="33"/>
        </w:numPr>
        <w:spacing w:after="0" w:line="400" w:lineRule="exact"/>
        <w:ind w:leftChars="0" w:right="0"/>
        <w:rPr>
          <w:rFonts w:hint="eastAsia"/>
          <w:color w:val="auto"/>
          <w:szCs w:val="28"/>
        </w:rPr>
      </w:pPr>
      <w:r w:rsidRPr="007278B1">
        <w:rPr>
          <w:rFonts w:hint="eastAsia"/>
          <w:color w:val="FF0000"/>
          <w:sz w:val="16"/>
          <w:szCs w:val="16"/>
        </w:rPr>
        <w:t>ㄐㄧˋ</w:t>
      </w:r>
    </w:p>
    <w:p w14:paraId="3419C80A" w14:textId="77777777" w:rsidR="00051A77" w:rsidRPr="00051A77" w:rsidRDefault="00051A77" w:rsidP="00051A77">
      <w:pPr>
        <w:spacing w:after="0" w:line="400" w:lineRule="exact"/>
        <w:ind w:leftChars="171" w:left="489" w:right="0"/>
        <w:rPr>
          <w:szCs w:val="28"/>
        </w:rPr>
      </w:pPr>
      <w:r w:rsidRPr="00051A77">
        <w:rPr>
          <w:rFonts w:hint="eastAsia"/>
          <w:szCs w:val="28"/>
        </w:rPr>
        <w:t>綁、打結。如：「繫鞋帶」、「繫領帶」。</w:t>
      </w:r>
    </w:p>
    <w:p w14:paraId="55ECF757" w14:textId="64EE464B" w:rsidR="00051A77" w:rsidRDefault="00051A77" w:rsidP="00051A77">
      <w:pPr>
        <w:pStyle w:val="a9"/>
        <w:spacing w:after="0" w:line="400" w:lineRule="exact"/>
        <w:ind w:leftChars="0" w:left="463" w:right="0" w:firstLine="0"/>
        <w:rPr>
          <w:szCs w:val="28"/>
        </w:rPr>
      </w:pPr>
      <w:r w:rsidRPr="00051A77">
        <w:rPr>
          <w:rFonts w:hint="eastAsia"/>
          <w:szCs w:val="28"/>
        </w:rPr>
        <w:t>佩、戴。如：「她胸前繫了一朵花。」</w:t>
      </w:r>
    </w:p>
    <w:p w14:paraId="6CD2D29F" w14:textId="77777777" w:rsidR="0057579D" w:rsidRDefault="00B77514" w:rsidP="0057579D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B77514">
        <w:rPr>
          <w:szCs w:val="28"/>
        </w:rPr>
        <w:t>短篷：小船。</w:t>
      </w:r>
    </w:p>
    <w:p w14:paraId="62D96670" w14:textId="59A6BDF9" w:rsidR="0057579D" w:rsidRPr="0057579D" w:rsidRDefault="00B77514" w:rsidP="0057579D">
      <w:pPr>
        <w:pStyle w:val="a9"/>
        <w:spacing w:after="0" w:line="400" w:lineRule="exact"/>
        <w:ind w:leftChars="0" w:left="463" w:right="0" w:firstLine="0"/>
        <w:rPr>
          <w:szCs w:val="28"/>
        </w:rPr>
      </w:pPr>
      <w:r w:rsidRPr="0057579D">
        <w:rPr>
          <w:szCs w:val="28"/>
        </w:rPr>
        <w:t>篷</w:t>
      </w:r>
      <w:r w:rsidR="0057579D" w:rsidRPr="0057579D">
        <w:rPr>
          <w:rFonts w:hint="eastAsia"/>
          <w:szCs w:val="28"/>
        </w:rPr>
        <w:t>：</w:t>
      </w:r>
    </w:p>
    <w:p w14:paraId="6351EC5A" w14:textId="3F57C24D" w:rsidR="0057579D" w:rsidRPr="0057579D" w:rsidRDefault="0057579D" w:rsidP="0057579D">
      <w:pPr>
        <w:pStyle w:val="a9"/>
        <w:numPr>
          <w:ilvl w:val="0"/>
          <w:numId w:val="33"/>
        </w:numPr>
        <w:spacing w:after="0" w:line="400" w:lineRule="exact"/>
        <w:ind w:leftChars="0" w:right="0"/>
        <w:rPr>
          <w:szCs w:val="28"/>
        </w:rPr>
      </w:pPr>
      <w:r w:rsidRPr="0057579D">
        <w:rPr>
          <w:rFonts w:hint="eastAsia"/>
          <w:szCs w:val="28"/>
        </w:rPr>
        <w:t>車、船的頂蓋。多用竹或帆布製成。如：「車篷」、「布篷」、「船篷」。</w:t>
      </w:r>
    </w:p>
    <w:p w14:paraId="60584853" w14:textId="77777777" w:rsidR="0057579D" w:rsidRDefault="0057579D" w:rsidP="0057579D">
      <w:pPr>
        <w:pStyle w:val="a9"/>
        <w:numPr>
          <w:ilvl w:val="0"/>
          <w:numId w:val="33"/>
        </w:numPr>
        <w:spacing w:after="0" w:line="400" w:lineRule="exact"/>
        <w:ind w:leftChars="0" w:right="0"/>
        <w:rPr>
          <w:szCs w:val="28"/>
        </w:rPr>
      </w:pPr>
      <w:r w:rsidRPr="0057579D">
        <w:rPr>
          <w:rFonts w:hint="eastAsia"/>
          <w:szCs w:val="28"/>
        </w:rPr>
        <w:t>比喻船。如：「釣篷」、「孤篷萬里征」。</w:t>
      </w:r>
    </w:p>
    <w:p w14:paraId="0A8DB921" w14:textId="7B32DD95" w:rsidR="00B77514" w:rsidRPr="00B77514" w:rsidRDefault="00B77514" w:rsidP="0057579D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B77514">
        <w:rPr>
          <w:rFonts w:hint="eastAsia"/>
          <w:szCs w:val="28"/>
        </w:rPr>
        <w:t>杖藜：“藜杖”的倒文</w:t>
      </w:r>
      <w:r w:rsidR="00093E85">
        <w:rPr>
          <w:rFonts w:hint="eastAsia"/>
          <w:szCs w:val="28"/>
        </w:rPr>
        <w:t>，即</w:t>
      </w:r>
      <w:r w:rsidR="00093E85" w:rsidRPr="00093E85">
        <w:rPr>
          <w:rFonts w:hint="eastAsia"/>
          <w:szCs w:val="28"/>
        </w:rPr>
        <w:t>以藜莖作成的手杖。</w:t>
      </w:r>
      <w:r w:rsidRPr="00B77514">
        <w:rPr>
          <w:rFonts w:hint="eastAsia"/>
          <w:szCs w:val="28"/>
        </w:rPr>
        <w:t>藜，一年生草本植物，莖桿直立，長老了可做柺杖。</w:t>
      </w:r>
    </w:p>
    <w:p w14:paraId="7A03E0D4" w14:textId="1E6D8E1C" w:rsidR="00B77514" w:rsidRPr="00B77514" w:rsidRDefault="00B77514" w:rsidP="00B77514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</w:pPr>
      <w:r w:rsidRPr="00B77514">
        <w:rPr>
          <w:rFonts w:hint="eastAsia"/>
          <w:szCs w:val="28"/>
        </w:rPr>
        <w:t>杏花雨：清明前後杏花盛開時節的雨。</w:t>
      </w:r>
    </w:p>
    <w:p w14:paraId="4550A641" w14:textId="77777777" w:rsidR="00244F75" w:rsidRDefault="00B77514" w:rsidP="00B77514">
      <w:pPr>
        <w:pStyle w:val="a9"/>
        <w:numPr>
          <w:ilvl w:val="0"/>
          <w:numId w:val="30"/>
        </w:numPr>
        <w:spacing w:after="0" w:line="400" w:lineRule="exact"/>
        <w:ind w:leftChars="0" w:right="0"/>
        <w:rPr>
          <w:szCs w:val="28"/>
        </w:rPr>
        <w:sectPr w:rsidR="00244F75" w:rsidSect="007D6E44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B77514">
        <w:rPr>
          <w:rFonts w:hint="eastAsia"/>
          <w:szCs w:val="28"/>
        </w:rPr>
        <w:t>楊柳風：古人把應花期而來的風，稱爲花信風。從小寒到穀雨共二十四候</w:t>
      </w:r>
      <w:r w:rsidR="00CA4181">
        <w:rPr>
          <w:rFonts w:hint="eastAsia"/>
          <w:szCs w:val="28"/>
        </w:rPr>
        <w:t>(節氣)</w:t>
      </w:r>
      <w:r w:rsidRPr="00B77514">
        <w:rPr>
          <w:rFonts w:hint="eastAsia"/>
          <w:szCs w:val="28"/>
        </w:rPr>
        <w:t>，每候應一種花信，總稱“</w:t>
      </w:r>
      <w:hyperlink r:id="rId9" w:history="1">
        <w:r w:rsidRPr="00272535">
          <w:rPr>
            <w:rStyle w:val="a7"/>
            <w:rFonts w:hint="eastAsia"/>
            <w:szCs w:val="28"/>
          </w:rPr>
          <w:t>二十四花信風</w:t>
        </w:r>
      </w:hyperlink>
      <w:r w:rsidRPr="00B77514">
        <w:rPr>
          <w:rFonts w:hint="eastAsia"/>
          <w:szCs w:val="28"/>
        </w:rPr>
        <w:t>”。其中清明節尾期的花信是柳花，或稱楊柳風。</w:t>
      </w:r>
    </w:p>
    <w:p w14:paraId="1FFFC5AE" w14:textId="646314F0" w:rsidR="00F7357A" w:rsidRPr="00724AA9" w:rsidRDefault="004F798E" w:rsidP="00244F75">
      <w:pPr>
        <w:spacing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24DA8631" w14:textId="38E4EAE1" w:rsidR="004453EC" w:rsidRDefault="00941C1A" w:rsidP="004453EC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44B27" w:rsidRPr="00E37290">
        <w:rPr>
          <w:rFonts w:hint="eastAsia"/>
          <w:bCs/>
          <w:szCs w:val="28"/>
        </w:rPr>
        <w:t>這首小詩，寫詩人在微風細雨中拄杖春遊的樂趣。</w:t>
      </w:r>
      <w:r w:rsidR="00244B27" w:rsidRPr="00E37290">
        <w:rPr>
          <w:bCs/>
          <w:szCs w:val="28"/>
        </w:rPr>
        <w:t>詩人拄杖春遊，卻說“杖藜扶我”，是將藜杖人格化了，彷彿它是一位可以依賴的遊伴，默默無言地扶人前行，給人以親切感，安全感，使這位老和尚 遊興大漲，欣欣然通過小橋，一路向東。橋東和橋西， 風景未必有很大差別，但對春遊的詩人來說，向東向西，意境和情趣卻頗不相同。“東”，有些時候便是“春”的同義詞，譬如春神稱作東君，東風專指春風。詩人過橋東行，正好有東風迎面吹來，無論西行、北行、南行， 都沒有這樣的詩意。詩的後兩句尤</w:t>
      </w:r>
      <w:r w:rsidR="00244B27" w:rsidRPr="00E37290">
        <w:rPr>
          <w:rFonts w:hint="eastAsia"/>
          <w:bCs/>
          <w:szCs w:val="28"/>
        </w:rPr>
        <w:t>爲精彩：“杏花雨”，早春的雨“楊柳風”，</w:t>
      </w:r>
      <w:r w:rsidR="00244B27" w:rsidRPr="00E37290">
        <w:rPr>
          <w:bCs/>
          <w:szCs w:val="28"/>
        </w:rPr>
        <w:t>早</w:t>
      </w:r>
      <w:r w:rsidR="00244B27" w:rsidRPr="00E37290">
        <w:rPr>
          <w:rFonts w:hint="eastAsia"/>
          <w:bCs/>
          <w:szCs w:val="28"/>
        </w:rPr>
        <w:t>春的風。這樣說比“細雨”、“和風”更有美感，更富於畫意。</w:t>
      </w:r>
      <w:r w:rsidR="00244B27" w:rsidRPr="00E37290">
        <w:rPr>
          <w:bCs/>
          <w:szCs w:val="28"/>
        </w:rPr>
        <w:t>楊柳枝隨風盪漾，給人以春風生自楊柳的印象</w:t>
      </w:r>
      <w:r w:rsidR="004453EC">
        <w:rPr>
          <w:rFonts w:hint="eastAsia"/>
          <w:bCs/>
          <w:szCs w:val="28"/>
        </w:rPr>
        <w:t>。</w:t>
      </w:r>
      <w:r w:rsidR="00244B27" w:rsidRPr="00E37290">
        <w:rPr>
          <w:bCs/>
          <w:szCs w:val="28"/>
        </w:rPr>
        <w:t>稱早春時的雨</w:t>
      </w:r>
      <w:r w:rsidR="00244B27" w:rsidRPr="00E37290">
        <w:rPr>
          <w:rFonts w:hint="eastAsia"/>
          <w:bCs/>
          <w:szCs w:val="28"/>
        </w:rPr>
        <w:t>爲“杏花雨”，</w:t>
      </w:r>
      <w:r w:rsidR="00244B27" w:rsidRPr="00E37290">
        <w:rPr>
          <w:bCs/>
          <w:szCs w:val="28"/>
        </w:rPr>
        <w:t>與稱夏初的雨</w:t>
      </w:r>
      <w:r w:rsidR="00244B27" w:rsidRPr="00E37290">
        <w:rPr>
          <w:rFonts w:hint="eastAsia"/>
          <w:bCs/>
          <w:szCs w:val="28"/>
        </w:rPr>
        <w:t>爲“黃梅雨”，道理正好相同。“</w:t>
      </w:r>
      <w:hyperlink r:id="rId10" w:history="1">
        <w:r w:rsidR="00244B27" w:rsidRPr="00272535">
          <w:rPr>
            <w:rStyle w:val="a7"/>
            <w:rFonts w:hint="eastAsia"/>
            <w:bCs/>
            <w:szCs w:val="28"/>
          </w:rPr>
          <w:t>小樓一夜聽春雨，深巷明朝賣杏花</w:t>
        </w:r>
      </w:hyperlink>
      <w:r w:rsidR="00244B27" w:rsidRPr="00E37290">
        <w:rPr>
          <w:rFonts w:hint="eastAsia"/>
          <w:bCs/>
          <w:szCs w:val="28"/>
        </w:rPr>
        <w:t>”，</w:t>
      </w:r>
      <w:r w:rsidR="00244B27" w:rsidRPr="00272535">
        <w:rPr>
          <w:rFonts w:hint="eastAsia"/>
          <w:bCs/>
          <w:szCs w:val="28"/>
          <w:u w:val="single"/>
        </w:rPr>
        <w:t>南宋</w:t>
      </w:r>
      <w:r w:rsidR="00244B27" w:rsidRPr="00E37290">
        <w:rPr>
          <w:rFonts w:hint="eastAsia"/>
          <w:bCs/>
          <w:szCs w:val="28"/>
        </w:rPr>
        <w:t>初年，大詩人</w:t>
      </w:r>
      <w:r w:rsidR="00244B27" w:rsidRPr="00272535">
        <w:rPr>
          <w:rFonts w:hint="eastAsia"/>
          <w:bCs/>
          <w:szCs w:val="28"/>
          <w:u w:val="single"/>
        </w:rPr>
        <w:t>陸游</w:t>
      </w:r>
      <w:r w:rsidR="00244B27" w:rsidRPr="00E37290">
        <w:rPr>
          <w:rFonts w:hint="eastAsia"/>
          <w:bCs/>
          <w:szCs w:val="28"/>
        </w:rPr>
        <w:t>已將杏花和春雨聯繫起來。</w:t>
      </w:r>
      <w:r w:rsidR="00244B27" w:rsidRPr="00E37290">
        <w:rPr>
          <w:bCs/>
          <w:szCs w:val="28"/>
        </w:rPr>
        <w:t xml:space="preserve"> “沾衣欲溼”，用衣裳似溼未溼來形容初春細雨似有若無，更見體察之精微，描</w:t>
      </w:r>
      <w:r w:rsidR="00272535">
        <w:rPr>
          <w:rFonts w:hint="eastAsia"/>
          <w:bCs/>
          <w:szCs w:val="28"/>
        </w:rPr>
        <w:t>摹</w:t>
      </w:r>
      <w:r w:rsidR="00244B27" w:rsidRPr="00E37290">
        <w:rPr>
          <w:bCs/>
          <w:szCs w:val="28"/>
        </w:rPr>
        <w:t>之細膩。試想詩人扶杖東行，一路紅杏灼灼，綠柳翩翩，細雨沾衣，似溼而不見溼，和風迎面吹來，不覺有一絲兒寒意， 這是</w:t>
      </w:r>
      <w:r w:rsidR="004453EC">
        <w:rPr>
          <w:rFonts w:hint="eastAsia"/>
          <w:bCs/>
          <w:szCs w:val="28"/>
        </w:rPr>
        <w:t>何等</w:t>
      </w:r>
      <w:r w:rsidR="00244B27" w:rsidRPr="00E37290">
        <w:rPr>
          <w:bCs/>
          <w:szCs w:val="28"/>
        </w:rPr>
        <w:t>愜意的春日遠足啊！</w:t>
      </w:r>
      <w:r w:rsidR="00B97417">
        <w:rPr>
          <w:rFonts w:hint="eastAsia"/>
          <w:szCs w:val="28"/>
        </w:rPr>
        <w:t>(</w:t>
      </w:r>
      <w:r w:rsidR="00B97417" w:rsidRPr="00051A77">
        <w:rPr>
          <w:rFonts w:hint="eastAsia"/>
          <w:szCs w:val="28"/>
        </w:rPr>
        <w:t>以上資料來源：</w:t>
      </w:r>
      <w:hyperlink r:id="rId11" w:history="1">
        <w:r w:rsidR="00051A77" w:rsidRPr="00051A77">
          <w:rPr>
            <w:rStyle w:val="a7"/>
            <w:szCs w:val="28"/>
          </w:rPr>
          <w:t>https://bit.ly/3EYEKW3</w:t>
        </w:r>
      </w:hyperlink>
      <w:hyperlink r:id="rId12" w:history="1"/>
      <w:r w:rsidR="00B97417">
        <w:rPr>
          <w:rFonts w:hint="eastAsia"/>
          <w:szCs w:val="28"/>
        </w:rPr>
        <w:t>)</w:t>
      </w:r>
    </w:p>
    <w:p w14:paraId="0B725F50" w14:textId="77481F02" w:rsidR="005948A9" w:rsidRPr="00561DB3" w:rsidRDefault="005948A9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7BBADAA" w14:textId="696B8AAC" w:rsidR="00422762" w:rsidRDefault="000A1FAC" w:rsidP="00FD48A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0A1FAC">
        <w:rPr>
          <w:rFonts w:hint="eastAsia"/>
          <w:szCs w:val="28"/>
        </w:rPr>
        <w:t>拄(</w:t>
      </w:r>
      <w:r w:rsidRPr="000A1FAC">
        <w:rPr>
          <w:rFonts w:hint="eastAsia"/>
          <w:color w:val="FF0000"/>
          <w:sz w:val="16"/>
          <w:szCs w:val="16"/>
        </w:rPr>
        <w:t>ㄓㄨˇ</w:t>
      </w:r>
      <w:r w:rsidRPr="000A1FAC">
        <w:rPr>
          <w:rFonts w:hint="eastAsia"/>
          <w:szCs w:val="28"/>
        </w:rPr>
        <w:t>)著</w:t>
      </w:r>
      <w:r w:rsidR="003110FB" w:rsidRPr="000A1FAC">
        <w:rPr>
          <w:rFonts w:hint="eastAsia"/>
          <w:szCs w:val="28"/>
        </w:rPr>
        <w:t>：</w:t>
      </w:r>
      <w:r w:rsidRPr="000A1FAC">
        <w:rPr>
          <w:rFonts w:hint="eastAsia"/>
          <w:szCs w:val="28"/>
        </w:rPr>
        <w:t>支撐</w:t>
      </w:r>
      <w:r>
        <w:rPr>
          <w:rFonts w:hint="eastAsia"/>
          <w:szCs w:val="28"/>
        </w:rPr>
        <w:t>著</w:t>
      </w:r>
      <w:r w:rsidRPr="000A1FAC">
        <w:rPr>
          <w:rFonts w:hint="eastAsia"/>
          <w:szCs w:val="28"/>
        </w:rPr>
        <w:t>。【例】他拄著枴杖，一步一步的走出去。</w:t>
      </w:r>
    </w:p>
    <w:p w14:paraId="2F153AB3" w14:textId="77777777" w:rsidR="00244F75" w:rsidRPr="00244F75" w:rsidRDefault="00244F75" w:rsidP="00244F75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44F75">
        <w:rPr>
          <w:rFonts w:hint="eastAsia"/>
          <w:szCs w:val="28"/>
        </w:rPr>
        <w:t>恣</w:t>
      </w:r>
      <w:r>
        <w:rPr>
          <w:rFonts w:hint="eastAsia"/>
          <w:szCs w:val="28"/>
        </w:rPr>
        <w:t>(</w:t>
      </w:r>
      <w:r w:rsidRPr="00244F75">
        <w:rPr>
          <w:rFonts w:hint="eastAsia"/>
          <w:color w:val="FF0000"/>
          <w:sz w:val="16"/>
          <w:szCs w:val="16"/>
        </w:rPr>
        <w:t>ㄗˋ</w:t>
      </w:r>
      <w:r>
        <w:rPr>
          <w:rFonts w:hint="eastAsia"/>
          <w:szCs w:val="28"/>
        </w:rPr>
        <w:t>)</w:t>
      </w:r>
      <w:r w:rsidRPr="00244F75">
        <w:rPr>
          <w:rFonts w:hint="eastAsia"/>
          <w:szCs w:val="28"/>
        </w:rPr>
        <w:t>意</w:t>
      </w:r>
      <w:r>
        <w:rPr>
          <w:rFonts w:hint="eastAsia"/>
          <w:szCs w:val="28"/>
        </w:rPr>
        <w:t>：</w:t>
      </w:r>
      <w:r w:rsidRPr="00244F75">
        <w:rPr>
          <w:rFonts w:hint="eastAsia"/>
          <w:szCs w:val="28"/>
        </w:rPr>
        <w:t>放任而不加以約束。</w:t>
      </w:r>
    </w:p>
    <w:p w14:paraId="1A541820" w14:textId="5C79A77D" w:rsidR="00244F75" w:rsidRDefault="00244F75" w:rsidP="00244F75">
      <w:pPr>
        <w:pStyle w:val="a9"/>
        <w:spacing w:line="400" w:lineRule="exact"/>
        <w:ind w:leftChars="0" w:right="0" w:firstLine="0"/>
        <w:rPr>
          <w:szCs w:val="28"/>
        </w:rPr>
      </w:pPr>
      <w:r w:rsidRPr="00244F75">
        <w:rPr>
          <w:rFonts w:hint="eastAsia"/>
          <w:szCs w:val="28"/>
        </w:rPr>
        <w:t>【例】詩人文士酒酣耳熱之際，往往恣意高歌，下筆千言。</w:t>
      </w:r>
    </w:p>
    <w:p w14:paraId="5341F753" w14:textId="0DDF969A" w:rsidR="00244F75" w:rsidRDefault="00244F75" w:rsidP="00FD48A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44F75">
        <w:rPr>
          <w:rFonts w:hint="eastAsia"/>
          <w:szCs w:val="28"/>
        </w:rPr>
        <w:t>輕颺</w:t>
      </w:r>
      <w:r>
        <w:rPr>
          <w:rFonts w:hint="eastAsia"/>
          <w:szCs w:val="28"/>
        </w:rPr>
        <w:t>(</w:t>
      </w:r>
      <w:r w:rsidRPr="00244F75">
        <w:rPr>
          <w:rFonts w:hint="eastAsia"/>
          <w:color w:val="FF0000"/>
          <w:sz w:val="16"/>
          <w:szCs w:val="16"/>
        </w:rPr>
        <w:t>ㄧㄤˊ</w:t>
      </w:r>
      <w:r>
        <w:rPr>
          <w:rFonts w:hint="eastAsia"/>
          <w:szCs w:val="28"/>
        </w:rPr>
        <w:t>)：</w:t>
      </w:r>
      <w:r w:rsidRPr="00244F75">
        <w:rPr>
          <w:rFonts w:hint="eastAsia"/>
          <w:szCs w:val="28"/>
        </w:rPr>
        <w:t>隨風輕輕飄揚。如：「國旗在微風中輕颺。」</w:t>
      </w:r>
    </w:p>
    <w:p w14:paraId="5DB3D7E7" w14:textId="1BACE7B6" w:rsidR="0057579D" w:rsidRDefault="0057579D" w:rsidP="00FD48A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倒文：</w:t>
      </w:r>
    </w:p>
    <w:p w14:paraId="6C013558" w14:textId="17B12911" w:rsidR="0057579D" w:rsidRPr="0057579D" w:rsidRDefault="0057579D" w:rsidP="0057579D">
      <w:pPr>
        <w:pStyle w:val="a9"/>
        <w:numPr>
          <w:ilvl w:val="0"/>
          <w:numId w:val="34"/>
        </w:numPr>
        <w:spacing w:line="400" w:lineRule="exact"/>
        <w:ind w:leftChars="0" w:right="0"/>
        <w:rPr>
          <w:szCs w:val="28"/>
        </w:rPr>
      </w:pPr>
      <w:r w:rsidRPr="0057579D">
        <w:rPr>
          <w:szCs w:val="28"/>
        </w:rPr>
        <w:t>校勘學上指抄刊古書時誤寫顛倒的字詞。</w:t>
      </w:r>
    </w:p>
    <w:p w14:paraId="5E61F269" w14:textId="212F6B52" w:rsidR="0057579D" w:rsidRDefault="0057579D" w:rsidP="0057579D">
      <w:pPr>
        <w:pStyle w:val="a9"/>
        <w:numPr>
          <w:ilvl w:val="0"/>
          <w:numId w:val="34"/>
        </w:numPr>
        <w:spacing w:line="400" w:lineRule="exact"/>
        <w:ind w:leftChars="0" w:right="0"/>
        <w:rPr>
          <w:szCs w:val="28"/>
        </w:rPr>
      </w:pPr>
      <w:r w:rsidRPr="0057579D">
        <w:rPr>
          <w:szCs w:val="28"/>
        </w:rPr>
        <w:t>古書中為求協韻而倒置的文字。</w:t>
      </w:r>
    </w:p>
    <w:p w14:paraId="737A433C" w14:textId="413EAB8B" w:rsidR="000A1FAC" w:rsidRDefault="00CA4181" w:rsidP="00FD48A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「應」花期：配合。</w:t>
      </w:r>
    </w:p>
    <w:p w14:paraId="02CCA81E" w14:textId="77777777" w:rsidR="00F0123B" w:rsidRDefault="00F0123B" w:rsidP="00E766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F0123B">
        <w:rPr>
          <w:rFonts w:hint="eastAsia"/>
          <w:szCs w:val="28"/>
        </w:rPr>
        <w:t>花信：</w:t>
      </w:r>
    </w:p>
    <w:p w14:paraId="1F64933A" w14:textId="77777777" w:rsidR="00F0123B" w:rsidRDefault="00F0123B" w:rsidP="00F0123B">
      <w:pPr>
        <w:pStyle w:val="a9"/>
        <w:numPr>
          <w:ilvl w:val="0"/>
          <w:numId w:val="31"/>
        </w:numPr>
        <w:spacing w:line="400" w:lineRule="exact"/>
        <w:ind w:leftChars="0" w:right="0"/>
        <w:rPr>
          <w:szCs w:val="28"/>
        </w:rPr>
      </w:pPr>
      <w:r w:rsidRPr="00F0123B">
        <w:rPr>
          <w:rFonts w:hint="eastAsia"/>
          <w:szCs w:val="28"/>
        </w:rPr>
        <w:t>花卉開放的消息。</w:t>
      </w:r>
    </w:p>
    <w:p w14:paraId="1C47D248" w14:textId="7070CFF5" w:rsidR="00CA4181" w:rsidRDefault="00F0123B" w:rsidP="00F0123B">
      <w:pPr>
        <w:pStyle w:val="a9"/>
        <w:numPr>
          <w:ilvl w:val="0"/>
          <w:numId w:val="31"/>
        </w:numPr>
        <w:spacing w:line="400" w:lineRule="exact"/>
        <w:ind w:leftChars="0" w:right="0"/>
        <w:rPr>
          <w:szCs w:val="28"/>
        </w:rPr>
      </w:pPr>
      <w:r w:rsidRPr="00F0123B">
        <w:rPr>
          <w:szCs w:val="28"/>
        </w:rPr>
        <w:t>女子二十四歲的年齡。</w:t>
      </w:r>
    </w:p>
    <w:p w14:paraId="32E6ED48" w14:textId="1D3DC670" w:rsidR="00F0123B" w:rsidRDefault="00B5113E" w:rsidP="00E766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B5113E">
        <w:rPr>
          <w:rFonts w:hint="eastAsia"/>
          <w:szCs w:val="28"/>
        </w:rPr>
        <w:t>花信風</w:t>
      </w:r>
      <w:r>
        <w:rPr>
          <w:rFonts w:hint="eastAsia"/>
          <w:szCs w:val="28"/>
        </w:rPr>
        <w:t>：</w:t>
      </w:r>
      <w:r w:rsidRPr="00B5113E">
        <w:rPr>
          <w:rFonts w:hint="eastAsia"/>
          <w:szCs w:val="28"/>
        </w:rPr>
        <w:t>應花期而來的風。</w:t>
      </w:r>
    </w:p>
    <w:p w14:paraId="65F28848" w14:textId="6D9F88DF" w:rsidR="004453EC" w:rsidRDefault="004453EC" w:rsidP="00E766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E37290">
        <w:rPr>
          <w:bCs/>
          <w:szCs w:val="28"/>
        </w:rPr>
        <w:t>欣欣</w:t>
      </w:r>
      <w:r>
        <w:rPr>
          <w:rFonts w:hint="eastAsia"/>
          <w:bCs/>
          <w:szCs w:val="28"/>
        </w:rPr>
        <w:t>：</w:t>
      </w:r>
      <w:r w:rsidRPr="004453EC">
        <w:rPr>
          <w:rFonts w:hint="eastAsia"/>
          <w:bCs/>
          <w:szCs w:val="28"/>
        </w:rPr>
        <w:t>喜悅的樣子。</w:t>
      </w:r>
      <w:r w:rsidRPr="004453EC">
        <w:rPr>
          <w:bCs/>
          <w:szCs w:val="28"/>
        </w:rPr>
        <w:t>[例]接獲此一訊息，眾人皆欣欣然有喜色。</w:t>
      </w:r>
    </w:p>
    <w:p w14:paraId="457531BB" w14:textId="6462CC52" w:rsidR="00B5113E" w:rsidRDefault="00272535" w:rsidP="00E766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灼</w:t>
      </w:r>
      <w:r>
        <w:rPr>
          <w:rFonts w:hint="eastAsia"/>
          <w:szCs w:val="28"/>
        </w:rPr>
        <w:t>(</w:t>
      </w:r>
      <w:r w:rsidRPr="00272535">
        <w:rPr>
          <w:rFonts w:hint="eastAsia"/>
          <w:color w:val="FF0000"/>
          <w:sz w:val="16"/>
          <w:szCs w:val="16"/>
        </w:rPr>
        <w:t>ㄓㄨㄛˊ</w:t>
      </w:r>
      <w:r>
        <w:rPr>
          <w:rFonts w:hint="eastAsia"/>
          <w:szCs w:val="28"/>
        </w:rPr>
        <w:t>)</w:t>
      </w:r>
      <w:r w:rsidRPr="00272535">
        <w:rPr>
          <w:rFonts w:hint="eastAsia"/>
          <w:szCs w:val="28"/>
        </w:rPr>
        <w:t>灼</w:t>
      </w:r>
      <w:r>
        <w:rPr>
          <w:rFonts w:hint="eastAsia"/>
          <w:szCs w:val="28"/>
        </w:rPr>
        <w:t>：</w:t>
      </w:r>
      <w:r w:rsidRPr="00272535">
        <w:rPr>
          <w:rFonts w:hint="eastAsia"/>
          <w:szCs w:val="28"/>
        </w:rPr>
        <w:t>花茂盛鮮明</w:t>
      </w:r>
      <w:r>
        <w:rPr>
          <w:rFonts w:hint="eastAsia"/>
          <w:szCs w:val="28"/>
        </w:rPr>
        <w:t>；</w:t>
      </w:r>
      <w:r w:rsidRPr="00272535">
        <w:rPr>
          <w:rFonts w:hint="eastAsia"/>
          <w:szCs w:val="28"/>
        </w:rPr>
        <w:t>明亮。</w:t>
      </w:r>
    </w:p>
    <w:p w14:paraId="485EF53A" w14:textId="124B89E6" w:rsidR="00272535" w:rsidRDefault="00272535" w:rsidP="00E7669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翩翩</w:t>
      </w:r>
      <w:r>
        <w:rPr>
          <w:rFonts w:hint="eastAsia"/>
          <w:szCs w:val="28"/>
        </w:rPr>
        <w:t>：</w:t>
      </w:r>
    </w:p>
    <w:p w14:paraId="3546BA0D" w14:textId="4EE18043" w:rsidR="00272535" w:rsidRPr="00272535" w:rsidRDefault="00272535" w:rsidP="00272535">
      <w:pPr>
        <w:pStyle w:val="a9"/>
        <w:numPr>
          <w:ilvl w:val="0"/>
          <w:numId w:val="32"/>
        </w:numPr>
        <w:spacing w:line="40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形容動作輕盈。【例】蝴蝶在花叢裡翩翩起舞。</w:t>
      </w:r>
    </w:p>
    <w:p w14:paraId="76F5F0A0" w14:textId="4DCAC6A8" w:rsidR="00272535" w:rsidRDefault="00272535" w:rsidP="00272535">
      <w:pPr>
        <w:pStyle w:val="a9"/>
        <w:numPr>
          <w:ilvl w:val="0"/>
          <w:numId w:val="32"/>
        </w:numPr>
        <w:spacing w:line="400" w:lineRule="exact"/>
        <w:ind w:leftChars="0" w:right="0"/>
        <w:rPr>
          <w:szCs w:val="28"/>
        </w:rPr>
      </w:pPr>
      <w:r w:rsidRPr="00272535">
        <w:rPr>
          <w:rFonts w:hint="eastAsia"/>
          <w:szCs w:val="28"/>
        </w:rPr>
        <w:t>形容文采風流、舉止灑脫的樣子。【例】風度翩翩、翩翩公子</w:t>
      </w:r>
    </w:p>
    <w:p w14:paraId="60395288" w14:textId="7D29153D" w:rsidR="00051A77" w:rsidRPr="00272535" w:rsidRDefault="00051A77" w:rsidP="00AE6544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44F75">
        <w:rPr>
          <w:rFonts w:hint="eastAsia"/>
          <w:szCs w:val="28"/>
        </w:rPr>
        <w:t>和風：溫和的風。</w:t>
      </w:r>
    </w:p>
    <w:sectPr w:rsidR="00051A77" w:rsidRPr="00272535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1345" w14:textId="77777777" w:rsidR="00DB296A" w:rsidRDefault="00DB296A" w:rsidP="0046024D">
      <w:pPr>
        <w:spacing w:after="0" w:line="240" w:lineRule="auto"/>
      </w:pPr>
      <w:r>
        <w:separator/>
      </w:r>
    </w:p>
  </w:endnote>
  <w:endnote w:type="continuationSeparator" w:id="0">
    <w:p w14:paraId="7CB08A69" w14:textId="77777777" w:rsidR="00DB296A" w:rsidRDefault="00DB296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4C69FF3" w:rsidR="007D6E44" w:rsidRDefault="006447C7">
        <w:pPr>
          <w:pStyle w:val="a5"/>
          <w:jc w:val="right"/>
        </w:pPr>
        <w:r w:rsidRPr="006447C7">
          <w:rPr>
            <w:rFonts w:hint="eastAsia"/>
          </w:rPr>
          <w:t>僧志南《絕句》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730A" w14:textId="77777777" w:rsidR="00DB296A" w:rsidRDefault="00DB296A" w:rsidP="0046024D">
      <w:pPr>
        <w:spacing w:after="0" w:line="240" w:lineRule="auto"/>
      </w:pPr>
      <w:r>
        <w:separator/>
      </w:r>
    </w:p>
  </w:footnote>
  <w:footnote w:type="continuationSeparator" w:id="0">
    <w:p w14:paraId="1988F3F7" w14:textId="77777777" w:rsidR="00DB296A" w:rsidRDefault="00DB296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6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32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9"/>
  </w:num>
  <w:num w:numId="2" w16cid:durableId="1846748138">
    <w:abstractNumId w:val="8"/>
  </w:num>
  <w:num w:numId="3" w16cid:durableId="1837766775">
    <w:abstractNumId w:val="1"/>
  </w:num>
  <w:num w:numId="4" w16cid:durableId="963197599">
    <w:abstractNumId w:val="13"/>
  </w:num>
  <w:num w:numId="5" w16cid:durableId="894854065">
    <w:abstractNumId w:val="21"/>
  </w:num>
  <w:num w:numId="6" w16cid:durableId="2099517338">
    <w:abstractNumId w:val="31"/>
  </w:num>
  <w:num w:numId="7" w16cid:durableId="966399238">
    <w:abstractNumId w:val="5"/>
  </w:num>
  <w:num w:numId="8" w16cid:durableId="1124153664">
    <w:abstractNumId w:val="33"/>
  </w:num>
  <w:num w:numId="9" w16cid:durableId="1097168553">
    <w:abstractNumId w:val="23"/>
  </w:num>
  <w:num w:numId="10" w16cid:durableId="513494210">
    <w:abstractNumId w:val="28"/>
  </w:num>
  <w:num w:numId="11" w16cid:durableId="691957957">
    <w:abstractNumId w:val="6"/>
  </w:num>
  <w:num w:numId="12" w16cid:durableId="1841117271">
    <w:abstractNumId w:val="3"/>
  </w:num>
  <w:num w:numId="13" w16cid:durableId="2037658159">
    <w:abstractNumId w:val="9"/>
  </w:num>
  <w:num w:numId="14" w16cid:durableId="1685790934">
    <w:abstractNumId w:val="25"/>
  </w:num>
  <w:num w:numId="15" w16cid:durableId="554708039">
    <w:abstractNumId w:val="19"/>
  </w:num>
  <w:num w:numId="16" w16cid:durableId="405347494">
    <w:abstractNumId w:val="27"/>
  </w:num>
  <w:num w:numId="17" w16cid:durableId="1996184746">
    <w:abstractNumId w:val="30"/>
  </w:num>
  <w:num w:numId="18" w16cid:durableId="1288004489">
    <w:abstractNumId w:val="10"/>
  </w:num>
  <w:num w:numId="19" w16cid:durableId="2032878428">
    <w:abstractNumId w:val="24"/>
  </w:num>
  <w:num w:numId="20" w16cid:durableId="1852406562">
    <w:abstractNumId w:val="22"/>
  </w:num>
  <w:num w:numId="21" w16cid:durableId="411506730">
    <w:abstractNumId w:val="17"/>
  </w:num>
  <w:num w:numId="22" w16cid:durableId="2050953992">
    <w:abstractNumId w:val="32"/>
  </w:num>
  <w:num w:numId="23" w16cid:durableId="1750881886">
    <w:abstractNumId w:val="20"/>
  </w:num>
  <w:num w:numId="24" w16cid:durableId="227572107">
    <w:abstractNumId w:val="7"/>
  </w:num>
  <w:num w:numId="25" w16cid:durableId="655886202">
    <w:abstractNumId w:val="4"/>
  </w:num>
  <w:num w:numId="26" w16cid:durableId="1787850486">
    <w:abstractNumId w:val="11"/>
  </w:num>
  <w:num w:numId="27" w16cid:durableId="1915780231">
    <w:abstractNumId w:val="2"/>
  </w:num>
  <w:num w:numId="28" w16cid:durableId="1706327025">
    <w:abstractNumId w:val="12"/>
  </w:num>
  <w:num w:numId="29" w16cid:durableId="1285191158">
    <w:abstractNumId w:val="16"/>
  </w:num>
  <w:num w:numId="30" w16cid:durableId="739909394">
    <w:abstractNumId w:val="15"/>
  </w:num>
  <w:num w:numId="31" w16cid:durableId="1145584501">
    <w:abstractNumId w:val="14"/>
  </w:num>
  <w:num w:numId="32" w16cid:durableId="937102785">
    <w:abstractNumId w:val="26"/>
  </w:num>
  <w:num w:numId="33" w16cid:durableId="1782413488">
    <w:abstractNumId w:val="18"/>
  </w:num>
  <w:num w:numId="34" w16cid:durableId="28851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47C7"/>
    <w:rsid w:val="00647210"/>
    <w:rsid w:val="00647635"/>
    <w:rsid w:val="006539FB"/>
    <w:rsid w:val="00660A48"/>
    <w:rsid w:val="00674D4C"/>
    <w:rsid w:val="0067680B"/>
    <w:rsid w:val="006B19E9"/>
    <w:rsid w:val="006F4800"/>
    <w:rsid w:val="006F6B7C"/>
    <w:rsid w:val="0070049A"/>
    <w:rsid w:val="007005E6"/>
    <w:rsid w:val="00710CBB"/>
    <w:rsid w:val="00713055"/>
    <w:rsid w:val="00724AA9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C02"/>
    <w:rsid w:val="009B501B"/>
    <w:rsid w:val="009C46B2"/>
    <w:rsid w:val="009C526F"/>
    <w:rsid w:val="009E6F18"/>
    <w:rsid w:val="009F0DBF"/>
    <w:rsid w:val="009F7424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EvOuW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EYEKW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mingju/112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ochtimes.com/b5/6/5/26/n133120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108</cp:revision>
  <cp:lastPrinted>2020-04-02T12:24:00Z</cp:lastPrinted>
  <dcterms:created xsi:type="dcterms:W3CDTF">2020-08-17T11:22:00Z</dcterms:created>
  <dcterms:modified xsi:type="dcterms:W3CDTF">2022-11-24T12:48:00Z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