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7C1DEA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703A58" w:rsidRPr="00703A58">
        <w:rPr>
          <w:rFonts w:hint="eastAsia"/>
          <w:kern w:val="0"/>
          <w:sz w:val="52"/>
          <w:szCs w:val="52"/>
        </w:rPr>
        <w:t>觀潮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703A58">
        <w:rPr>
          <w:rFonts w:hint="eastAsia"/>
          <w:kern w:val="0"/>
          <w:sz w:val="52"/>
          <w:szCs w:val="52"/>
        </w:rPr>
        <w:t xml:space="preserve">         </w:t>
      </w:r>
      <w:r w:rsidR="006404E1">
        <w:rPr>
          <w:rFonts w:hint="eastAsia"/>
          <w:kern w:val="0"/>
          <w:sz w:val="52"/>
          <w:szCs w:val="52"/>
        </w:rPr>
        <w:t xml:space="preserve">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F0DCAE5" w14:textId="0371ED59" w:rsidR="006404E1" w:rsidRPr="00703A58" w:rsidRDefault="0072483C" w:rsidP="00703A58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72483C">
        <w:rPr>
          <w:rFonts w:hint="eastAsia"/>
          <w:color w:val="0F0F0F"/>
          <w:sz w:val="32"/>
          <w:szCs w:val="32"/>
        </w:rPr>
        <w:t>廬山煙雨浙江潮，未</w:t>
      </w:r>
      <w:r w:rsidR="003F65BA">
        <w:rPr>
          <w:rFonts w:hint="eastAsia"/>
          <w:color w:val="0F0F0F"/>
          <w:sz w:val="32"/>
          <w:szCs w:val="32"/>
        </w:rPr>
        <w:t>至</w:t>
      </w:r>
      <w:proofErr w:type="gramStart"/>
      <w:r w:rsidRPr="0072483C">
        <w:rPr>
          <w:rFonts w:hint="eastAsia"/>
          <w:color w:val="0F0F0F"/>
          <w:sz w:val="32"/>
          <w:szCs w:val="32"/>
        </w:rPr>
        <w:t>千般恨不消</w:t>
      </w:r>
      <w:proofErr w:type="gramEnd"/>
      <w:r w:rsidRPr="0072483C">
        <w:rPr>
          <w:rFonts w:hint="eastAsia"/>
          <w:color w:val="0F0F0F"/>
          <w:sz w:val="32"/>
          <w:szCs w:val="32"/>
        </w:rPr>
        <w:t>。及至到來無一事，廬山煙雨浙江潮。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7E9F49F" w14:textId="77777777" w:rsidR="00703A58" w:rsidRPr="00703A58" w:rsidRDefault="00703A58" w:rsidP="00D04D6E">
      <w:pPr>
        <w:spacing w:after="0" w:line="480" w:lineRule="exact"/>
        <w:ind w:left="0" w:right="0" w:firstLine="0"/>
        <w:rPr>
          <w:szCs w:val="28"/>
        </w:rPr>
      </w:pP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美麗神秘的煙雨，</w:t>
      </w:r>
      <w:r w:rsidRPr="00402C5F">
        <w:rPr>
          <w:rFonts w:hint="eastAsia"/>
          <w:szCs w:val="28"/>
          <w:u w:val="single"/>
        </w:rPr>
        <w:t>錢塘江</w:t>
      </w:r>
      <w:r w:rsidRPr="00703A58">
        <w:rPr>
          <w:rFonts w:hint="eastAsia"/>
          <w:szCs w:val="28"/>
        </w:rPr>
        <w:t>宏偉壯觀的潮汐，很值得去觀賞一番。無緣去觀賞</w:t>
      </w: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的煙雨和</w:t>
      </w:r>
      <w:r w:rsidRPr="00402C5F">
        <w:rPr>
          <w:rFonts w:hint="eastAsia"/>
          <w:szCs w:val="28"/>
          <w:u w:val="single"/>
        </w:rPr>
        <w:t>錢塘江</w:t>
      </w:r>
      <w:r w:rsidRPr="00703A58">
        <w:rPr>
          <w:rFonts w:hint="eastAsia"/>
          <w:szCs w:val="28"/>
        </w:rPr>
        <w:t>的潮汐，是會遺憾終身的。</w:t>
      </w:r>
    </w:p>
    <w:p w14:paraId="4E8984A6" w14:textId="24E6E8BA" w:rsidR="006404E1" w:rsidRPr="006404E1" w:rsidRDefault="00703A58" w:rsidP="00D04D6E">
      <w:pPr>
        <w:spacing w:after="0" w:line="480" w:lineRule="exact"/>
        <w:ind w:left="0" w:right="0" w:firstLine="0"/>
        <w:rPr>
          <w:szCs w:val="28"/>
        </w:rPr>
      </w:pPr>
      <w:r w:rsidRPr="00703A58">
        <w:rPr>
          <w:rFonts w:hint="eastAsia"/>
          <w:szCs w:val="28"/>
        </w:rPr>
        <w:t>終於親臨</w:t>
      </w:r>
      <w:r w:rsidRPr="00402C5F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、</w:t>
      </w:r>
      <w:r w:rsidRPr="00402C5F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，看到了</w:t>
      </w:r>
      <w:r w:rsidR="00402C5F">
        <w:rPr>
          <w:rFonts w:hint="eastAsia"/>
          <w:szCs w:val="28"/>
        </w:rPr>
        <w:t>濛濛</w:t>
      </w:r>
      <w:r w:rsidRPr="00703A58">
        <w:rPr>
          <w:rFonts w:hint="eastAsia"/>
          <w:szCs w:val="28"/>
        </w:rPr>
        <w:t>煙雨、澎湃潮水，卻發現過去的衝動妄念不過如此、並無驚奇，只覺</w:t>
      </w:r>
      <w:r w:rsidRPr="00A93B30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煙雨就是</w:t>
      </w:r>
      <w:r w:rsidRPr="00A93B30">
        <w:rPr>
          <w:rFonts w:hint="eastAsia"/>
          <w:szCs w:val="28"/>
          <w:u w:val="single"/>
        </w:rPr>
        <w:t>廬山</w:t>
      </w:r>
      <w:r w:rsidRPr="00703A58">
        <w:rPr>
          <w:rFonts w:hint="eastAsia"/>
          <w:szCs w:val="28"/>
        </w:rPr>
        <w:t>煙雨，</w:t>
      </w:r>
      <w:r w:rsidRPr="00A93B30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潮水就是</w:t>
      </w:r>
      <w:r w:rsidRPr="00A93B30">
        <w:rPr>
          <w:rFonts w:hint="eastAsia"/>
          <w:szCs w:val="28"/>
          <w:u w:val="single"/>
        </w:rPr>
        <w:t>浙江</w:t>
      </w:r>
      <w:r w:rsidRPr="00703A58">
        <w:rPr>
          <w:rFonts w:hint="eastAsia"/>
          <w:szCs w:val="28"/>
        </w:rPr>
        <w:t>潮水。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0B59866" w14:textId="77777777" w:rsidR="00703A58" w:rsidRPr="00703A58" w:rsidRDefault="00703A58" w:rsidP="00D04D6E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703A58">
        <w:rPr>
          <w:rFonts w:hint="eastAsia"/>
          <w:color w:val="0F0F0F"/>
          <w:szCs w:val="28"/>
        </w:rPr>
        <w:t>浙江潮：指</w:t>
      </w:r>
      <w:r w:rsidRPr="00A93B30">
        <w:rPr>
          <w:rFonts w:hint="eastAsia"/>
          <w:color w:val="0F0F0F"/>
          <w:szCs w:val="28"/>
          <w:u w:val="single"/>
        </w:rPr>
        <w:t>錢塘江</w:t>
      </w:r>
      <w:r w:rsidRPr="00703A58">
        <w:rPr>
          <w:rFonts w:hint="eastAsia"/>
          <w:color w:val="0F0F0F"/>
          <w:szCs w:val="28"/>
        </w:rPr>
        <w:t>潮汐。</w:t>
      </w:r>
    </w:p>
    <w:p w14:paraId="4ADE399A" w14:textId="1B457242" w:rsidR="00A109B0" w:rsidRPr="0031315E" w:rsidRDefault="00703A58" w:rsidP="00D04D6E">
      <w:pPr>
        <w:pStyle w:val="aa"/>
        <w:numPr>
          <w:ilvl w:val="0"/>
          <w:numId w:val="18"/>
        </w:numPr>
        <w:spacing w:after="0" w:line="440" w:lineRule="exact"/>
        <w:ind w:leftChars="0" w:left="482" w:right="0" w:hanging="482"/>
        <w:rPr>
          <w:color w:val="0F0F0F"/>
          <w:szCs w:val="28"/>
        </w:rPr>
      </w:pPr>
      <w:r w:rsidRPr="00703A58">
        <w:rPr>
          <w:rFonts w:hint="eastAsia"/>
          <w:color w:val="0F0F0F"/>
          <w:szCs w:val="28"/>
        </w:rPr>
        <w:t>恨：遺憾。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6E24879C" w14:textId="47786C0D" w:rsidR="00703A58" w:rsidRPr="00703A58" w:rsidRDefault="00941C1A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翻開</w:t>
      </w:r>
      <w:r w:rsidR="00703A58" w:rsidRPr="003514E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的詩集，描寫</w:t>
      </w:r>
      <w:r w:rsidR="00703A58" w:rsidRPr="003514EF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和</w:t>
      </w:r>
      <w:r w:rsidR="00703A58" w:rsidRPr="003514EF">
        <w:rPr>
          <w:rFonts w:hint="eastAsia"/>
          <w:bCs/>
          <w:szCs w:val="28"/>
          <w:u w:val="single"/>
        </w:rPr>
        <w:t>杭州</w:t>
      </w:r>
      <w:r w:rsidR="00703A58" w:rsidRPr="00703A58">
        <w:rPr>
          <w:rFonts w:hint="eastAsia"/>
          <w:bCs/>
          <w:szCs w:val="28"/>
        </w:rPr>
        <w:t>的詩篇可說不少，但是這一首《觀潮》所流露的思想感情卻很特別，極具禪味。</w:t>
      </w:r>
    </w:p>
    <w:p w14:paraId="04AE73C9" w14:textId="67D4CA06" w:rsidR="00703A58" w:rsidRPr="00703A58" w:rsidRDefault="003514EF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就</w:t>
      </w:r>
      <w:r w:rsidR="00703A58" w:rsidRPr="003514E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的</w:t>
      </w:r>
      <w:r w:rsidR="00703A58" w:rsidRPr="003514EF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詩而言，他寫的“橫看成嶺側成峰，遠近高低各不同。不識廬山真面目，只緣身在此山中</w:t>
      </w:r>
      <w:proofErr w:type="gramStart"/>
      <w:r w:rsidR="00703A58" w:rsidRPr="00703A58">
        <w:rPr>
          <w:rFonts w:hint="eastAsia"/>
          <w:bCs/>
          <w:szCs w:val="28"/>
        </w:rPr>
        <w:t>”</w:t>
      </w:r>
      <w:proofErr w:type="gramEnd"/>
      <w:r w:rsidR="00703A58" w:rsidRPr="00703A58">
        <w:rPr>
          <w:rFonts w:hint="eastAsia"/>
          <w:bCs/>
          <w:szCs w:val="28"/>
        </w:rPr>
        <w:t>就別開生面；他寫的</w:t>
      </w:r>
      <w:r w:rsidR="00703A58" w:rsidRPr="003514EF">
        <w:rPr>
          <w:rFonts w:hint="eastAsia"/>
          <w:bCs/>
          <w:szCs w:val="28"/>
          <w:u w:val="single"/>
        </w:rPr>
        <w:t>西湖</w:t>
      </w:r>
      <w:r w:rsidR="00703A58" w:rsidRPr="00703A58">
        <w:rPr>
          <w:rFonts w:hint="eastAsia"/>
          <w:bCs/>
          <w:szCs w:val="28"/>
        </w:rPr>
        <w:t>詩“波光</w:t>
      </w:r>
      <w:proofErr w:type="gramStart"/>
      <w:r w:rsidR="00703A58" w:rsidRPr="00703A58">
        <w:rPr>
          <w:rFonts w:hint="eastAsia"/>
          <w:bCs/>
          <w:szCs w:val="28"/>
        </w:rPr>
        <w:t>灩瀲晴方好</w:t>
      </w:r>
      <w:proofErr w:type="gramEnd"/>
      <w:r w:rsidR="00703A58" w:rsidRPr="00703A58">
        <w:rPr>
          <w:rFonts w:hint="eastAsia"/>
          <w:bCs/>
          <w:szCs w:val="28"/>
        </w:rPr>
        <w:t>、山色空</w:t>
      </w:r>
      <w:proofErr w:type="gramStart"/>
      <w:r w:rsidR="00703A58" w:rsidRPr="00703A58">
        <w:rPr>
          <w:rFonts w:hint="eastAsia"/>
          <w:bCs/>
          <w:szCs w:val="28"/>
        </w:rPr>
        <w:t>濛</w:t>
      </w:r>
      <w:proofErr w:type="gramEnd"/>
      <w:r w:rsidR="00703A58" w:rsidRPr="00703A58">
        <w:rPr>
          <w:rFonts w:hint="eastAsia"/>
          <w:bCs/>
          <w:szCs w:val="28"/>
        </w:rPr>
        <w:t>雨亦奇。</w:t>
      </w:r>
      <w:r>
        <w:rPr>
          <w:rFonts w:hint="eastAsia"/>
          <w:bCs/>
          <w:szCs w:val="28"/>
        </w:rPr>
        <w:t>欲</w:t>
      </w:r>
      <w:r w:rsidR="00703A58" w:rsidRPr="00703A58">
        <w:rPr>
          <w:rFonts w:hint="eastAsia"/>
          <w:bCs/>
          <w:szCs w:val="28"/>
        </w:rPr>
        <w:t>把西湖比西子，淡</w:t>
      </w:r>
      <w:r>
        <w:rPr>
          <w:rFonts w:hint="eastAsia"/>
          <w:bCs/>
          <w:szCs w:val="28"/>
        </w:rPr>
        <w:t>妝</w:t>
      </w:r>
      <w:r w:rsidR="00703A58" w:rsidRPr="00703A58">
        <w:rPr>
          <w:rFonts w:hint="eastAsia"/>
          <w:bCs/>
          <w:szCs w:val="28"/>
        </w:rPr>
        <w:t>濃抹總相宜</w:t>
      </w:r>
      <w:proofErr w:type="gramStart"/>
      <w:r w:rsidR="00703A58" w:rsidRPr="00703A58">
        <w:rPr>
          <w:rFonts w:hint="eastAsia"/>
          <w:bCs/>
          <w:szCs w:val="28"/>
        </w:rPr>
        <w:t>”</w:t>
      </w:r>
      <w:proofErr w:type="gramEnd"/>
      <w:r w:rsidR="00703A58" w:rsidRPr="00703A58">
        <w:rPr>
          <w:rFonts w:hint="eastAsia"/>
          <w:bCs/>
          <w:szCs w:val="28"/>
        </w:rPr>
        <w:t>也獨步古今。前者哲理趣味極濃，說明如陷在裡面跳不出來，就常被現象迷惑而看不到客觀事物的真相。後者觀察景物敏銳而深刻，譬</w:t>
      </w:r>
      <w:r>
        <w:rPr>
          <w:rFonts w:hint="eastAsia"/>
          <w:bCs/>
          <w:szCs w:val="28"/>
        </w:rPr>
        <w:t>喻</w:t>
      </w:r>
      <w:r w:rsidR="00703A58" w:rsidRPr="00703A58">
        <w:rPr>
          <w:rFonts w:hint="eastAsia"/>
          <w:bCs/>
          <w:szCs w:val="28"/>
        </w:rPr>
        <w:t>恰到好處。《觀潮》</w:t>
      </w:r>
      <w:proofErr w:type="gramStart"/>
      <w:r w:rsidR="00703A58" w:rsidRPr="00703A58">
        <w:rPr>
          <w:rFonts w:hint="eastAsia"/>
          <w:bCs/>
          <w:szCs w:val="28"/>
        </w:rPr>
        <w:t>一</w:t>
      </w:r>
      <w:proofErr w:type="gramEnd"/>
      <w:r w:rsidR="00703A58" w:rsidRPr="00703A58">
        <w:rPr>
          <w:rFonts w:hint="eastAsia"/>
          <w:bCs/>
          <w:szCs w:val="28"/>
        </w:rPr>
        <w:t>詩，也是</w:t>
      </w:r>
      <w:r>
        <w:rPr>
          <w:rFonts w:hint="eastAsia"/>
          <w:bCs/>
          <w:szCs w:val="28"/>
        </w:rPr>
        <w:t>基</w:t>
      </w:r>
      <w:r w:rsidR="00703A58" w:rsidRPr="00703A58">
        <w:rPr>
          <w:rFonts w:hint="eastAsia"/>
          <w:bCs/>
          <w:szCs w:val="28"/>
        </w:rPr>
        <w:t>於以往人生體驗，看清自己心</w:t>
      </w:r>
      <w:proofErr w:type="gramStart"/>
      <w:r w:rsidR="00703A58" w:rsidRPr="00703A58">
        <w:rPr>
          <w:rFonts w:hint="eastAsia"/>
          <w:bCs/>
          <w:szCs w:val="28"/>
        </w:rPr>
        <w:t>隨境轉</w:t>
      </w:r>
      <w:proofErr w:type="gramEnd"/>
      <w:r w:rsidR="00703A58" w:rsidRPr="00703A58">
        <w:rPr>
          <w:rFonts w:hint="eastAsia"/>
          <w:bCs/>
          <w:szCs w:val="28"/>
        </w:rPr>
        <w:t>、雜念叢生的衝動之後的淡雅，</w:t>
      </w:r>
      <w:proofErr w:type="gramStart"/>
      <w:r w:rsidR="00703A58" w:rsidRPr="00703A58">
        <w:rPr>
          <w:rFonts w:hint="eastAsia"/>
          <w:bCs/>
          <w:szCs w:val="28"/>
        </w:rPr>
        <w:t>不</w:t>
      </w:r>
      <w:proofErr w:type="gramEnd"/>
      <w:r w:rsidR="00703A58" w:rsidRPr="00703A58">
        <w:rPr>
          <w:rFonts w:hint="eastAsia"/>
          <w:bCs/>
          <w:szCs w:val="28"/>
        </w:rPr>
        <w:t>隨著衝動妄念走。</w:t>
      </w:r>
    </w:p>
    <w:p w14:paraId="1C237302" w14:textId="3CC8048F" w:rsidR="00703A58" w:rsidRPr="00703A58" w:rsidRDefault="0044437B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703A58" w:rsidRPr="00703A58">
        <w:rPr>
          <w:rFonts w:hint="eastAsia"/>
          <w:bCs/>
          <w:szCs w:val="28"/>
        </w:rPr>
        <w:t>從詩的</w:t>
      </w:r>
      <w:proofErr w:type="gramEnd"/>
      <w:r w:rsidR="00703A58" w:rsidRPr="00703A58">
        <w:rPr>
          <w:rFonts w:hint="eastAsia"/>
          <w:bCs/>
          <w:szCs w:val="28"/>
        </w:rPr>
        <w:t>命意看，可以看出詩人對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的風景和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潮慕名已久，常</w:t>
      </w:r>
      <w:proofErr w:type="gramStart"/>
      <w:r w:rsidR="00703A58" w:rsidRPr="00703A58">
        <w:rPr>
          <w:rFonts w:hint="eastAsia"/>
          <w:bCs/>
          <w:szCs w:val="28"/>
        </w:rPr>
        <w:t>縈</w:t>
      </w:r>
      <w:proofErr w:type="gramEnd"/>
      <w:r w:rsidR="00703A58" w:rsidRPr="00703A58">
        <w:rPr>
          <w:rFonts w:hint="eastAsia"/>
          <w:bCs/>
          <w:szCs w:val="28"/>
        </w:rPr>
        <w:t>於夢</w:t>
      </w:r>
      <w:proofErr w:type="gramStart"/>
      <w:r w:rsidR="00703A58" w:rsidRPr="00703A58">
        <w:rPr>
          <w:rFonts w:hint="eastAsia"/>
          <w:bCs/>
          <w:szCs w:val="28"/>
        </w:rPr>
        <w:t>寐</w:t>
      </w:r>
      <w:proofErr w:type="gramEnd"/>
      <w:r w:rsidR="00703A58" w:rsidRPr="00703A58">
        <w:rPr>
          <w:rFonts w:hint="eastAsia"/>
          <w:bCs/>
          <w:szCs w:val="28"/>
        </w:rPr>
        <w:t>。似乎如果不能身歷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之境，</w:t>
      </w:r>
      <w:proofErr w:type="gramStart"/>
      <w:r w:rsidR="00703A58" w:rsidRPr="00703A58">
        <w:rPr>
          <w:rFonts w:hint="eastAsia"/>
          <w:bCs/>
          <w:szCs w:val="28"/>
        </w:rPr>
        <w:t>一</w:t>
      </w:r>
      <w:proofErr w:type="gramEnd"/>
      <w:r w:rsidR="00703A58" w:rsidRPr="00703A58">
        <w:rPr>
          <w:rFonts w:hint="eastAsia"/>
          <w:bCs/>
          <w:szCs w:val="28"/>
        </w:rPr>
        <w:t>賞煙雨</w:t>
      </w:r>
      <w:r>
        <w:rPr>
          <w:rFonts w:hint="eastAsia"/>
          <w:bCs/>
          <w:szCs w:val="28"/>
        </w:rPr>
        <w:t>迷濛</w:t>
      </w:r>
      <w:r w:rsidR="00703A58" w:rsidRPr="00703A58">
        <w:rPr>
          <w:rFonts w:hint="eastAsia"/>
          <w:bCs/>
          <w:szCs w:val="28"/>
        </w:rPr>
        <w:t>之奇；如果不能目睹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潮，一看它萬馬奔騰，勢撼山嶽之壯，真是辜負此生，千般遺憾，難以消解。可是後來攀登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，出任</w:t>
      </w:r>
      <w:r w:rsidR="00703A58" w:rsidRPr="0044437B">
        <w:rPr>
          <w:rFonts w:hint="eastAsia"/>
          <w:bCs/>
          <w:szCs w:val="28"/>
          <w:u w:val="single"/>
        </w:rPr>
        <w:t>杭州</w:t>
      </w:r>
      <w:r w:rsidRPr="0044437B">
        <w:rPr>
          <w:rFonts w:hint="eastAsia"/>
          <w:bCs/>
          <w:szCs w:val="28"/>
        </w:rPr>
        <w:t xml:space="preserve"> </w:t>
      </w:r>
      <w:r w:rsidR="00703A58" w:rsidRPr="0044437B">
        <w:rPr>
          <w:rFonts w:hint="eastAsia"/>
          <w:bCs/>
          <w:szCs w:val="28"/>
          <w:u w:val="single"/>
        </w:rPr>
        <w:t>刺史</w:t>
      </w:r>
      <w:r w:rsidR="00703A58" w:rsidRPr="00703A58">
        <w:rPr>
          <w:rFonts w:hint="eastAsia"/>
          <w:bCs/>
          <w:szCs w:val="28"/>
        </w:rPr>
        <w:t>，飽</w:t>
      </w:r>
      <w:proofErr w:type="gramStart"/>
      <w:r w:rsidR="00703A58" w:rsidRPr="00703A58">
        <w:rPr>
          <w:rFonts w:hint="eastAsia"/>
          <w:bCs/>
          <w:szCs w:val="28"/>
        </w:rPr>
        <w:t>覽</w:t>
      </w:r>
      <w:proofErr w:type="gramEnd"/>
      <w:r w:rsidR="00703A58" w:rsidRPr="00703A58">
        <w:rPr>
          <w:rFonts w:hint="eastAsia"/>
          <w:bCs/>
          <w:szCs w:val="28"/>
        </w:rPr>
        <w:t>了</w:t>
      </w:r>
      <w:r w:rsidR="00703A58" w:rsidRPr="0044437B">
        <w:rPr>
          <w:rFonts w:hint="eastAsia"/>
          <w:bCs/>
          <w:szCs w:val="28"/>
          <w:u w:val="single"/>
        </w:rPr>
        <w:t>廬山</w:t>
      </w:r>
      <w:r w:rsidR="00703A58" w:rsidRPr="00703A58">
        <w:rPr>
          <w:rFonts w:hint="eastAsia"/>
          <w:bCs/>
          <w:szCs w:val="28"/>
        </w:rPr>
        <w:t>的煙雨，欣賞了一年一度的</w:t>
      </w:r>
      <w:r w:rsidR="00703A58" w:rsidRPr="0044437B">
        <w:rPr>
          <w:rFonts w:hint="eastAsia"/>
          <w:bCs/>
          <w:szCs w:val="28"/>
          <w:u w:val="single"/>
        </w:rPr>
        <w:t>錢塘江</w:t>
      </w:r>
      <w:r w:rsidR="00703A58" w:rsidRPr="00703A58">
        <w:rPr>
          <w:rFonts w:hint="eastAsia"/>
          <w:bCs/>
          <w:szCs w:val="28"/>
        </w:rPr>
        <w:t>潮，反倒覺得客觀的景物究竟是曠世稀有還是平淡無奇，也不過是自己主觀意識的驅動。煙雨的聚散飄忽，江潮的自來自去，似乎不再那</w:t>
      </w:r>
      <w:r w:rsidR="003514EF">
        <w:rPr>
          <w:rFonts w:hint="eastAsia"/>
          <w:bCs/>
          <w:szCs w:val="28"/>
        </w:rPr>
        <w:t>麼</w:t>
      </w:r>
      <w:r w:rsidR="00703A58" w:rsidRPr="00703A58">
        <w:rPr>
          <w:rFonts w:hint="eastAsia"/>
          <w:bCs/>
          <w:szCs w:val="28"/>
        </w:rPr>
        <w:t>激烈澎湃，不過是</w:t>
      </w:r>
      <w:proofErr w:type="gramStart"/>
      <w:r w:rsidR="00703A58" w:rsidRPr="00703A58">
        <w:rPr>
          <w:rFonts w:hint="eastAsia"/>
          <w:bCs/>
          <w:szCs w:val="28"/>
        </w:rPr>
        <w:t>風幡不動心</w:t>
      </w:r>
      <w:proofErr w:type="gramEnd"/>
      <w:r w:rsidR="00703A58" w:rsidRPr="00703A58">
        <w:rPr>
          <w:rFonts w:hint="eastAsia"/>
          <w:bCs/>
          <w:szCs w:val="28"/>
        </w:rPr>
        <w:t>妄動。</w:t>
      </w:r>
    </w:p>
    <w:p w14:paraId="6CEBCEAC" w14:textId="37E93637" w:rsidR="00703A58" w:rsidRPr="00703A58" w:rsidRDefault="0072483C" w:rsidP="00D04D6E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703A58" w:rsidRPr="00703A58">
        <w:rPr>
          <w:rFonts w:hint="eastAsia"/>
          <w:bCs/>
          <w:szCs w:val="28"/>
        </w:rPr>
        <w:t>以</w:t>
      </w:r>
      <w:proofErr w:type="gramStart"/>
      <w:r w:rsidR="00703A58" w:rsidRPr="00703A58">
        <w:rPr>
          <w:rFonts w:hint="eastAsia"/>
          <w:bCs/>
          <w:szCs w:val="28"/>
        </w:rPr>
        <w:t>禪理入詩</w:t>
      </w:r>
      <w:proofErr w:type="gramEnd"/>
      <w:r w:rsidR="00703A58" w:rsidRPr="00703A58">
        <w:rPr>
          <w:rFonts w:hint="eastAsia"/>
          <w:bCs/>
          <w:szCs w:val="28"/>
        </w:rPr>
        <w:t>的歷代詩人都有，</w:t>
      </w:r>
      <w:r w:rsidR="00703A58" w:rsidRPr="0072483C">
        <w:rPr>
          <w:rFonts w:hint="eastAsia"/>
          <w:bCs/>
          <w:szCs w:val="28"/>
          <w:u w:val="single"/>
        </w:rPr>
        <w:t>唐代</w:t>
      </w:r>
      <w:r w:rsidR="00703A58" w:rsidRPr="00703A58">
        <w:rPr>
          <w:rFonts w:hint="eastAsia"/>
          <w:bCs/>
          <w:szCs w:val="28"/>
        </w:rPr>
        <w:t>的</w:t>
      </w:r>
      <w:r w:rsidR="00703A58" w:rsidRPr="0072483C">
        <w:rPr>
          <w:rFonts w:hint="eastAsia"/>
          <w:bCs/>
          <w:szCs w:val="28"/>
          <w:u w:val="single"/>
        </w:rPr>
        <w:t>王維</w:t>
      </w:r>
      <w:proofErr w:type="gramStart"/>
      <w:r w:rsidR="00703A58" w:rsidRPr="00703A58">
        <w:rPr>
          <w:rFonts w:hint="eastAsia"/>
          <w:bCs/>
          <w:szCs w:val="28"/>
        </w:rPr>
        <w:t>可以說是代表</w:t>
      </w:r>
      <w:proofErr w:type="gramEnd"/>
      <w:r w:rsidR="00703A58" w:rsidRPr="00703A58">
        <w:rPr>
          <w:rFonts w:hint="eastAsia"/>
          <w:bCs/>
          <w:szCs w:val="28"/>
        </w:rPr>
        <w:t>，因為他</w:t>
      </w:r>
      <w:proofErr w:type="gramStart"/>
      <w:r w:rsidR="00703A58" w:rsidRPr="00703A58">
        <w:rPr>
          <w:rFonts w:hint="eastAsia"/>
          <w:bCs/>
          <w:szCs w:val="28"/>
        </w:rPr>
        <w:t>追慕隱</w:t>
      </w:r>
      <w:proofErr w:type="gramEnd"/>
      <w:r w:rsidR="00703A58" w:rsidRPr="00703A58">
        <w:rPr>
          <w:rFonts w:hint="eastAsia"/>
          <w:bCs/>
          <w:szCs w:val="28"/>
        </w:rPr>
        <w:t>逸恬靜，後來更皈依佛教，所以很多詩表現了出塵的思想。如“獨坐幽篁</w:t>
      </w:r>
      <w:r>
        <w:rPr>
          <w:rFonts w:hint="eastAsia"/>
          <w:bCs/>
          <w:szCs w:val="28"/>
        </w:rPr>
        <w:t>裡</w:t>
      </w:r>
      <w:r w:rsidR="00703A58" w:rsidRPr="00703A58">
        <w:rPr>
          <w:rFonts w:hint="eastAsia"/>
          <w:bCs/>
          <w:szCs w:val="28"/>
        </w:rPr>
        <w:t>，彈琴復長嘯，深林人不知，明月來相照。”、“</w:t>
      </w:r>
      <w:hyperlink r:id="rId8" w:history="1">
        <w:r w:rsidR="00703A58" w:rsidRPr="0072483C">
          <w:rPr>
            <w:rStyle w:val="a8"/>
            <w:rFonts w:hint="eastAsia"/>
            <w:bCs/>
            <w:szCs w:val="28"/>
          </w:rPr>
          <w:t>晚年惟好靜，萬事不關心。自顧</w:t>
        </w:r>
        <w:proofErr w:type="gramStart"/>
        <w:r w:rsidR="00703A58" w:rsidRPr="0072483C">
          <w:rPr>
            <w:rStyle w:val="a8"/>
            <w:rFonts w:hint="eastAsia"/>
            <w:bCs/>
            <w:szCs w:val="28"/>
          </w:rPr>
          <w:t>無長策</w:t>
        </w:r>
        <w:proofErr w:type="gramEnd"/>
        <w:r w:rsidR="00703A58" w:rsidRPr="0072483C">
          <w:rPr>
            <w:rStyle w:val="a8"/>
            <w:rFonts w:hint="eastAsia"/>
            <w:bCs/>
            <w:szCs w:val="28"/>
          </w:rPr>
          <w:t>；</w:t>
        </w:r>
        <w:proofErr w:type="gramStart"/>
        <w:r w:rsidR="00703A58" w:rsidRPr="0072483C">
          <w:rPr>
            <w:rStyle w:val="a8"/>
            <w:rFonts w:hint="eastAsia"/>
            <w:bCs/>
            <w:szCs w:val="28"/>
          </w:rPr>
          <w:t>空知返舊林</w:t>
        </w:r>
        <w:proofErr w:type="gramEnd"/>
      </w:hyperlink>
      <w:r w:rsidR="00703A58" w:rsidRPr="00703A58">
        <w:rPr>
          <w:rFonts w:hint="eastAsia"/>
          <w:bCs/>
          <w:szCs w:val="28"/>
        </w:rPr>
        <w:t>。”都是例證。</w:t>
      </w:r>
      <w:r w:rsidR="00703A58" w:rsidRPr="0072483C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在經歷過宦海風濤，經歷了人生道路上的許多坎坷之後，產生“及至到來無一事”</w:t>
      </w:r>
      <w:proofErr w:type="gramStart"/>
      <w:r w:rsidR="00703A58" w:rsidRPr="00703A58">
        <w:rPr>
          <w:rFonts w:hint="eastAsia"/>
          <w:bCs/>
          <w:szCs w:val="28"/>
        </w:rPr>
        <w:t>的禪語</w:t>
      </w:r>
      <w:proofErr w:type="gramEnd"/>
      <w:r w:rsidR="00703A58" w:rsidRPr="00703A58">
        <w:rPr>
          <w:rFonts w:hint="eastAsia"/>
          <w:bCs/>
          <w:szCs w:val="28"/>
        </w:rPr>
        <w:t>，也是煩惱即菩提的真實價值。</w:t>
      </w:r>
    </w:p>
    <w:p w14:paraId="39055192" w14:textId="22FFF292" w:rsidR="006404E1" w:rsidRPr="006404E1" w:rsidRDefault="00FC2AEB" w:rsidP="00703A58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703A58" w:rsidRPr="00FC2AEB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借《觀潮》為題，抒寫了一種經歷妄念躁動，轉而豁然超越的思想，有佛家的</w:t>
      </w:r>
      <w:hyperlink r:id="rId9" w:history="1">
        <w:r w:rsidR="00703A58" w:rsidRPr="00536D3F">
          <w:rPr>
            <w:rStyle w:val="a8"/>
            <w:rFonts w:hint="eastAsia"/>
            <w:bCs/>
            <w:szCs w:val="28"/>
          </w:rPr>
          <w:t>禪宗</w:t>
        </w:r>
      </w:hyperlink>
      <w:r w:rsidR="00703A58" w:rsidRPr="00703A58">
        <w:rPr>
          <w:rFonts w:hint="eastAsia"/>
          <w:bCs/>
          <w:szCs w:val="28"/>
        </w:rPr>
        <w:t>情調。</w:t>
      </w:r>
      <w:r w:rsidR="00703A58" w:rsidRPr="00536D3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在詩</w:t>
      </w:r>
      <w:proofErr w:type="gramStart"/>
      <w:r w:rsidR="00703A58" w:rsidRPr="00703A58">
        <w:rPr>
          <w:rFonts w:hint="eastAsia"/>
          <w:bCs/>
          <w:szCs w:val="28"/>
        </w:rPr>
        <w:t>中說的</w:t>
      </w:r>
      <w:proofErr w:type="gramEnd"/>
      <w:r w:rsidR="00703A58" w:rsidRPr="00703A58">
        <w:rPr>
          <w:rFonts w:hint="eastAsia"/>
          <w:bCs/>
          <w:szCs w:val="28"/>
        </w:rPr>
        <w:t>“及至到來無一事”，就是把自己妄念看清，恍然看清自己之後，細想這與</w:t>
      </w:r>
      <w:r w:rsidR="00703A58" w:rsidRPr="00536D3F">
        <w:rPr>
          <w:rFonts w:hint="eastAsia"/>
          <w:bCs/>
          <w:szCs w:val="28"/>
          <w:u w:val="single"/>
        </w:rPr>
        <w:t>蘇軾</w:t>
      </w:r>
      <w:r w:rsidR="00703A58" w:rsidRPr="00703A58">
        <w:rPr>
          <w:rFonts w:hint="eastAsia"/>
          <w:bCs/>
          <w:szCs w:val="28"/>
        </w:rPr>
        <w:t>當初未來時的千般期待、萬分遺憾，顯得很可笑了。</w:t>
      </w:r>
    </w:p>
    <w:p w14:paraId="3B06537B" w14:textId="77777777" w:rsidR="00825E70" w:rsidRDefault="00AF750F" w:rsidP="00825E70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703A58" w:rsidRPr="00703A58">
          <w:rPr>
            <w:rStyle w:val="a8"/>
            <w:bCs/>
            <w:spacing w:val="-6"/>
            <w:szCs w:val="28"/>
          </w:rPr>
          <w:t>https://www.arteducation.com.tw/shiwenv_b844a63969ce.html</w:t>
        </w:r>
      </w:hyperlink>
      <w:hyperlink r:id="rId11" w:history="1"/>
      <w:hyperlink r:id="rId12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56C5C600" w14:textId="7576513F" w:rsidR="001A1FD1" w:rsidRDefault="00825E70" w:rsidP="004A291C">
      <w:pPr>
        <w:pStyle w:val="aa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proofErr w:type="gramStart"/>
      <w:r w:rsidRPr="00825E70">
        <w:rPr>
          <w:rFonts w:hint="eastAsia"/>
          <w:color w:val="0F0F0F"/>
          <w:szCs w:val="28"/>
        </w:rPr>
        <w:t>妄</w:t>
      </w:r>
      <w:proofErr w:type="gramEnd"/>
      <w:r w:rsidRPr="00825E70">
        <w:rPr>
          <w:rFonts w:hint="eastAsia"/>
          <w:color w:val="0F0F0F"/>
          <w:szCs w:val="28"/>
        </w:rPr>
        <w:t>(</w:t>
      </w:r>
      <w:proofErr w:type="gramStart"/>
      <w:r w:rsidRPr="00825E70">
        <w:rPr>
          <w:rFonts w:hint="eastAsia"/>
          <w:color w:val="FF0000"/>
          <w:sz w:val="16"/>
          <w:szCs w:val="16"/>
        </w:rPr>
        <w:t>ㄨㄤˋ</w:t>
      </w:r>
      <w:proofErr w:type="gramEnd"/>
      <w:r w:rsidRPr="00825E70">
        <w:rPr>
          <w:rFonts w:hint="eastAsia"/>
          <w:color w:val="0F0F0F"/>
          <w:szCs w:val="28"/>
        </w:rPr>
        <w:t>)念</w:t>
      </w:r>
      <w:r w:rsidR="001A1FD1" w:rsidRPr="00825E70">
        <w:rPr>
          <w:rFonts w:hint="eastAsia"/>
          <w:szCs w:val="28"/>
        </w:rPr>
        <w:t>：</w:t>
      </w:r>
      <w:r w:rsidRPr="00825E70">
        <w:rPr>
          <w:rFonts w:hint="eastAsia"/>
          <w:szCs w:val="28"/>
        </w:rPr>
        <w:t>不正當</w:t>
      </w:r>
      <w:r>
        <w:rPr>
          <w:rFonts w:hint="eastAsia"/>
          <w:szCs w:val="28"/>
        </w:rPr>
        <w:t>(</w:t>
      </w:r>
      <w:proofErr w:type="gramStart"/>
      <w:r w:rsidRPr="00825E70">
        <w:rPr>
          <w:rFonts w:hint="eastAsia"/>
          <w:color w:val="FF0000"/>
          <w:sz w:val="16"/>
          <w:szCs w:val="16"/>
        </w:rPr>
        <w:t>ㄉㄤˋ</w:t>
      </w:r>
      <w:proofErr w:type="gramEnd"/>
      <w:r>
        <w:rPr>
          <w:rFonts w:hint="eastAsia"/>
          <w:szCs w:val="28"/>
        </w:rPr>
        <w:t>)</w:t>
      </w:r>
      <w:r w:rsidRPr="00825E70">
        <w:rPr>
          <w:rFonts w:hint="eastAsia"/>
          <w:szCs w:val="28"/>
        </w:rPr>
        <w:t>的想法、念頭。【例】他一時財迷心竅，竟然起了妄念。</w:t>
      </w:r>
    </w:p>
    <w:p w14:paraId="5717DAF1" w14:textId="0B1DF030" w:rsidR="00825E70" w:rsidRDefault="003514EF" w:rsidP="004A291C">
      <w:pPr>
        <w:pStyle w:val="aa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514EF">
        <w:rPr>
          <w:rFonts w:hint="eastAsia"/>
          <w:szCs w:val="28"/>
        </w:rPr>
        <w:t>獨步</w:t>
      </w:r>
      <w:r>
        <w:rPr>
          <w:rFonts w:hint="eastAsia"/>
          <w:szCs w:val="28"/>
        </w:rPr>
        <w:t>：</w:t>
      </w:r>
      <w:r w:rsidRPr="003514EF">
        <w:rPr>
          <w:rFonts w:hint="eastAsia"/>
          <w:szCs w:val="28"/>
        </w:rPr>
        <w:t>超出群倫，天下第一</w:t>
      </w:r>
      <w:r>
        <w:rPr>
          <w:rFonts w:hint="eastAsia"/>
          <w:szCs w:val="28"/>
        </w:rPr>
        <w:t>；</w:t>
      </w:r>
      <w:r w:rsidRPr="003514EF">
        <w:rPr>
          <w:rFonts w:hint="eastAsia"/>
          <w:szCs w:val="28"/>
        </w:rPr>
        <w:t>獨自一人行走。</w:t>
      </w:r>
    </w:p>
    <w:p w14:paraId="16942B05" w14:textId="4E0F24E9" w:rsidR="003514EF" w:rsidRDefault="0044437B" w:rsidP="004A291C">
      <w:pPr>
        <w:pStyle w:val="aa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44437B">
        <w:rPr>
          <w:rFonts w:hint="eastAsia"/>
          <w:szCs w:val="28"/>
        </w:rPr>
        <w:t>心</w:t>
      </w:r>
      <w:proofErr w:type="gramStart"/>
      <w:r w:rsidRPr="0044437B">
        <w:rPr>
          <w:rFonts w:hint="eastAsia"/>
          <w:szCs w:val="28"/>
        </w:rPr>
        <w:t>隨境轉</w:t>
      </w:r>
      <w:proofErr w:type="gramEnd"/>
      <w:r>
        <w:rPr>
          <w:rFonts w:hint="eastAsia"/>
          <w:szCs w:val="28"/>
        </w:rPr>
        <w:t>：</w:t>
      </w:r>
      <w:r w:rsidRPr="0044437B">
        <w:rPr>
          <w:rFonts w:hint="eastAsia"/>
          <w:szCs w:val="28"/>
        </w:rPr>
        <w:t>在不同的心境下，看同一</w:t>
      </w:r>
      <w:proofErr w:type="gramStart"/>
      <w:r w:rsidRPr="0044437B">
        <w:rPr>
          <w:rFonts w:hint="eastAsia"/>
          <w:szCs w:val="28"/>
        </w:rPr>
        <w:t>個</w:t>
      </w:r>
      <w:proofErr w:type="gramEnd"/>
      <w:r w:rsidRPr="0044437B">
        <w:rPr>
          <w:rFonts w:hint="eastAsia"/>
          <w:szCs w:val="28"/>
        </w:rPr>
        <w:t>世界，會有不同的心理和感受</w:t>
      </w:r>
      <w:r>
        <w:rPr>
          <w:rFonts w:hint="eastAsia"/>
          <w:szCs w:val="28"/>
        </w:rPr>
        <w:t>。</w:t>
      </w:r>
    </w:p>
    <w:p w14:paraId="3607E479" w14:textId="04826DC4" w:rsidR="0044437B" w:rsidRDefault="0044437B" w:rsidP="004A291C">
      <w:pPr>
        <w:pStyle w:val="aa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44437B">
        <w:rPr>
          <w:rFonts w:hint="eastAsia"/>
          <w:szCs w:val="28"/>
        </w:rPr>
        <w:t>命意</w:t>
      </w:r>
      <w:r>
        <w:rPr>
          <w:rFonts w:hint="eastAsia"/>
          <w:szCs w:val="28"/>
        </w:rPr>
        <w:t>：</w:t>
      </w:r>
      <w:r w:rsidRPr="0044437B">
        <w:rPr>
          <w:rFonts w:hint="eastAsia"/>
          <w:szCs w:val="28"/>
        </w:rPr>
        <w:t>定意、寓意。</w:t>
      </w:r>
    </w:p>
    <w:p w14:paraId="436433B7" w14:textId="0BCB996E" w:rsidR="0044437B" w:rsidRPr="0044437B" w:rsidRDefault="0044437B" w:rsidP="00410BF8">
      <w:pPr>
        <w:pStyle w:val="aa"/>
        <w:numPr>
          <w:ilvl w:val="0"/>
          <w:numId w:val="1"/>
        </w:numPr>
        <w:spacing w:line="480" w:lineRule="exact"/>
        <w:ind w:leftChars="0" w:left="361" w:right="0" w:hanging="360"/>
      </w:pPr>
      <w:proofErr w:type="gramStart"/>
      <w:r w:rsidRPr="0044437B">
        <w:rPr>
          <w:rFonts w:hint="eastAsia"/>
          <w:szCs w:val="28"/>
        </w:rPr>
        <w:t>縈</w:t>
      </w:r>
      <w:proofErr w:type="gramEnd"/>
      <w:r>
        <w:rPr>
          <w:rFonts w:hint="eastAsia"/>
          <w:szCs w:val="28"/>
        </w:rPr>
        <w:t>(</w:t>
      </w:r>
      <w:proofErr w:type="gramStart"/>
      <w:r w:rsidRPr="0044437B">
        <w:rPr>
          <w:rFonts w:hint="eastAsia"/>
          <w:color w:val="FF0000"/>
          <w:sz w:val="16"/>
          <w:szCs w:val="16"/>
        </w:rPr>
        <w:t>ㄧㄥˊ</w:t>
      </w:r>
      <w:proofErr w:type="gramEnd"/>
      <w:r>
        <w:rPr>
          <w:rFonts w:hint="eastAsia"/>
          <w:szCs w:val="28"/>
        </w:rPr>
        <w:t>)</w:t>
      </w:r>
      <w:r w:rsidRPr="0044437B">
        <w:rPr>
          <w:rFonts w:hint="eastAsia"/>
          <w:szCs w:val="28"/>
        </w:rPr>
        <w:t>：圍繞、纏繞。如：「縈繞」、「</w:t>
      </w:r>
      <w:proofErr w:type="gramStart"/>
      <w:r w:rsidRPr="0044437B">
        <w:rPr>
          <w:rFonts w:hint="eastAsia"/>
          <w:szCs w:val="28"/>
        </w:rPr>
        <w:t>縈</w:t>
      </w:r>
      <w:proofErr w:type="gramEnd"/>
      <w:r w:rsidRPr="0044437B">
        <w:rPr>
          <w:rFonts w:hint="eastAsia"/>
          <w:szCs w:val="28"/>
        </w:rPr>
        <w:t>青</w:t>
      </w:r>
      <w:proofErr w:type="gramStart"/>
      <w:r w:rsidRPr="0044437B">
        <w:rPr>
          <w:rFonts w:hint="eastAsia"/>
          <w:szCs w:val="28"/>
        </w:rPr>
        <w:t>繚</w:t>
      </w:r>
      <w:proofErr w:type="gramEnd"/>
      <w:r w:rsidRPr="0044437B">
        <w:rPr>
          <w:rFonts w:hint="eastAsia"/>
          <w:szCs w:val="28"/>
        </w:rPr>
        <w:t>白」、「魂牽夢縈」。</w:t>
      </w:r>
    </w:p>
    <w:p w14:paraId="77C6B08C" w14:textId="0D369E9D" w:rsidR="0044437B" w:rsidRDefault="0044437B" w:rsidP="00410BF8">
      <w:pPr>
        <w:pStyle w:val="aa"/>
        <w:numPr>
          <w:ilvl w:val="0"/>
          <w:numId w:val="1"/>
        </w:numPr>
        <w:spacing w:line="480" w:lineRule="exact"/>
        <w:ind w:leftChars="0" w:left="361" w:right="0" w:hanging="360"/>
      </w:pPr>
      <w:proofErr w:type="gramStart"/>
      <w:r w:rsidRPr="0044437B">
        <w:rPr>
          <w:rFonts w:hint="eastAsia"/>
        </w:rPr>
        <w:t>縈</w:t>
      </w:r>
      <w:proofErr w:type="gramEnd"/>
      <w:r w:rsidRPr="0044437B">
        <w:rPr>
          <w:rFonts w:hint="eastAsia"/>
        </w:rPr>
        <w:t>青</w:t>
      </w:r>
      <w:proofErr w:type="gramStart"/>
      <w:r w:rsidRPr="0044437B">
        <w:rPr>
          <w:rFonts w:hint="eastAsia"/>
        </w:rPr>
        <w:t>繚</w:t>
      </w:r>
      <w:proofErr w:type="gramEnd"/>
      <w:r w:rsidRPr="0044437B">
        <w:rPr>
          <w:rFonts w:hint="eastAsia"/>
        </w:rPr>
        <w:t>白</w:t>
      </w:r>
      <w:r>
        <w:rPr>
          <w:rFonts w:hint="eastAsia"/>
        </w:rPr>
        <w:t>：</w:t>
      </w:r>
      <w:r w:rsidRPr="0044437B">
        <w:rPr>
          <w:rFonts w:hint="eastAsia"/>
        </w:rPr>
        <w:t>青，</w:t>
      </w:r>
      <w:proofErr w:type="gramStart"/>
      <w:r w:rsidRPr="0044437B">
        <w:rPr>
          <w:rFonts w:hint="eastAsia"/>
        </w:rPr>
        <w:t>借指森林</w:t>
      </w:r>
      <w:proofErr w:type="gramEnd"/>
      <w:r w:rsidRPr="0044437B">
        <w:rPr>
          <w:rFonts w:hint="eastAsia"/>
        </w:rPr>
        <w:t>；白，</w:t>
      </w:r>
      <w:proofErr w:type="gramStart"/>
      <w:r w:rsidRPr="0044437B">
        <w:rPr>
          <w:rFonts w:hint="eastAsia"/>
        </w:rPr>
        <w:t>借指白雲</w:t>
      </w:r>
      <w:proofErr w:type="gramEnd"/>
      <w:r w:rsidRPr="0044437B">
        <w:rPr>
          <w:rFonts w:hint="eastAsia"/>
        </w:rPr>
        <w:t>。「</w:t>
      </w:r>
      <w:proofErr w:type="gramStart"/>
      <w:r w:rsidRPr="0044437B">
        <w:rPr>
          <w:rFonts w:hint="eastAsia"/>
        </w:rPr>
        <w:t>縈</w:t>
      </w:r>
      <w:proofErr w:type="gramEnd"/>
      <w:r w:rsidRPr="0044437B">
        <w:rPr>
          <w:rFonts w:hint="eastAsia"/>
        </w:rPr>
        <w:t>青</w:t>
      </w:r>
      <w:proofErr w:type="gramStart"/>
      <w:r w:rsidRPr="0044437B">
        <w:rPr>
          <w:rFonts w:hint="eastAsia"/>
        </w:rPr>
        <w:t>繚</w:t>
      </w:r>
      <w:proofErr w:type="gramEnd"/>
      <w:r w:rsidRPr="0044437B">
        <w:rPr>
          <w:rFonts w:hint="eastAsia"/>
        </w:rPr>
        <w:t>白」指樹林與白雲，相互環繞。形容山林風光之美。</w:t>
      </w:r>
    </w:p>
    <w:p w14:paraId="036F9919" w14:textId="60C5BA52" w:rsidR="0044437B" w:rsidRDefault="0044437B" w:rsidP="00410BF8">
      <w:pPr>
        <w:pStyle w:val="aa"/>
        <w:numPr>
          <w:ilvl w:val="0"/>
          <w:numId w:val="1"/>
        </w:numPr>
        <w:spacing w:line="480" w:lineRule="exact"/>
        <w:ind w:leftChars="0" w:left="361" w:right="0" w:hanging="360"/>
      </w:pPr>
      <w:r w:rsidRPr="0044437B">
        <w:rPr>
          <w:rFonts w:hint="eastAsia"/>
        </w:rPr>
        <w:t>曠世</w:t>
      </w:r>
      <w:r>
        <w:rPr>
          <w:rFonts w:hint="eastAsia"/>
        </w:rPr>
        <w:t>：</w:t>
      </w:r>
      <w:r w:rsidRPr="0044437B">
        <w:rPr>
          <w:rFonts w:hint="eastAsia"/>
        </w:rPr>
        <w:t>歷時久遠</w:t>
      </w:r>
      <w:r>
        <w:rPr>
          <w:rFonts w:hint="eastAsia"/>
        </w:rPr>
        <w:t>；</w:t>
      </w:r>
      <w:r w:rsidRPr="0044437B">
        <w:rPr>
          <w:rFonts w:hint="eastAsia"/>
        </w:rPr>
        <w:t>當代無可比擬。</w:t>
      </w:r>
    </w:p>
    <w:p w14:paraId="734127F6" w14:textId="6467D87A" w:rsidR="0044437B" w:rsidRDefault="0044437B" w:rsidP="00410BF8">
      <w:pPr>
        <w:pStyle w:val="aa"/>
        <w:numPr>
          <w:ilvl w:val="0"/>
          <w:numId w:val="1"/>
        </w:numPr>
        <w:spacing w:line="480" w:lineRule="exact"/>
        <w:ind w:leftChars="0" w:left="361" w:right="0" w:hanging="360"/>
      </w:pPr>
      <w:r w:rsidRPr="0044437B">
        <w:rPr>
          <w:rFonts w:hint="eastAsia"/>
        </w:rPr>
        <w:t>幡</w:t>
      </w:r>
      <w:r>
        <w:rPr>
          <w:rFonts w:hint="eastAsia"/>
        </w:rPr>
        <w:t>(</w:t>
      </w:r>
      <w:proofErr w:type="gramStart"/>
      <w:r w:rsidRPr="0072483C">
        <w:rPr>
          <w:rFonts w:hint="eastAsia"/>
          <w:color w:val="FF0000"/>
          <w:sz w:val="16"/>
          <w:szCs w:val="16"/>
        </w:rPr>
        <w:t>ㄈㄢ</w:t>
      </w:r>
      <w:proofErr w:type="gramEnd"/>
      <w:r>
        <w:rPr>
          <w:rFonts w:hint="eastAsia"/>
        </w:rPr>
        <w:t>)：</w:t>
      </w:r>
      <w:r w:rsidRPr="0044437B">
        <w:rPr>
          <w:rFonts w:hint="eastAsia"/>
        </w:rPr>
        <w:t>一種狹長而下垂的旗幟。同「</w:t>
      </w:r>
      <w:proofErr w:type="gramStart"/>
      <w:r w:rsidRPr="0044437B">
        <w:rPr>
          <w:rFonts w:hint="eastAsia"/>
        </w:rPr>
        <w:t>旛</w:t>
      </w:r>
      <w:proofErr w:type="gramEnd"/>
      <w:r w:rsidRPr="0044437B">
        <w:rPr>
          <w:rFonts w:hint="eastAsia"/>
        </w:rPr>
        <w:t>」。</w:t>
      </w:r>
      <w:r w:rsidR="0072483C" w:rsidRPr="0072483C">
        <w:rPr>
          <w:rFonts w:hint="eastAsia"/>
        </w:rPr>
        <w:t>【例】招魂</w:t>
      </w:r>
      <w:proofErr w:type="gramStart"/>
      <w:r w:rsidR="0072483C" w:rsidRPr="0072483C">
        <w:rPr>
          <w:rFonts w:hint="eastAsia"/>
        </w:rPr>
        <w:t>旛</w:t>
      </w:r>
      <w:proofErr w:type="gramEnd"/>
    </w:p>
    <w:p w14:paraId="3FCC29FB" w14:textId="77777777" w:rsidR="0072483C" w:rsidRDefault="0072483C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proofErr w:type="gramStart"/>
      <w:r w:rsidRPr="0072483C">
        <w:rPr>
          <w:rFonts w:hint="eastAsia"/>
        </w:rPr>
        <w:t>皈</w:t>
      </w:r>
      <w:proofErr w:type="gramEnd"/>
      <w:r>
        <w:rPr>
          <w:rFonts w:hint="eastAsia"/>
        </w:rPr>
        <w:t>(</w:t>
      </w:r>
      <w:proofErr w:type="gramStart"/>
      <w:r w:rsidRPr="0072483C">
        <w:rPr>
          <w:rFonts w:hint="eastAsia"/>
          <w:color w:val="FF0000"/>
          <w:sz w:val="16"/>
          <w:szCs w:val="16"/>
        </w:rPr>
        <w:t>ㄍㄨㄟ</w:t>
      </w:r>
      <w:proofErr w:type="gramEnd"/>
      <w:r>
        <w:rPr>
          <w:rFonts w:hint="eastAsia"/>
        </w:rPr>
        <w:t>)</w:t>
      </w:r>
      <w:r w:rsidRPr="0072483C">
        <w:rPr>
          <w:rFonts w:hint="eastAsia"/>
        </w:rPr>
        <w:t>依</w:t>
      </w:r>
      <w:r>
        <w:rPr>
          <w:rFonts w:hint="eastAsia"/>
        </w:rPr>
        <w:t>：歸向依附。</w:t>
      </w:r>
    </w:p>
    <w:p w14:paraId="7EE89C7B" w14:textId="1673494B" w:rsidR="0072483C" w:rsidRDefault="0072483C" w:rsidP="0072483C">
      <w:pPr>
        <w:pStyle w:val="aa"/>
        <w:spacing w:line="480" w:lineRule="exact"/>
        <w:ind w:leftChars="0" w:right="0" w:firstLine="0"/>
      </w:pPr>
      <w:r>
        <w:rPr>
          <w:rFonts w:hint="eastAsia"/>
        </w:rPr>
        <w:t>【例】他歷經大起大落之後，有感於人生無常，決心皈依佛門。</w:t>
      </w:r>
    </w:p>
    <w:p w14:paraId="5FCF842E" w14:textId="09784C80" w:rsidR="0072483C" w:rsidRDefault="0072483C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72483C">
        <w:rPr>
          <w:rFonts w:hint="eastAsia"/>
        </w:rPr>
        <w:t>出塵</w:t>
      </w:r>
      <w:r>
        <w:rPr>
          <w:rFonts w:hint="eastAsia"/>
        </w:rPr>
        <w:t>：</w:t>
      </w:r>
      <w:r w:rsidRPr="0072483C">
        <w:rPr>
          <w:rFonts w:hint="eastAsia"/>
        </w:rPr>
        <w:t>超出塵俗。</w:t>
      </w:r>
    </w:p>
    <w:p w14:paraId="671B79B4" w14:textId="67BCA211" w:rsidR="0072483C" w:rsidRPr="00825E70" w:rsidRDefault="0072483C" w:rsidP="00A708DC">
      <w:pPr>
        <w:pStyle w:val="aa"/>
        <w:numPr>
          <w:ilvl w:val="0"/>
          <w:numId w:val="1"/>
        </w:numPr>
        <w:spacing w:line="480" w:lineRule="exact"/>
        <w:ind w:leftChars="0" w:right="0"/>
      </w:pPr>
      <w:r w:rsidRPr="0072483C">
        <w:rPr>
          <w:rFonts w:hint="eastAsia"/>
        </w:rPr>
        <w:t>煩惱即菩提</w:t>
      </w:r>
      <w:r>
        <w:rPr>
          <w:rFonts w:hint="eastAsia"/>
        </w:rPr>
        <w:t>：</w:t>
      </w:r>
      <w:r w:rsidRPr="0072483C">
        <w:rPr>
          <w:rFonts w:hint="eastAsia"/>
        </w:rPr>
        <w:t>就是說，</w:t>
      </w:r>
      <w:r>
        <w:rPr>
          <w:rFonts w:hint="eastAsia"/>
        </w:rPr>
        <w:t>如果</w:t>
      </w:r>
      <w:r w:rsidRPr="0072483C">
        <w:rPr>
          <w:rFonts w:hint="eastAsia"/>
        </w:rPr>
        <w:t>你能把煩惱轉過來就是菩提。因煩惱的刺激，引起你的覺悟，發現自己在煩惱中，這可不對，立刻警覺，這樣一轉，當下就是菩提。</w:t>
      </w:r>
    </w:p>
    <w:sectPr w:rsidR="0072483C" w:rsidRPr="00825E70" w:rsidSect="002A422A">
      <w:footerReference w:type="default" r:id="rId13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6CB22" w14:textId="77777777" w:rsidR="003F25EB" w:rsidRDefault="003F25EB" w:rsidP="0046024D">
      <w:pPr>
        <w:spacing w:after="0" w:line="240" w:lineRule="auto"/>
      </w:pPr>
      <w:r>
        <w:separator/>
      </w:r>
    </w:p>
  </w:endnote>
  <w:endnote w:type="continuationSeparator" w:id="0">
    <w:p w14:paraId="4617FB2F" w14:textId="77777777" w:rsidR="003F25EB" w:rsidRDefault="003F25E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AFC8C4F" w:rsidR="007D6E44" w:rsidRDefault="00703A58">
        <w:pPr>
          <w:pStyle w:val="a6"/>
          <w:jc w:val="right"/>
        </w:pPr>
        <w:r w:rsidRPr="00703A58">
          <w:rPr>
            <w:rFonts w:hint="eastAsia"/>
          </w:rPr>
          <w:t>蘇軾《</w:t>
        </w:r>
        <w:r>
          <w:rPr>
            <w:rFonts w:hint="eastAsia"/>
          </w:rPr>
          <w:t>觀</w:t>
        </w:r>
        <w:r w:rsidRPr="00703A58">
          <w:rPr>
            <w:rFonts w:hint="eastAsia"/>
          </w:rPr>
          <w:t>潮》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810A" w14:textId="77777777" w:rsidR="003F25EB" w:rsidRDefault="003F25EB" w:rsidP="0046024D">
      <w:pPr>
        <w:spacing w:after="0" w:line="240" w:lineRule="auto"/>
      </w:pPr>
      <w:r>
        <w:separator/>
      </w:r>
    </w:p>
  </w:footnote>
  <w:footnote w:type="continuationSeparator" w:id="0">
    <w:p w14:paraId="7D2C843B" w14:textId="77777777" w:rsidR="003F25EB" w:rsidRDefault="003F25E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3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9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2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4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0"/>
  </w:num>
  <w:num w:numId="2" w16cid:durableId="124205906">
    <w:abstractNumId w:val="18"/>
  </w:num>
  <w:num w:numId="3" w16cid:durableId="841968051">
    <w:abstractNumId w:val="21"/>
  </w:num>
  <w:num w:numId="4" w16cid:durableId="1786462299">
    <w:abstractNumId w:val="9"/>
  </w:num>
  <w:num w:numId="5" w16cid:durableId="519242602">
    <w:abstractNumId w:val="10"/>
  </w:num>
  <w:num w:numId="6" w16cid:durableId="1695233673">
    <w:abstractNumId w:val="23"/>
  </w:num>
  <w:num w:numId="7" w16cid:durableId="913853542">
    <w:abstractNumId w:val="15"/>
  </w:num>
  <w:num w:numId="8" w16cid:durableId="1910771399">
    <w:abstractNumId w:val="13"/>
  </w:num>
  <w:num w:numId="9" w16cid:durableId="942691393">
    <w:abstractNumId w:val="30"/>
  </w:num>
  <w:num w:numId="10" w16cid:durableId="1013186656">
    <w:abstractNumId w:val="6"/>
  </w:num>
  <w:num w:numId="11" w16cid:durableId="721557150">
    <w:abstractNumId w:val="24"/>
  </w:num>
  <w:num w:numId="12" w16cid:durableId="172182769">
    <w:abstractNumId w:val="3"/>
  </w:num>
  <w:num w:numId="13" w16cid:durableId="1147629156">
    <w:abstractNumId w:val="17"/>
  </w:num>
  <w:num w:numId="14" w16cid:durableId="189613212">
    <w:abstractNumId w:val="19"/>
  </w:num>
  <w:num w:numId="15" w16cid:durableId="988098106">
    <w:abstractNumId w:val="16"/>
  </w:num>
  <w:num w:numId="16" w16cid:durableId="1288897638">
    <w:abstractNumId w:val="26"/>
  </w:num>
  <w:num w:numId="17" w16cid:durableId="142546625">
    <w:abstractNumId w:val="5"/>
  </w:num>
  <w:num w:numId="18" w16cid:durableId="1293948036">
    <w:abstractNumId w:val="14"/>
  </w:num>
  <w:num w:numId="19" w16cid:durableId="1173834982">
    <w:abstractNumId w:val="22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1"/>
  </w:num>
  <w:num w:numId="23" w16cid:durableId="1424453302">
    <w:abstractNumId w:val="8"/>
  </w:num>
  <w:num w:numId="24" w16cid:durableId="1028606080">
    <w:abstractNumId w:val="12"/>
  </w:num>
  <w:num w:numId="25" w16cid:durableId="586159370">
    <w:abstractNumId w:val="25"/>
  </w:num>
  <w:num w:numId="26" w16cid:durableId="950042391">
    <w:abstractNumId w:val="31"/>
  </w:num>
  <w:num w:numId="27" w16cid:durableId="2092502089">
    <w:abstractNumId w:val="1"/>
  </w:num>
  <w:num w:numId="28" w16cid:durableId="1157915356">
    <w:abstractNumId w:val="27"/>
  </w:num>
  <w:num w:numId="29" w16cid:durableId="1086422014">
    <w:abstractNumId w:val="7"/>
  </w:num>
  <w:num w:numId="30" w16cid:durableId="469830308">
    <w:abstractNumId w:val="29"/>
  </w:num>
  <w:num w:numId="31" w16cid:durableId="605041396">
    <w:abstractNumId w:val="28"/>
  </w:num>
  <w:num w:numId="32" w16cid:durableId="1214001998">
    <w:abstractNumId w:val="32"/>
  </w:num>
  <w:num w:numId="33" w16cid:durableId="206629522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5EB"/>
    <w:rsid w:val="003F2821"/>
    <w:rsid w:val="003F65BA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aedaa001525c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Dv07x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rteducation.com.tw/shiwenv_b844a63969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zang.org.tw/mag_article.php-id=21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200</cp:revision>
  <cp:lastPrinted>2020-04-02T12:24:00Z</cp:lastPrinted>
  <dcterms:created xsi:type="dcterms:W3CDTF">2020-08-17T11:22:00Z</dcterms:created>
  <dcterms:modified xsi:type="dcterms:W3CDTF">2023-02-04T23:56:00Z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