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38317" w14:textId="733D2E72" w:rsidR="00C7627F" w:rsidRPr="00431609" w:rsidRDefault="00EA48E1" w:rsidP="00C7627F">
      <w:pPr>
        <w:rPr>
          <w:rFonts w:ascii="標楷體" w:eastAsia="標楷體" w:hAnsi="標楷體"/>
          <w:sz w:val="40"/>
          <w:szCs w:val="40"/>
        </w:rPr>
      </w:pPr>
      <w:proofErr w:type="gramStart"/>
      <w:r>
        <w:rPr>
          <w:rFonts w:ascii="標楷體" w:eastAsia="標楷體" w:hAnsi="標楷體" w:hint="eastAsia"/>
          <w:sz w:val="48"/>
          <w:szCs w:val="48"/>
        </w:rPr>
        <w:t>孟郊</w:t>
      </w:r>
      <w:r w:rsidR="00BD2EB9">
        <w:rPr>
          <w:rFonts w:ascii="標楷體" w:eastAsia="標楷體" w:hAnsi="標楷體" w:hint="eastAsia"/>
          <w:sz w:val="48"/>
          <w:szCs w:val="48"/>
        </w:rPr>
        <w:t>《</w:t>
      </w:r>
      <w:r>
        <w:rPr>
          <w:rFonts w:ascii="標楷體" w:eastAsia="標楷體" w:hAnsi="標楷體" w:hint="eastAsia"/>
          <w:sz w:val="48"/>
          <w:szCs w:val="48"/>
        </w:rPr>
        <w:t>遊子吟</w:t>
      </w:r>
      <w:r w:rsidR="00BD2EB9">
        <w:rPr>
          <w:rFonts w:ascii="標楷體" w:eastAsia="標楷體" w:hAnsi="標楷體" w:hint="eastAsia"/>
          <w:sz w:val="48"/>
          <w:szCs w:val="48"/>
        </w:rPr>
        <w:t>》</w:t>
      </w:r>
      <w:proofErr w:type="gramEnd"/>
      <w:r w:rsidR="00C64BE0" w:rsidRPr="00431609">
        <w:rPr>
          <w:rFonts w:ascii="標楷體" w:eastAsia="標楷體" w:hAnsi="標楷體" w:hint="eastAsia"/>
          <w:sz w:val="40"/>
          <w:szCs w:val="40"/>
        </w:rPr>
        <w:t xml:space="preserve">   </w:t>
      </w:r>
      <w:r>
        <w:rPr>
          <w:rFonts w:ascii="標楷體" w:eastAsia="標楷體" w:hAnsi="標楷體" w:hint="eastAsia"/>
          <w:sz w:val="40"/>
          <w:szCs w:val="40"/>
        </w:rPr>
        <w:t xml:space="preserve">      </w:t>
      </w:r>
      <w:r w:rsidR="00C64BE0" w:rsidRPr="00431609">
        <w:rPr>
          <w:rFonts w:ascii="標楷體" w:eastAsia="標楷體" w:hAnsi="標楷體" w:hint="eastAsia"/>
          <w:sz w:val="28"/>
          <w:szCs w:val="28"/>
        </w:rPr>
        <w:t xml:space="preserve">  </w:t>
      </w:r>
      <w:r w:rsidR="008C7A57" w:rsidRPr="00431609">
        <w:rPr>
          <w:rFonts w:ascii="標楷體" w:eastAsia="標楷體" w:hAnsi="標楷體" w:hint="eastAsia"/>
          <w:sz w:val="28"/>
          <w:szCs w:val="28"/>
        </w:rPr>
        <w:t xml:space="preserve">   </w:t>
      </w:r>
      <w:r w:rsidR="00C64BE0" w:rsidRPr="00431609">
        <w:rPr>
          <w:rFonts w:ascii="標楷體" w:eastAsia="標楷體" w:hAnsi="標楷體" w:hint="eastAsia"/>
          <w:sz w:val="28"/>
          <w:szCs w:val="28"/>
        </w:rPr>
        <w:t xml:space="preserve">   姓名：</w:t>
      </w:r>
    </w:p>
    <w:p w14:paraId="6B959D74" w14:textId="3C7BE15E" w:rsidR="00F06817" w:rsidRPr="00647C9A" w:rsidRDefault="00F06817" w:rsidP="005C3AF3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647C9A">
        <w:rPr>
          <w:rFonts w:ascii="標楷體" w:eastAsia="標楷體" w:hAnsi="標楷體" w:hint="eastAsia"/>
          <w:sz w:val="32"/>
          <w:szCs w:val="32"/>
        </w:rPr>
        <w:t>慈母手中線，遊子身上衣。臨行密</w:t>
      </w:r>
      <w:proofErr w:type="gramStart"/>
      <w:r w:rsidRPr="00647C9A">
        <w:rPr>
          <w:rFonts w:ascii="標楷體" w:eastAsia="標楷體" w:hAnsi="標楷體" w:hint="eastAsia"/>
          <w:sz w:val="32"/>
          <w:szCs w:val="32"/>
        </w:rPr>
        <w:t>密</w:t>
      </w:r>
      <w:proofErr w:type="gramEnd"/>
      <w:r w:rsidRPr="00647C9A">
        <w:rPr>
          <w:rFonts w:ascii="標楷體" w:eastAsia="標楷體" w:hAnsi="標楷體" w:hint="eastAsia"/>
          <w:sz w:val="32"/>
          <w:szCs w:val="32"/>
        </w:rPr>
        <w:t xml:space="preserve">縫，意恐遲遲歸。 </w:t>
      </w:r>
    </w:p>
    <w:p w14:paraId="4B76A2BA" w14:textId="77777777" w:rsidR="00F06817" w:rsidRPr="00647C9A" w:rsidRDefault="00F06817" w:rsidP="005C3AF3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647C9A">
        <w:rPr>
          <w:rFonts w:ascii="標楷體" w:eastAsia="標楷體" w:hAnsi="標楷體" w:hint="eastAsia"/>
          <w:sz w:val="32"/>
          <w:szCs w:val="32"/>
        </w:rPr>
        <w:t>誰言</w:t>
      </w:r>
      <w:proofErr w:type="gramStart"/>
      <w:r w:rsidRPr="00647C9A">
        <w:rPr>
          <w:rFonts w:ascii="標楷體" w:eastAsia="標楷體" w:hAnsi="標楷體" w:hint="eastAsia"/>
          <w:sz w:val="32"/>
          <w:szCs w:val="32"/>
        </w:rPr>
        <w:t>寸草心</w:t>
      </w:r>
      <w:proofErr w:type="gramEnd"/>
      <w:r w:rsidRPr="00647C9A">
        <w:rPr>
          <w:rFonts w:ascii="標楷體" w:eastAsia="標楷體" w:hAnsi="標楷體" w:hint="eastAsia"/>
          <w:sz w:val="32"/>
          <w:szCs w:val="32"/>
        </w:rPr>
        <w:t>，報得三春暉。</w:t>
      </w:r>
    </w:p>
    <w:p w14:paraId="6AFD674A" w14:textId="68C6EA0F" w:rsidR="00C7627F" w:rsidRPr="003A7E14" w:rsidRDefault="00C7627F" w:rsidP="006A2E51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A7E1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翻譯</w:t>
      </w:r>
    </w:p>
    <w:p w14:paraId="2D7407E2" w14:textId="05FA2DC4" w:rsidR="00F06817" w:rsidRPr="00647C9A" w:rsidRDefault="007A5088" w:rsidP="00CA7773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647C9A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F06817" w:rsidRPr="00647C9A">
        <w:rPr>
          <w:rFonts w:ascii="標楷體" w:eastAsia="標楷體" w:hAnsi="標楷體" w:hint="eastAsia"/>
          <w:sz w:val="28"/>
          <w:szCs w:val="28"/>
        </w:rPr>
        <w:t>當慈祥和藹的母親拿著針線，為將要出遠門的孩子縫衣服。一針一線很細密的縫，既擔心孩子在外面受</w:t>
      </w:r>
      <w:proofErr w:type="gramStart"/>
      <w:r w:rsidR="00F06817" w:rsidRPr="00647C9A">
        <w:rPr>
          <w:rFonts w:ascii="標楷體" w:eastAsia="標楷體" w:hAnsi="標楷體" w:hint="eastAsia"/>
          <w:sz w:val="28"/>
          <w:szCs w:val="28"/>
        </w:rPr>
        <w:t>涷</w:t>
      </w:r>
      <w:proofErr w:type="gramEnd"/>
      <w:r w:rsidR="00F06817" w:rsidRPr="00647C9A">
        <w:rPr>
          <w:rFonts w:ascii="標楷體" w:eastAsia="標楷體" w:hAnsi="標楷體" w:hint="eastAsia"/>
          <w:sz w:val="28"/>
          <w:szCs w:val="28"/>
        </w:rPr>
        <w:t>著涼，又憂心孩子在外面遲遲不回來。子女的孝心就像微小的草，</w:t>
      </w:r>
      <w:r w:rsidR="00C412DB">
        <w:rPr>
          <w:rFonts w:ascii="標楷體" w:eastAsia="標楷體" w:hAnsi="標楷體" w:hint="eastAsia"/>
          <w:sz w:val="28"/>
          <w:szCs w:val="28"/>
        </w:rPr>
        <w:t>哪裡能</w:t>
      </w:r>
      <w:r w:rsidR="00F06817" w:rsidRPr="00647C9A">
        <w:rPr>
          <w:rFonts w:ascii="標楷體" w:eastAsia="標楷體" w:hAnsi="標楷體" w:hint="eastAsia"/>
          <w:sz w:val="28"/>
          <w:szCs w:val="28"/>
        </w:rPr>
        <w:t>報答</w:t>
      </w:r>
      <w:r w:rsidR="00C412DB">
        <w:rPr>
          <w:rFonts w:ascii="標楷體" w:eastAsia="標楷體" w:hAnsi="標楷體" w:hint="eastAsia"/>
          <w:sz w:val="28"/>
          <w:szCs w:val="28"/>
        </w:rPr>
        <w:t>得了</w:t>
      </w:r>
      <w:r w:rsidR="00F06817" w:rsidRPr="00647C9A">
        <w:rPr>
          <w:rFonts w:ascii="標楷體" w:eastAsia="標楷體" w:hAnsi="標楷體" w:hint="eastAsia"/>
          <w:sz w:val="28"/>
          <w:szCs w:val="28"/>
        </w:rPr>
        <w:t>慈母偉大的養育恩情</w:t>
      </w:r>
      <w:r w:rsidR="00C412DB">
        <w:rPr>
          <w:rFonts w:ascii="標楷體" w:eastAsia="標楷體" w:hAnsi="標楷體" w:hint="eastAsia"/>
          <w:sz w:val="28"/>
          <w:szCs w:val="28"/>
        </w:rPr>
        <w:t>！</w:t>
      </w:r>
    </w:p>
    <w:p w14:paraId="65E77749" w14:textId="38299771" w:rsidR="00BD6B95" w:rsidRPr="003A7E14" w:rsidRDefault="00C7627F" w:rsidP="00424317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A7E1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注解</w:t>
      </w:r>
    </w:p>
    <w:p w14:paraId="71380330" w14:textId="37BE32AD" w:rsidR="00F06817" w:rsidRPr="00B83B96" w:rsidRDefault="00F06817" w:rsidP="00BA5CFA">
      <w:pPr>
        <w:pStyle w:val="a5"/>
        <w:numPr>
          <w:ilvl w:val="0"/>
          <w:numId w:val="4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83B96">
        <w:rPr>
          <w:rFonts w:ascii="標楷體" w:eastAsia="標楷體" w:hAnsi="標楷體" w:hint="eastAsia"/>
          <w:sz w:val="28"/>
          <w:szCs w:val="28"/>
        </w:rPr>
        <w:t>遊子：古代稱遠遊旅居的人。</w:t>
      </w:r>
      <w:proofErr w:type="gramStart"/>
      <w:r w:rsidRPr="00B83B96">
        <w:rPr>
          <w:rFonts w:ascii="標楷體" w:eastAsia="標楷體" w:hAnsi="標楷體" w:hint="eastAsia"/>
          <w:sz w:val="28"/>
          <w:szCs w:val="28"/>
        </w:rPr>
        <w:t>吟</w:t>
      </w:r>
      <w:proofErr w:type="gramEnd"/>
      <w:r w:rsidRPr="00B83B96">
        <w:rPr>
          <w:rFonts w:ascii="標楷體" w:eastAsia="標楷體" w:hAnsi="標楷體" w:hint="eastAsia"/>
          <w:sz w:val="28"/>
          <w:szCs w:val="28"/>
        </w:rPr>
        <w:t>：詩體名稱。</w:t>
      </w:r>
    </w:p>
    <w:p w14:paraId="0CDF3EFB" w14:textId="16AAEEAB" w:rsidR="00F06817" w:rsidRPr="00B83B96" w:rsidRDefault="00F06817" w:rsidP="00BA5CFA">
      <w:pPr>
        <w:pStyle w:val="a5"/>
        <w:numPr>
          <w:ilvl w:val="0"/>
          <w:numId w:val="4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83B96">
        <w:rPr>
          <w:rFonts w:ascii="標楷體" w:eastAsia="標楷體" w:hAnsi="標楷體" w:hint="eastAsia"/>
          <w:sz w:val="28"/>
          <w:szCs w:val="28"/>
        </w:rPr>
        <w:t>臨：將要。</w:t>
      </w:r>
    </w:p>
    <w:p w14:paraId="6B7FC978" w14:textId="2BF21AD8" w:rsidR="00F06817" w:rsidRPr="00B83B96" w:rsidRDefault="00F06817" w:rsidP="00BA5CFA">
      <w:pPr>
        <w:pStyle w:val="a5"/>
        <w:numPr>
          <w:ilvl w:val="0"/>
          <w:numId w:val="4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83B96">
        <w:rPr>
          <w:rFonts w:ascii="標楷體" w:eastAsia="標楷體" w:hAnsi="標楷體" w:hint="eastAsia"/>
          <w:sz w:val="28"/>
          <w:szCs w:val="28"/>
        </w:rPr>
        <w:t>意恐遲遲歸：</w:t>
      </w:r>
      <w:r w:rsidR="005C0C0C">
        <w:rPr>
          <w:rFonts w:ascii="標楷體" w:eastAsia="標楷體" w:hAnsi="標楷體" w:hint="eastAsia"/>
          <w:sz w:val="28"/>
          <w:szCs w:val="28"/>
        </w:rPr>
        <w:t>擔憂</w:t>
      </w:r>
      <w:r w:rsidRPr="00B83B96">
        <w:rPr>
          <w:rFonts w:ascii="標楷體" w:eastAsia="標楷體" w:hAnsi="標楷體" w:hint="eastAsia"/>
          <w:sz w:val="28"/>
          <w:szCs w:val="28"/>
        </w:rPr>
        <w:t>兒子在外遲遲不回家。意恐：擔心。</w:t>
      </w:r>
    </w:p>
    <w:p w14:paraId="2060F9D4" w14:textId="5A8B8E27" w:rsidR="00F06817" w:rsidRPr="00B83B96" w:rsidRDefault="00F06817" w:rsidP="00BA5CFA">
      <w:pPr>
        <w:pStyle w:val="a5"/>
        <w:numPr>
          <w:ilvl w:val="0"/>
          <w:numId w:val="4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83B96">
        <w:rPr>
          <w:rFonts w:ascii="標楷體" w:eastAsia="標楷體" w:hAnsi="標楷體" w:hint="eastAsia"/>
          <w:sz w:val="28"/>
          <w:szCs w:val="28"/>
        </w:rPr>
        <w:t>言：說。寸草：小草。這</w:t>
      </w:r>
      <w:proofErr w:type="gramStart"/>
      <w:r w:rsidRPr="00B83B96">
        <w:rPr>
          <w:rFonts w:ascii="標楷體" w:eastAsia="標楷體" w:hAnsi="標楷體" w:hint="eastAsia"/>
          <w:sz w:val="28"/>
          <w:szCs w:val="28"/>
        </w:rPr>
        <w:t>裏</w:t>
      </w:r>
      <w:proofErr w:type="gramEnd"/>
      <w:r w:rsidRPr="00B83B96">
        <w:rPr>
          <w:rFonts w:ascii="標楷體" w:eastAsia="標楷體" w:hAnsi="標楷體" w:hint="eastAsia"/>
          <w:sz w:val="28"/>
          <w:szCs w:val="28"/>
        </w:rPr>
        <w:t>比喻子女。心：語義雙關，</w:t>
      </w:r>
      <w:proofErr w:type="gramStart"/>
      <w:r w:rsidRPr="00B83B96">
        <w:rPr>
          <w:rFonts w:ascii="標楷體" w:eastAsia="標楷體" w:hAnsi="標楷體" w:hint="eastAsia"/>
          <w:sz w:val="28"/>
          <w:szCs w:val="28"/>
        </w:rPr>
        <w:t>既指草木</w:t>
      </w:r>
      <w:proofErr w:type="gramEnd"/>
      <w:r w:rsidRPr="00B83B96">
        <w:rPr>
          <w:rFonts w:ascii="標楷體" w:eastAsia="標楷體" w:hAnsi="標楷體" w:hint="eastAsia"/>
          <w:sz w:val="28"/>
          <w:szCs w:val="28"/>
        </w:rPr>
        <w:t>的莖幹，也指子女的心意。</w:t>
      </w:r>
    </w:p>
    <w:p w14:paraId="081D3886" w14:textId="4576121E" w:rsidR="003A7E14" w:rsidRPr="00B83B96" w:rsidRDefault="00F06817" w:rsidP="00BA5CFA">
      <w:pPr>
        <w:pStyle w:val="a5"/>
        <w:numPr>
          <w:ilvl w:val="0"/>
          <w:numId w:val="4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83B96">
        <w:rPr>
          <w:rFonts w:ascii="標楷體" w:eastAsia="標楷體" w:hAnsi="標楷體" w:hint="eastAsia"/>
          <w:sz w:val="28"/>
          <w:szCs w:val="28"/>
        </w:rPr>
        <w:t>報得：報答。</w:t>
      </w:r>
      <w:proofErr w:type="gramStart"/>
      <w:r w:rsidRPr="00B83B96">
        <w:rPr>
          <w:rFonts w:ascii="標楷體" w:eastAsia="標楷體" w:hAnsi="標楷體" w:hint="eastAsia"/>
          <w:sz w:val="28"/>
          <w:szCs w:val="28"/>
        </w:rPr>
        <w:t>三</w:t>
      </w:r>
      <w:proofErr w:type="gramEnd"/>
      <w:r w:rsidRPr="00B83B96">
        <w:rPr>
          <w:rFonts w:ascii="標楷體" w:eastAsia="標楷體" w:hAnsi="標楷體" w:hint="eastAsia"/>
          <w:sz w:val="28"/>
          <w:szCs w:val="28"/>
        </w:rPr>
        <w:t>春暉：春天燦爛的陽光，指慈母之恩。三春：舊稱農曆正月爲孟春，二月爲仲春，三月爲季春，合稱三春。暉：陽光；形容母愛如春天溫暖、</w:t>
      </w:r>
      <w:r w:rsidRPr="00BA5CFA">
        <w:rPr>
          <w:rFonts w:ascii="標楷體" w:eastAsia="標楷體" w:hAnsi="標楷體" w:hint="eastAsia"/>
          <w:b/>
          <w:bCs/>
          <w:sz w:val="28"/>
          <w:szCs w:val="28"/>
        </w:rPr>
        <w:t>和煦</w:t>
      </w:r>
      <w:r w:rsidRPr="00B83B96">
        <w:rPr>
          <w:rFonts w:ascii="標楷體" w:eastAsia="標楷體" w:hAnsi="標楷體" w:hint="eastAsia"/>
          <w:sz w:val="28"/>
          <w:szCs w:val="28"/>
        </w:rPr>
        <w:t>的陽光照耀</w:t>
      </w:r>
      <w:r w:rsidR="00F860E3">
        <w:rPr>
          <w:rFonts w:ascii="標楷體" w:eastAsia="標楷體" w:hAnsi="標楷體" w:hint="eastAsia"/>
          <w:sz w:val="28"/>
          <w:szCs w:val="28"/>
        </w:rPr>
        <w:t>著</w:t>
      </w:r>
      <w:r w:rsidRPr="00B83B96">
        <w:rPr>
          <w:rFonts w:ascii="標楷體" w:eastAsia="標楷體" w:hAnsi="標楷體" w:hint="eastAsia"/>
          <w:sz w:val="28"/>
          <w:szCs w:val="28"/>
        </w:rPr>
        <w:t>子女。</w:t>
      </w:r>
    </w:p>
    <w:p w14:paraId="29061D53" w14:textId="7DAB6F27" w:rsidR="00424317" w:rsidRPr="003A7E14" w:rsidRDefault="00424317" w:rsidP="00424317">
      <w:pPr>
        <w:spacing w:beforeLines="50" w:before="180" w:line="440" w:lineRule="exact"/>
        <w:rPr>
          <w:rFonts w:ascii="標楷體" w:eastAsia="標楷體" w:hAnsi="標楷體" w:cs="新細明體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創作背景</w:t>
      </w:r>
    </w:p>
    <w:p w14:paraId="47741940" w14:textId="560B8203" w:rsidR="00B476D9" w:rsidRDefault="00B476D9" w:rsidP="00CA7773">
      <w:pPr>
        <w:spacing w:line="440" w:lineRule="exact"/>
        <w:jc w:val="both"/>
        <w:rPr>
          <w:rFonts w:ascii="標楷體" w:eastAsia="標楷體" w:hAnsi="標楷體" w:cs="標楷體" w:hint="eastAsia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 xml:space="preserve">　　</w:t>
      </w:r>
      <w:r w:rsidRPr="00B476D9">
        <w:rPr>
          <w:rFonts w:ascii="標楷體" w:eastAsia="標楷體" w:hAnsi="標楷體" w:cs="標楷體" w:hint="eastAsia"/>
          <w:sz w:val="28"/>
          <w:szCs w:val="28"/>
        </w:rPr>
        <w:t>這首詩題下有作者自己的註解：「</w:t>
      </w:r>
      <w:r w:rsidRPr="00424317">
        <w:rPr>
          <w:rFonts w:ascii="標楷體" w:eastAsia="標楷體" w:hAnsi="標楷體" w:cs="新細明體" w:hint="eastAsia"/>
          <w:sz w:val="28"/>
          <w:szCs w:val="28"/>
        </w:rPr>
        <w:t>迎母</w:t>
      </w:r>
      <w:proofErr w:type="gramStart"/>
      <w:r w:rsidRPr="00424317">
        <w:rPr>
          <w:rFonts w:ascii="標楷體" w:eastAsia="標楷體" w:hAnsi="標楷體" w:cs="新細明體" w:hint="eastAsia"/>
          <w:sz w:val="28"/>
          <w:szCs w:val="28"/>
        </w:rPr>
        <w:t>溧</w:t>
      </w:r>
      <w:proofErr w:type="gramEnd"/>
      <w:r w:rsidRPr="00424317">
        <w:rPr>
          <w:rFonts w:ascii="標楷體" w:eastAsia="標楷體" w:hAnsi="標楷體" w:cs="新細明體" w:hint="eastAsia"/>
          <w:sz w:val="28"/>
          <w:szCs w:val="28"/>
        </w:rPr>
        <w:t>上作</w:t>
      </w:r>
      <w:r w:rsidRPr="00B476D9">
        <w:rPr>
          <w:rFonts w:ascii="標楷體" w:eastAsia="標楷體" w:hAnsi="標楷體" w:cs="標楷體" w:hint="eastAsia"/>
          <w:sz w:val="28"/>
          <w:szCs w:val="28"/>
        </w:rPr>
        <w:t>」</w:t>
      </w:r>
      <w:r>
        <w:rPr>
          <w:rFonts w:ascii="標楷體" w:eastAsia="標楷體" w:hAnsi="標楷體" w:cs="標楷體" w:hint="eastAsia"/>
          <w:sz w:val="28"/>
          <w:szCs w:val="28"/>
        </w:rPr>
        <w:t>，</w:t>
      </w:r>
      <w:r w:rsidRPr="00B476D9">
        <w:rPr>
          <w:rFonts w:ascii="標楷體" w:eastAsia="標楷體" w:hAnsi="標楷體" w:cs="標楷體" w:hint="eastAsia"/>
          <w:sz w:val="28"/>
          <w:szCs w:val="28"/>
        </w:rPr>
        <w:t>當時</w:t>
      </w:r>
      <w:proofErr w:type="gramStart"/>
      <w:r w:rsidRPr="00B476D9">
        <w:rPr>
          <w:rFonts w:ascii="標楷體" w:eastAsia="標楷體" w:hAnsi="標楷體" w:cs="標楷體" w:hint="eastAsia"/>
          <w:sz w:val="28"/>
          <w:szCs w:val="28"/>
          <w:u w:val="single"/>
        </w:rPr>
        <w:t>孟郊</w:t>
      </w:r>
      <w:r w:rsidRPr="00B476D9">
        <w:rPr>
          <w:rFonts w:ascii="標楷體" w:eastAsia="標楷體" w:hAnsi="標楷體" w:cs="標楷體" w:hint="eastAsia"/>
          <w:sz w:val="28"/>
          <w:szCs w:val="28"/>
        </w:rPr>
        <w:t>在</w:t>
      </w:r>
      <w:r w:rsidRPr="00B476D9">
        <w:rPr>
          <w:rFonts w:ascii="標楷體" w:eastAsia="標楷體" w:hAnsi="標楷體" w:cs="標楷體" w:hint="eastAsia"/>
          <w:sz w:val="28"/>
          <w:szCs w:val="28"/>
          <w:u w:val="single"/>
        </w:rPr>
        <w:t>溧</w:t>
      </w:r>
      <w:proofErr w:type="gramEnd"/>
      <w:r w:rsidRPr="00B476D9">
        <w:rPr>
          <w:rFonts w:ascii="標楷體" w:eastAsia="標楷體" w:hAnsi="標楷體" w:cs="標楷體" w:hint="eastAsia"/>
          <w:sz w:val="28"/>
          <w:szCs w:val="28"/>
          <w:u w:val="single"/>
        </w:rPr>
        <w:t>陽</w:t>
      </w:r>
      <w:r w:rsidRPr="00B476D9">
        <w:rPr>
          <w:rFonts w:ascii="標楷體" w:eastAsia="標楷體" w:hAnsi="標楷體" w:cs="標楷體" w:hint="eastAsia"/>
          <w:sz w:val="28"/>
          <w:szCs w:val="28"/>
        </w:rPr>
        <w:t>擔任縣</w:t>
      </w:r>
      <w:proofErr w:type="gramStart"/>
      <w:r w:rsidRPr="00B476D9">
        <w:rPr>
          <w:rFonts w:ascii="標楷體" w:eastAsia="標楷體" w:hAnsi="標楷體" w:cs="標楷體" w:hint="eastAsia"/>
          <w:sz w:val="28"/>
          <w:szCs w:val="28"/>
        </w:rPr>
        <w:t>尉</w:t>
      </w:r>
      <w:proofErr w:type="gramEnd"/>
      <w:r w:rsidRPr="00B476D9">
        <w:rPr>
          <w:rFonts w:ascii="標楷體" w:eastAsia="標楷體" w:hAnsi="標楷體" w:cs="標楷體" w:hint="eastAsia"/>
          <w:sz w:val="28"/>
          <w:szCs w:val="28"/>
        </w:rPr>
        <w:t>，為了奉養母親而寫下這首詩。</w:t>
      </w:r>
      <w:proofErr w:type="gramStart"/>
      <w:r w:rsidRPr="00B476D9">
        <w:rPr>
          <w:rFonts w:ascii="標楷體" w:eastAsia="標楷體" w:hAnsi="標楷體" w:cs="標楷體" w:hint="eastAsia"/>
          <w:sz w:val="28"/>
          <w:szCs w:val="28"/>
          <w:u w:val="single"/>
        </w:rPr>
        <w:t>孟郊</w:t>
      </w:r>
      <w:r w:rsidRPr="00B476D9">
        <w:rPr>
          <w:rFonts w:ascii="標楷體" w:eastAsia="標楷體" w:hAnsi="標楷體" w:cs="標楷體" w:hint="eastAsia"/>
          <w:sz w:val="28"/>
          <w:szCs w:val="28"/>
        </w:rPr>
        <w:t>年輕</w:t>
      </w:r>
      <w:proofErr w:type="gramEnd"/>
      <w:r w:rsidRPr="00B476D9">
        <w:rPr>
          <w:rFonts w:ascii="標楷體" w:eastAsia="標楷體" w:hAnsi="標楷體" w:cs="標楷體" w:hint="eastAsia"/>
          <w:sz w:val="28"/>
          <w:szCs w:val="28"/>
        </w:rPr>
        <w:t>時四處漂泊，生活困苦，一生都很貧窮</w:t>
      </w:r>
      <w:r w:rsidRPr="00B476D9">
        <w:rPr>
          <w:rFonts w:ascii="標楷體" w:eastAsia="標楷體" w:hAnsi="標楷體" w:cs="標楷體" w:hint="eastAsia"/>
          <w:b/>
          <w:bCs/>
          <w:sz w:val="28"/>
          <w:szCs w:val="28"/>
        </w:rPr>
        <w:t>潦倒</w:t>
      </w:r>
      <w:r w:rsidRPr="00B476D9">
        <w:rPr>
          <w:rFonts w:ascii="標楷體" w:eastAsia="標楷體" w:hAnsi="標楷體" w:cs="標楷體" w:hint="eastAsia"/>
          <w:sz w:val="28"/>
          <w:szCs w:val="28"/>
        </w:rPr>
        <w:t>，直到五十歲才得到一個小小的官職，結束長期流離的日子，才有能力把母親接來一起生活</w:t>
      </w:r>
      <w:r>
        <w:rPr>
          <w:rFonts w:ascii="標楷體" w:eastAsia="標楷體" w:hAnsi="標楷體" w:cs="標楷體"/>
          <w:sz w:val="28"/>
          <w:szCs w:val="28"/>
        </w:rPr>
        <w:br/>
      </w:r>
      <w:r w:rsidRPr="00B476D9">
        <w:rPr>
          <w:rFonts w:ascii="標楷體" w:eastAsia="標楷體" w:hAnsi="標楷體" w:cs="標楷體" w:hint="eastAsia"/>
          <w:sz w:val="28"/>
          <w:szCs w:val="28"/>
        </w:rPr>
        <w:t>。因為仕途不順、嘗盡人情冷暖，他更加體會到親情的珍貴，所以寫下這首出自內心、情感真摯動人的</w:t>
      </w:r>
      <w:proofErr w:type="gramStart"/>
      <w:r w:rsidRPr="00B476D9">
        <w:rPr>
          <w:rFonts w:ascii="標楷體" w:eastAsia="標楷體" w:hAnsi="標楷體" w:cs="標楷體" w:hint="eastAsia"/>
          <w:sz w:val="28"/>
          <w:szCs w:val="28"/>
        </w:rPr>
        <w:t>頌母詩</w:t>
      </w:r>
      <w:proofErr w:type="gramEnd"/>
      <w:r w:rsidRPr="00B476D9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71477A9C" w14:textId="7EEE7CE2" w:rsidR="00FB62CA" w:rsidRPr="00710D55" w:rsidRDefault="00B476D9" w:rsidP="00FB62CA">
      <w:pPr>
        <w:spacing w:beforeLines="50" w:before="180" w:line="440" w:lineRule="exact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2DDEDC0F" w14:textId="77777777" w:rsidR="00C412DB" w:rsidRPr="00C412DB" w:rsidRDefault="006A2E51" w:rsidP="00CA7773">
      <w:pPr>
        <w:spacing w:line="440" w:lineRule="exact"/>
        <w:jc w:val="both"/>
        <w:rPr>
          <w:rFonts w:ascii="標楷體" w:eastAsia="標楷體" w:hAnsi="標楷體" w:cs="新細明體" w:hint="eastAsia"/>
          <w:sz w:val="28"/>
          <w:szCs w:val="28"/>
        </w:rPr>
      </w:pPr>
      <w:r>
        <w:rPr>
          <w:rFonts w:ascii="標楷體" w:eastAsia="標楷體" w:hAnsi="標楷體" w:cs="新細明體" w:hint="eastAsia"/>
          <w:sz w:val="28"/>
          <w:szCs w:val="28"/>
        </w:rPr>
        <w:t xml:space="preserve">    </w:t>
      </w:r>
      <w:proofErr w:type="gramStart"/>
      <w:r w:rsidR="00C412DB" w:rsidRPr="00B476D9">
        <w:rPr>
          <w:rFonts w:ascii="標楷體" w:eastAsia="標楷體" w:hAnsi="標楷體" w:cs="新細明體" w:hint="eastAsia"/>
          <w:sz w:val="28"/>
          <w:szCs w:val="28"/>
          <w:u w:val="single"/>
        </w:rPr>
        <w:t>孟郊</w:t>
      </w:r>
      <w:r w:rsidR="00C412DB" w:rsidRPr="00C412DB">
        <w:rPr>
          <w:rFonts w:ascii="標楷體" w:eastAsia="標楷體" w:hAnsi="標楷體" w:cs="新細明體" w:hint="eastAsia"/>
          <w:sz w:val="28"/>
          <w:szCs w:val="28"/>
        </w:rPr>
        <w:t>《遊子吟》</w:t>
      </w:r>
      <w:proofErr w:type="gramEnd"/>
      <w:r w:rsidR="00C412DB" w:rsidRPr="00C412DB">
        <w:rPr>
          <w:rFonts w:ascii="標楷體" w:eastAsia="標楷體" w:hAnsi="標楷體" w:cs="新細明體" w:hint="eastAsia"/>
          <w:sz w:val="28"/>
          <w:szCs w:val="28"/>
        </w:rPr>
        <w:t>是一首歌詠母愛的</w:t>
      </w:r>
      <w:proofErr w:type="gramStart"/>
      <w:r w:rsidR="00C412DB" w:rsidRPr="00C412DB">
        <w:rPr>
          <w:rFonts w:ascii="標楷體" w:eastAsia="標楷體" w:hAnsi="標楷體" w:cs="新細明體" w:hint="eastAsia"/>
          <w:sz w:val="28"/>
          <w:szCs w:val="28"/>
        </w:rPr>
        <w:t>名篇，全詩</w:t>
      </w:r>
      <w:proofErr w:type="gramEnd"/>
      <w:r w:rsidR="00C412DB" w:rsidRPr="00C412DB">
        <w:rPr>
          <w:rFonts w:ascii="標楷體" w:eastAsia="標楷體" w:hAnsi="標楷體" w:cs="新細明體" w:hint="eastAsia"/>
          <w:sz w:val="28"/>
          <w:szCs w:val="28"/>
        </w:rPr>
        <w:t>語言樸素，情感真摯，以細膩的生活場景展現母子深情，具有</w:t>
      </w:r>
      <w:r w:rsidR="00C412DB" w:rsidRPr="00B476D9">
        <w:rPr>
          <w:rFonts w:ascii="標楷體" w:eastAsia="標楷體" w:hAnsi="標楷體" w:cs="新細明體" w:hint="eastAsia"/>
          <w:b/>
          <w:bCs/>
          <w:sz w:val="28"/>
          <w:szCs w:val="28"/>
        </w:rPr>
        <w:t>動人心弦</w:t>
      </w:r>
      <w:r w:rsidR="00C412DB" w:rsidRPr="00C412DB">
        <w:rPr>
          <w:rFonts w:ascii="標楷體" w:eastAsia="標楷體" w:hAnsi="標楷體" w:cs="新細明體" w:hint="eastAsia"/>
          <w:sz w:val="28"/>
          <w:szCs w:val="28"/>
        </w:rPr>
        <w:t>的藝術力量。</w:t>
      </w:r>
    </w:p>
    <w:p w14:paraId="592A4DAC" w14:textId="66C76C47" w:rsidR="00C412DB" w:rsidRPr="00C412DB" w:rsidRDefault="00C412DB" w:rsidP="00CA7773">
      <w:pPr>
        <w:spacing w:line="440" w:lineRule="exact"/>
        <w:jc w:val="both"/>
        <w:rPr>
          <w:rFonts w:ascii="標楷體" w:eastAsia="標楷體" w:hAnsi="標楷體" w:cs="新細明體" w:hint="eastAsia"/>
          <w:sz w:val="28"/>
          <w:szCs w:val="28"/>
        </w:rPr>
      </w:pPr>
      <w:r>
        <w:rPr>
          <w:rFonts w:ascii="標楷體" w:eastAsia="標楷體" w:hAnsi="標楷體" w:cs="新細明體" w:hint="eastAsia"/>
          <w:sz w:val="28"/>
          <w:szCs w:val="28"/>
        </w:rPr>
        <w:t xml:space="preserve">　　</w:t>
      </w:r>
      <w:r w:rsidRPr="00C412DB">
        <w:rPr>
          <w:rFonts w:ascii="標楷體" w:eastAsia="標楷體" w:hAnsi="標楷體" w:cs="新細明體" w:hint="eastAsia"/>
          <w:sz w:val="28"/>
          <w:szCs w:val="28"/>
        </w:rPr>
        <w:t>詩的前兩句「慈母手中線，遊子身上衣」，以極具</w:t>
      </w:r>
      <w:r w:rsidRPr="00CA7773">
        <w:rPr>
          <w:rFonts w:ascii="標楷體" w:eastAsia="標楷體" w:hAnsi="標楷體" w:cs="新細明體" w:hint="eastAsia"/>
          <w:b/>
          <w:bCs/>
          <w:sz w:val="28"/>
          <w:szCs w:val="28"/>
        </w:rPr>
        <w:t>畫面感</w:t>
      </w:r>
      <w:r w:rsidRPr="00C412DB">
        <w:rPr>
          <w:rFonts w:ascii="標楷體" w:eastAsia="標楷體" w:hAnsi="標楷體" w:cs="新細明體" w:hint="eastAsia"/>
          <w:sz w:val="28"/>
          <w:szCs w:val="28"/>
        </w:rPr>
        <w:t>的意象開篇，描寫母親手持針線，為即將遠行的孩子縫製衣裳。詩人沒有直接描寫母親的情感，而是透過具體的動作與物件，讓讀者自然感受到母親的關愛與牽掛。這種以小見大的寫法，使母愛顯得真實而親切。</w:t>
      </w:r>
    </w:p>
    <w:p w14:paraId="658BE454" w14:textId="74D83BFD" w:rsidR="00C412DB" w:rsidRPr="00C412DB" w:rsidRDefault="00C412DB" w:rsidP="00CA7773">
      <w:pPr>
        <w:spacing w:line="440" w:lineRule="exact"/>
        <w:jc w:val="both"/>
        <w:rPr>
          <w:rFonts w:ascii="標楷體" w:eastAsia="標楷體" w:hAnsi="標楷體" w:cs="新細明體" w:hint="eastAsia"/>
          <w:sz w:val="28"/>
          <w:szCs w:val="28"/>
        </w:rPr>
      </w:pPr>
      <w:r>
        <w:rPr>
          <w:rFonts w:ascii="標楷體" w:eastAsia="標楷體" w:hAnsi="標楷體" w:cs="新細明體" w:hint="eastAsia"/>
          <w:sz w:val="28"/>
          <w:szCs w:val="28"/>
        </w:rPr>
        <w:t xml:space="preserve">　　</w:t>
      </w:r>
      <w:r w:rsidRPr="00C412DB">
        <w:rPr>
          <w:rFonts w:ascii="標楷體" w:eastAsia="標楷體" w:hAnsi="標楷體" w:cs="新細明體" w:hint="eastAsia"/>
          <w:sz w:val="28"/>
          <w:szCs w:val="28"/>
        </w:rPr>
        <w:t>「臨行密</w:t>
      </w:r>
      <w:proofErr w:type="gramStart"/>
      <w:r w:rsidRPr="00C412DB">
        <w:rPr>
          <w:rFonts w:ascii="標楷體" w:eastAsia="標楷體" w:hAnsi="標楷體" w:cs="新細明體" w:hint="eastAsia"/>
          <w:sz w:val="28"/>
          <w:szCs w:val="28"/>
        </w:rPr>
        <w:t>密</w:t>
      </w:r>
      <w:proofErr w:type="gramEnd"/>
      <w:r w:rsidRPr="00C412DB">
        <w:rPr>
          <w:rFonts w:ascii="標楷體" w:eastAsia="標楷體" w:hAnsi="標楷體" w:cs="新細明體" w:hint="eastAsia"/>
          <w:sz w:val="28"/>
          <w:szCs w:val="28"/>
        </w:rPr>
        <w:t>縫，意恐遲遲歸」進一步深化情感。母親在孩子出發前「密</w:t>
      </w:r>
      <w:proofErr w:type="gramStart"/>
      <w:r w:rsidRPr="00C412DB">
        <w:rPr>
          <w:rFonts w:ascii="標楷體" w:eastAsia="標楷體" w:hAnsi="標楷體" w:cs="新細明體" w:hint="eastAsia"/>
          <w:sz w:val="28"/>
          <w:szCs w:val="28"/>
        </w:rPr>
        <w:t>密</w:t>
      </w:r>
      <w:proofErr w:type="gramEnd"/>
      <w:r w:rsidRPr="00C412DB">
        <w:rPr>
          <w:rFonts w:ascii="標楷體" w:eastAsia="標楷體" w:hAnsi="標楷體" w:cs="新細明體" w:hint="eastAsia"/>
          <w:sz w:val="28"/>
          <w:szCs w:val="28"/>
        </w:rPr>
        <w:t>縫」衣，細緻的動作象徵她內心的憂慮與不</w:t>
      </w:r>
      <w:proofErr w:type="gramStart"/>
      <w:r w:rsidRPr="00C412DB">
        <w:rPr>
          <w:rFonts w:ascii="標楷體" w:eastAsia="標楷體" w:hAnsi="標楷體" w:cs="新細明體" w:hint="eastAsia"/>
          <w:sz w:val="28"/>
          <w:szCs w:val="28"/>
        </w:rPr>
        <w:t>捨</w:t>
      </w:r>
      <w:proofErr w:type="gramEnd"/>
      <w:r w:rsidRPr="00C412DB">
        <w:rPr>
          <w:rFonts w:ascii="標楷體" w:eastAsia="標楷體" w:hAnsi="標楷體" w:cs="新細明體" w:hint="eastAsia"/>
          <w:sz w:val="28"/>
          <w:szCs w:val="28"/>
        </w:rPr>
        <w:t>。「意恐遲遲歸」則點出母親最深的擔憂：害怕孩子在外漂泊太久，無法早日歸來。詩人以簡潔的語言，將母親的思念與牽掛表現得含蓄而深刻，</w:t>
      </w:r>
      <w:r w:rsidRPr="00CA7773">
        <w:rPr>
          <w:rFonts w:ascii="標楷體" w:eastAsia="標楷體" w:hAnsi="標楷體" w:cs="新細明體" w:hint="eastAsia"/>
          <w:b/>
          <w:bCs/>
          <w:sz w:val="28"/>
          <w:szCs w:val="28"/>
        </w:rPr>
        <w:t>令人動容</w:t>
      </w:r>
      <w:r w:rsidRPr="00C412DB">
        <w:rPr>
          <w:rFonts w:ascii="標楷體" w:eastAsia="標楷體" w:hAnsi="標楷體" w:cs="新細明體" w:hint="eastAsia"/>
          <w:sz w:val="28"/>
          <w:szCs w:val="28"/>
        </w:rPr>
        <w:t>。</w:t>
      </w:r>
    </w:p>
    <w:p w14:paraId="5BBCDF37" w14:textId="70BE696C" w:rsidR="00C412DB" w:rsidRPr="00C412DB" w:rsidRDefault="00C412DB" w:rsidP="00CA7773">
      <w:pPr>
        <w:spacing w:line="440" w:lineRule="exact"/>
        <w:jc w:val="both"/>
        <w:rPr>
          <w:rFonts w:ascii="標楷體" w:eastAsia="標楷體" w:hAnsi="標楷體" w:cs="新細明體" w:hint="eastAsia"/>
          <w:sz w:val="28"/>
          <w:szCs w:val="28"/>
        </w:rPr>
      </w:pPr>
      <w:r>
        <w:rPr>
          <w:rFonts w:ascii="標楷體" w:eastAsia="標楷體" w:hAnsi="標楷體" w:cs="新細明體" w:hint="eastAsia"/>
          <w:sz w:val="28"/>
          <w:szCs w:val="28"/>
        </w:rPr>
        <w:lastRenderedPageBreak/>
        <w:t xml:space="preserve">　　</w:t>
      </w:r>
      <w:r w:rsidRPr="00C412DB">
        <w:rPr>
          <w:rFonts w:ascii="標楷體" w:eastAsia="標楷體" w:hAnsi="標楷體" w:cs="新細明體" w:hint="eastAsia"/>
          <w:sz w:val="28"/>
          <w:szCs w:val="28"/>
        </w:rPr>
        <w:t>最後兩句「誰言</w:t>
      </w:r>
      <w:proofErr w:type="gramStart"/>
      <w:r w:rsidRPr="00C412DB">
        <w:rPr>
          <w:rFonts w:ascii="標楷體" w:eastAsia="標楷體" w:hAnsi="標楷體" w:cs="新細明體" w:hint="eastAsia"/>
          <w:sz w:val="28"/>
          <w:szCs w:val="28"/>
        </w:rPr>
        <w:t>寸草心</w:t>
      </w:r>
      <w:proofErr w:type="gramEnd"/>
      <w:r w:rsidRPr="00C412DB">
        <w:rPr>
          <w:rFonts w:ascii="標楷體" w:eastAsia="標楷體" w:hAnsi="標楷體" w:cs="新細明體" w:hint="eastAsia"/>
          <w:sz w:val="28"/>
          <w:szCs w:val="28"/>
        </w:rPr>
        <w:t>，報得三春暉」</w:t>
      </w:r>
      <w:proofErr w:type="gramStart"/>
      <w:r w:rsidRPr="00C412DB">
        <w:rPr>
          <w:rFonts w:ascii="標楷體" w:eastAsia="標楷體" w:hAnsi="標楷體" w:cs="新細明體" w:hint="eastAsia"/>
          <w:sz w:val="28"/>
          <w:szCs w:val="28"/>
        </w:rPr>
        <w:t>是全詩的</w:t>
      </w:r>
      <w:proofErr w:type="gramEnd"/>
      <w:r w:rsidRPr="00C412DB">
        <w:rPr>
          <w:rFonts w:ascii="標楷體" w:eastAsia="標楷體" w:hAnsi="標楷體" w:cs="新細明體" w:hint="eastAsia"/>
          <w:sz w:val="28"/>
          <w:szCs w:val="28"/>
        </w:rPr>
        <w:t>高潮與主旨。詩人以「寸草」比喻子女微薄的孝心，以「三春暉」比喻母愛如春日陽光般溫暖而無私，運用比喻與對比，</w:t>
      </w:r>
      <w:proofErr w:type="gramStart"/>
      <w:r w:rsidRPr="00C412DB">
        <w:rPr>
          <w:rFonts w:ascii="標楷體" w:eastAsia="標楷體" w:hAnsi="標楷體" w:cs="新細明體" w:hint="eastAsia"/>
          <w:sz w:val="28"/>
          <w:szCs w:val="28"/>
        </w:rPr>
        <w:t>凸</w:t>
      </w:r>
      <w:proofErr w:type="gramEnd"/>
      <w:r w:rsidRPr="00C412DB">
        <w:rPr>
          <w:rFonts w:ascii="標楷體" w:eastAsia="標楷體" w:hAnsi="標楷體" w:cs="新細明體" w:hint="eastAsia"/>
          <w:sz w:val="28"/>
          <w:szCs w:val="28"/>
        </w:rPr>
        <w:t>顯子女對母恩的難以回報。這兩句不僅是詩人對母愛的感嘆，更是一種普遍的人生體悟，具有深遠的哲理意涵。</w:t>
      </w:r>
    </w:p>
    <w:p w14:paraId="6F163A77" w14:textId="36B1E14C" w:rsidR="00C412DB" w:rsidRPr="00C412DB" w:rsidRDefault="00C412DB" w:rsidP="00CA7773">
      <w:pPr>
        <w:spacing w:line="440" w:lineRule="exact"/>
        <w:jc w:val="both"/>
        <w:rPr>
          <w:rFonts w:ascii="標楷體" w:eastAsia="標楷體" w:hAnsi="標楷體" w:cs="新細明體" w:hint="eastAsia"/>
          <w:sz w:val="28"/>
          <w:szCs w:val="28"/>
        </w:rPr>
      </w:pPr>
      <w:r>
        <w:rPr>
          <w:rFonts w:ascii="標楷體" w:eastAsia="標楷體" w:hAnsi="標楷體" w:cs="新細明體" w:hint="eastAsia"/>
          <w:sz w:val="28"/>
          <w:szCs w:val="28"/>
        </w:rPr>
        <w:t xml:space="preserve">　　</w:t>
      </w:r>
      <w:r w:rsidRPr="00C412DB">
        <w:rPr>
          <w:rFonts w:ascii="標楷體" w:eastAsia="標楷體" w:hAnsi="標楷體" w:cs="新細明體" w:hint="eastAsia"/>
          <w:sz w:val="28"/>
          <w:szCs w:val="28"/>
        </w:rPr>
        <w:t>從藝術手法來看，《遊子吟》善於運用</w:t>
      </w:r>
      <w:r w:rsidRPr="00CA7773">
        <w:rPr>
          <w:rFonts w:ascii="標楷體" w:eastAsia="標楷體" w:hAnsi="標楷體" w:cs="新細明體" w:hint="eastAsia"/>
          <w:b/>
          <w:bCs/>
          <w:sz w:val="28"/>
          <w:szCs w:val="28"/>
        </w:rPr>
        <w:t>白描</w:t>
      </w:r>
      <w:r w:rsidRPr="00C412DB">
        <w:rPr>
          <w:rFonts w:ascii="標楷體" w:eastAsia="標楷體" w:hAnsi="標楷體" w:cs="新細明體" w:hint="eastAsia"/>
          <w:sz w:val="28"/>
          <w:szCs w:val="28"/>
        </w:rPr>
        <w:t>、象徵與比喻，語言淺白卻</w:t>
      </w:r>
      <w:r w:rsidRPr="00CA7773">
        <w:rPr>
          <w:rFonts w:ascii="標楷體" w:eastAsia="標楷體" w:hAnsi="標楷體" w:cs="新細明體" w:hint="eastAsia"/>
          <w:b/>
          <w:bCs/>
          <w:sz w:val="28"/>
          <w:szCs w:val="28"/>
        </w:rPr>
        <w:t>意</w:t>
      </w:r>
      <w:proofErr w:type="gramStart"/>
      <w:r w:rsidRPr="00CA7773">
        <w:rPr>
          <w:rFonts w:ascii="標楷體" w:eastAsia="標楷體" w:hAnsi="標楷體" w:cs="新細明體" w:hint="eastAsia"/>
          <w:b/>
          <w:bCs/>
          <w:sz w:val="28"/>
          <w:szCs w:val="28"/>
        </w:rPr>
        <w:t>蘊</w:t>
      </w:r>
      <w:proofErr w:type="gramEnd"/>
      <w:r w:rsidRPr="00CA7773">
        <w:rPr>
          <w:rFonts w:ascii="標楷體" w:eastAsia="標楷體" w:hAnsi="標楷體" w:cs="新細明體" w:hint="eastAsia"/>
          <w:b/>
          <w:bCs/>
          <w:sz w:val="28"/>
          <w:szCs w:val="28"/>
        </w:rPr>
        <w:t>深長</w:t>
      </w:r>
      <w:r w:rsidRPr="00C412DB">
        <w:rPr>
          <w:rFonts w:ascii="標楷體" w:eastAsia="標楷體" w:hAnsi="標楷體" w:cs="新細明體" w:hint="eastAsia"/>
          <w:sz w:val="28"/>
          <w:szCs w:val="28"/>
        </w:rPr>
        <w:t>。詩中沒有華麗辭藻，卻以生活細節打動人心，展現「</w:t>
      </w:r>
      <w:r w:rsidRPr="00CA7773">
        <w:rPr>
          <w:rFonts w:ascii="標楷體" w:eastAsia="標楷體" w:hAnsi="標楷體" w:cs="新細明體" w:hint="eastAsia"/>
          <w:b/>
          <w:bCs/>
          <w:sz w:val="28"/>
          <w:szCs w:val="28"/>
        </w:rPr>
        <w:t>以簡馭繁</w:t>
      </w:r>
      <w:r w:rsidRPr="00C412DB">
        <w:rPr>
          <w:rFonts w:ascii="標楷體" w:eastAsia="標楷體" w:hAnsi="標楷體" w:cs="新細明體" w:hint="eastAsia"/>
          <w:sz w:val="28"/>
          <w:szCs w:val="28"/>
        </w:rPr>
        <w:t>」的藝術特色。從情感層面而言，詩歌表現的不僅是個人的親情經驗，更是普遍的人類情感，使讀者產生共鳴。</w:t>
      </w:r>
    </w:p>
    <w:p w14:paraId="28BA3955" w14:textId="71867347" w:rsidR="006A2E51" w:rsidRDefault="00C412DB" w:rsidP="00CA7773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cs="新細明體" w:hint="eastAsia"/>
          <w:sz w:val="28"/>
          <w:szCs w:val="28"/>
        </w:rPr>
        <w:t xml:space="preserve">　　</w:t>
      </w:r>
      <w:r w:rsidRPr="00C412DB">
        <w:rPr>
          <w:rFonts w:ascii="標楷體" w:eastAsia="標楷體" w:hAnsi="標楷體" w:cs="新細明體" w:hint="eastAsia"/>
          <w:sz w:val="28"/>
          <w:szCs w:val="28"/>
        </w:rPr>
        <w:t>總而言之，《遊子吟》以平實的語言描繪母愛的偉大與無私，既有動人的情感力量，又蘊含深刻的人生意義，是</w:t>
      </w:r>
      <w:r w:rsidRPr="005C0C0C">
        <w:rPr>
          <w:rFonts w:ascii="標楷體" w:eastAsia="標楷體" w:hAnsi="標楷體" w:cs="新細明體" w:hint="eastAsia"/>
          <w:sz w:val="28"/>
          <w:szCs w:val="28"/>
          <w:u w:val="single"/>
        </w:rPr>
        <w:t>中國</w:t>
      </w:r>
      <w:r w:rsidRPr="00C412DB">
        <w:rPr>
          <w:rFonts w:ascii="標楷體" w:eastAsia="標楷體" w:hAnsi="標楷體" w:cs="新細明體" w:hint="eastAsia"/>
          <w:sz w:val="28"/>
          <w:szCs w:val="28"/>
        </w:rPr>
        <w:t>詩歌中歌頌母愛的經典之作，</w:t>
      </w:r>
      <w:r w:rsidRPr="00CA7773">
        <w:rPr>
          <w:rFonts w:ascii="標楷體" w:eastAsia="標楷體" w:hAnsi="標楷體" w:cs="新細明體" w:hint="eastAsia"/>
          <w:b/>
          <w:bCs/>
          <w:sz w:val="28"/>
          <w:szCs w:val="28"/>
        </w:rPr>
        <w:t>歷久彌新</w:t>
      </w:r>
      <w:r w:rsidRPr="00C412DB">
        <w:rPr>
          <w:rFonts w:ascii="標楷體" w:eastAsia="標楷體" w:hAnsi="標楷體" w:cs="新細明體" w:hint="eastAsia"/>
          <w:sz w:val="28"/>
          <w:szCs w:val="28"/>
        </w:rPr>
        <w:t>，令人反覆誦讀而不</w:t>
      </w:r>
      <w:r w:rsidR="00CA7773">
        <w:rPr>
          <w:rFonts w:ascii="標楷體" w:eastAsia="標楷體" w:hAnsi="標楷體" w:cs="新細明體" w:hint="eastAsia"/>
          <w:sz w:val="28"/>
          <w:szCs w:val="28"/>
        </w:rPr>
        <w:t>會覺得厭煩</w:t>
      </w:r>
      <w:r w:rsidRPr="00C412DB">
        <w:rPr>
          <w:rFonts w:ascii="標楷體" w:eastAsia="標楷體" w:hAnsi="標楷體" w:cs="新細明體" w:hint="eastAsia"/>
          <w:sz w:val="28"/>
          <w:szCs w:val="28"/>
        </w:rPr>
        <w:t>。</w:t>
      </w:r>
    </w:p>
    <w:p w14:paraId="15439D5B" w14:textId="316C7466" w:rsidR="003A7E14" w:rsidRPr="005C3AF3" w:rsidRDefault="003A7E14" w:rsidP="006A2E51">
      <w:pPr>
        <w:spacing w:beforeLines="50" w:before="180" w:line="380" w:lineRule="exact"/>
        <w:rPr>
          <w:rFonts w:ascii="標楷體" w:eastAsia="標楷體" w:hAnsi="標楷體"/>
          <w:sz w:val="32"/>
          <w:szCs w:val="32"/>
        </w:rPr>
      </w:pPr>
      <w:r w:rsidRPr="005C3AF3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4C8BFEF7" w14:textId="0C33BEA5" w:rsidR="00BA5CFA" w:rsidRDefault="00BA5CFA" w:rsidP="00BA5CFA">
      <w:pPr>
        <w:pStyle w:val="a5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A5CFA">
        <w:rPr>
          <w:rFonts w:ascii="標楷體" w:eastAsia="標楷體" w:hAnsi="標楷體" w:hint="eastAsia"/>
          <w:sz w:val="28"/>
          <w:szCs w:val="28"/>
        </w:rPr>
        <w:t>和煦</w:t>
      </w:r>
      <w:r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Pr="00BA5CFA">
        <w:rPr>
          <w:rFonts w:ascii="標楷體" w:eastAsia="標楷體" w:hAnsi="標楷體" w:hint="eastAsia"/>
          <w:color w:val="FF0000"/>
          <w:sz w:val="16"/>
          <w:szCs w:val="16"/>
        </w:rPr>
        <w:t>ㄒㄩˇ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）：</w:t>
      </w:r>
      <w:r w:rsidRPr="00BA5CFA">
        <w:rPr>
          <w:rFonts w:ascii="標楷體" w:eastAsia="標楷體" w:hAnsi="標楷體" w:hint="eastAsia"/>
          <w:sz w:val="28"/>
          <w:szCs w:val="28"/>
        </w:rPr>
        <w:t>指溫暖而柔和，多用來形容陽光、氣候或氣氛令人感到舒適、溫和。</w:t>
      </w:r>
    </w:p>
    <w:p w14:paraId="3DE8F9CE" w14:textId="0E83AECD" w:rsidR="004375D2" w:rsidRDefault="00B83B96" w:rsidP="00BA5CFA">
      <w:pPr>
        <w:pStyle w:val="a5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10D55">
        <w:rPr>
          <w:rFonts w:ascii="標楷體" w:eastAsia="標楷體" w:hAnsi="標楷體" w:hint="eastAsia"/>
          <w:sz w:val="28"/>
          <w:szCs w:val="28"/>
        </w:rPr>
        <w:t>潦倒：</w:t>
      </w:r>
      <w:r w:rsidR="00BA5CFA" w:rsidRPr="00BA5CFA">
        <w:rPr>
          <w:rFonts w:ascii="標楷體" w:eastAsia="標楷體" w:hAnsi="標楷體" w:hint="eastAsia"/>
          <w:sz w:val="28"/>
          <w:szCs w:val="28"/>
        </w:rPr>
        <w:t>指生活困頓、不得志、處境落魄</w:t>
      </w:r>
      <w:r w:rsidR="00BA5CFA"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="00BA5CFA" w:rsidRPr="00BA5CFA">
        <w:rPr>
          <w:rFonts w:ascii="標楷體" w:eastAsia="標楷體" w:hAnsi="標楷體" w:hint="eastAsia"/>
          <w:color w:val="FF0000"/>
          <w:sz w:val="16"/>
          <w:szCs w:val="16"/>
        </w:rPr>
        <w:t>ㄊㄨㄛˋ</w:t>
      </w:r>
      <w:proofErr w:type="gramEnd"/>
      <w:r w:rsidR="00BA5CFA">
        <w:rPr>
          <w:rFonts w:ascii="標楷體" w:eastAsia="標楷體" w:hAnsi="標楷體" w:hint="eastAsia"/>
          <w:sz w:val="28"/>
          <w:szCs w:val="28"/>
        </w:rPr>
        <w:t>）</w:t>
      </w:r>
      <w:r w:rsidR="00BA5CFA" w:rsidRPr="00BA5CFA">
        <w:rPr>
          <w:rFonts w:ascii="標楷體" w:eastAsia="標楷體" w:hAnsi="標楷體" w:hint="eastAsia"/>
          <w:sz w:val="28"/>
          <w:szCs w:val="28"/>
        </w:rPr>
        <w:t>。多用來形容人物在仕途、人生或情感上的失意與挫折，帶有悲涼、落寞的情緒色彩，常見於詩文中的自我感嘆。</w:t>
      </w:r>
    </w:p>
    <w:p w14:paraId="7D2877EA" w14:textId="3E134705" w:rsidR="00B476D9" w:rsidRDefault="00B476D9" w:rsidP="00BA5CFA">
      <w:pPr>
        <w:pStyle w:val="a5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476D9">
        <w:rPr>
          <w:rFonts w:ascii="標楷體" w:eastAsia="標楷體" w:hAnsi="標楷體" w:hint="eastAsia"/>
          <w:sz w:val="28"/>
          <w:szCs w:val="28"/>
        </w:rPr>
        <w:t>動人心弦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A5CFA" w:rsidRPr="00BA5CFA">
        <w:rPr>
          <w:rFonts w:ascii="標楷體" w:eastAsia="標楷體" w:hAnsi="標楷體" w:hint="eastAsia"/>
          <w:sz w:val="28"/>
          <w:szCs w:val="28"/>
        </w:rPr>
        <w:t>能觸動人的內心情感，就像撥動琴弦一樣。形容作品情感真摯、表現力強，能引起讀者的共鳴與感動，常用於評價詩歌、音樂或文章的感染力。</w:t>
      </w:r>
    </w:p>
    <w:p w14:paraId="048B4709" w14:textId="7C8056DE" w:rsidR="00B476D9" w:rsidRDefault="00CA7773" w:rsidP="00BA5CFA">
      <w:pPr>
        <w:pStyle w:val="a5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A7773">
        <w:rPr>
          <w:rFonts w:ascii="標楷體" w:eastAsia="標楷體" w:hAnsi="標楷體" w:hint="eastAsia"/>
          <w:sz w:val="28"/>
          <w:szCs w:val="28"/>
        </w:rPr>
        <w:t>畫面感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A5CFA" w:rsidRPr="00BA5CFA">
        <w:rPr>
          <w:rFonts w:ascii="標楷體" w:eastAsia="標楷體" w:hAnsi="標楷體" w:hint="eastAsia"/>
          <w:sz w:val="28"/>
          <w:szCs w:val="28"/>
        </w:rPr>
        <w:t>文字能讓人彷彿看到具體畫面。指作品描寫生動、具體，使讀者能在腦海中形成清晰的視覺畫面，是文學描寫的重要特色。</w:t>
      </w:r>
    </w:p>
    <w:p w14:paraId="260E1F9C" w14:textId="25C5C9FE" w:rsidR="00CA7773" w:rsidRDefault="00CA7773" w:rsidP="00BA5CFA">
      <w:pPr>
        <w:pStyle w:val="a5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A7773">
        <w:rPr>
          <w:rFonts w:ascii="標楷體" w:eastAsia="標楷體" w:hAnsi="標楷體" w:hint="eastAsia"/>
          <w:sz w:val="28"/>
          <w:szCs w:val="28"/>
        </w:rPr>
        <w:t>令人動容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A5CFA" w:rsidRPr="00BA5CFA">
        <w:rPr>
          <w:rFonts w:ascii="標楷體" w:eastAsia="標楷體" w:hAnsi="標楷體" w:hint="eastAsia"/>
          <w:sz w:val="28"/>
          <w:szCs w:val="28"/>
        </w:rPr>
        <w:t>讓人感動得表情或內心有所觸動。強調情感的深度與真實性，表示作品所表達的情感具有強烈感染力，使人感受到溫暖、悲傷或敬意。</w:t>
      </w:r>
    </w:p>
    <w:p w14:paraId="4E959A90" w14:textId="2C70E970" w:rsidR="00CA7773" w:rsidRDefault="00CA7773" w:rsidP="00BA5CFA">
      <w:pPr>
        <w:pStyle w:val="a5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A7773">
        <w:rPr>
          <w:rFonts w:ascii="標楷體" w:eastAsia="標楷體" w:hAnsi="標楷體" w:hint="eastAsia"/>
          <w:sz w:val="28"/>
          <w:szCs w:val="28"/>
        </w:rPr>
        <w:t>白描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A5CFA" w:rsidRPr="00BA5CFA">
        <w:rPr>
          <w:rFonts w:ascii="標楷體" w:eastAsia="標楷體" w:hAnsi="標楷體" w:hint="eastAsia"/>
          <w:sz w:val="28"/>
          <w:szCs w:val="28"/>
        </w:rPr>
        <w:t>用簡單、直接的語言描寫事物，不加過多修飾。是一種文學手法，重在真實與自然，透過平實的描寫呈現情感與意境，常見於古典詩詞與散文</w:t>
      </w:r>
      <w:r w:rsidR="00BA5CFA">
        <w:rPr>
          <w:rFonts w:ascii="標楷體" w:eastAsia="標楷體" w:hAnsi="標楷體" w:hint="eastAsia"/>
          <w:sz w:val="28"/>
          <w:szCs w:val="28"/>
        </w:rPr>
        <w:t>。</w:t>
      </w:r>
    </w:p>
    <w:p w14:paraId="1B010893" w14:textId="5D1DE6D5" w:rsidR="00CA7773" w:rsidRDefault="00CA7773" w:rsidP="00BA5CFA">
      <w:pPr>
        <w:pStyle w:val="a5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A7773">
        <w:rPr>
          <w:rFonts w:ascii="標楷體" w:eastAsia="標楷體" w:hAnsi="標楷體" w:hint="eastAsia"/>
          <w:sz w:val="28"/>
          <w:szCs w:val="28"/>
        </w:rPr>
        <w:t>意</w:t>
      </w:r>
      <w:proofErr w:type="gramStart"/>
      <w:r w:rsidRPr="00CA7773">
        <w:rPr>
          <w:rFonts w:ascii="標楷體" w:eastAsia="標楷體" w:hAnsi="標楷體" w:hint="eastAsia"/>
          <w:sz w:val="28"/>
          <w:szCs w:val="28"/>
        </w:rPr>
        <w:t>蘊</w:t>
      </w:r>
      <w:proofErr w:type="gramEnd"/>
      <w:r w:rsidRPr="00CA7773">
        <w:rPr>
          <w:rFonts w:ascii="標楷體" w:eastAsia="標楷體" w:hAnsi="標楷體" w:hint="eastAsia"/>
          <w:sz w:val="28"/>
          <w:szCs w:val="28"/>
        </w:rPr>
        <w:t>深長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A5CFA" w:rsidRPr="00BA5CFA">
        <w:rPr>
          <w:rFonts w:ascii="標楷體" w:eastAsia="標楷體" w:hAnsi="標楷體" w:hint="eastAsia"/>
          <w:sz w:val="28"/>
          <w:szCs w:val="28"/>
        </w:rPr>
        <w:t>意思含蓄而深遠，耐人尋味。指作品表面簡單，但內涵豐富，讀者可以反覆思考，體會更深層的情感或哲理</w:t>
      </w:r>
    </w:p>
    <w:p w14:paraId="5CCF3A34" w14:textId="61350223" w:rsidR="00CA7773" w:rsidRDefault="00CA7773" w:rsidP="00BA5CFA">
      <w:pPr>
        <w:pStyle w:val="a5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A7773">
        <w:rPr>
          <w:rFonts w:ascii="標楷體" w:eastAsia="標楷體" w:hAnsi="標楷體" w:hint="eastAsia"/>
          <w:sz w:val="28"/>
          <w:szCs w:val="28"/>
        </w:rPr>
        <w:t>以簡馭</w:t>
      </w:r>
      <w:r w:rsidR="00BA5CFA"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="00BA5CFA" w:rsidRPr="00BA5CFA">
        <w:rPr>
          <w:rFonts w:ascii="標楷體" w:eastAsia="標楷體" w:hAnsi="標楷體" w:hint="eastAsia"/>
          <w:color w:val="FF0000"/>
          <w:sz w:val="16"/>
          <w:szCs w:val="16"/>
        </w:rPr>
        <w:t>ㄩˋ</w:t>
      </w:r>
      <w:proofErr w:type="gramEnd"/>
      <w:r w:rsidR="00BA5CFA">
        <w:rPr>
          <w:rFonts w:ascii="標楷體" w:eastAsia="標楷體" w:hAnsi="標楷體" w:hint="eastAsia"/>
          <w:sz w:val="28"/>
          <w:szCs w:val="28"/>
        </w:rPr>
        <w:t>）</w:t>
      </w:r>
      <w:r w:rsidRPr="00CA7773">
        <w:rPr>
          <w:rFonts w:ascii="標楷體" w:eastAsia="標楷體" w:hAnsi="標楷體" w:hint="eastAsia"/>
          <w:sz w:val="28"/>
          <w:szCs w:val="28"/>
        </w:rPr>
        <w:t>繁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A5CFA" w:rsidRPr="00BA5CFA">
        <w:rPr>
          <w:rFonts w:ascii="標楷體" w:eastAsia="標楷體" w:hAnsi="標楷體" w:hint="eastAsia"/>
          <w:sz w:val="28"/>
          <w:szCs w:val="28"/>
        </w:rPr>
        <w:t>用簡單的方式表達複雜的內容。形容作品語言精簡，卻能涵蓋豐富的情感與意義，是高超的藝術表現手法。</w:t>
      </w:r>
    </w:p>
    <w:p w14:paraId="7489D988" w14:textId="07F5BAD3" w:rsidR="00CA7773" w:rsidRPr="00C412DB" w:rsidRDefault="00CA7773" w:rsidP="00BA5CFA">
      <w:pPr>
        <w:pStyle w:val="a5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 w:hint="eastAsia"/>
          <w:sz w:val="28"/>
          <w:szCs w:val="28"/>
        </w:rPr>
      </w:pPr>
      <w:r w:rsidRPr="00CA7773">
        <w:rPr>
          <w:rFonts w:ascii="標楷體" w:eastAsia="標楷體" w:hAnsi="標楷體" w:hint="eastAsia"/>
          <w:sz w:val="28"/>
          <w:szCs w:val="28"/>
        </w:rPr>
        <w:t>歷久彌新</w:t>
      </w:r>
      <w:r w:rsidR="005C0C0C">
        <w:rPr>
          <w:rFonts w:ascii="標楷體" w:eastAsia="標楷體" w:hAnsi="標楷體" w:hint="eastAsia"/>
          <w:sz w:val="28"/>
          <w:szCs w:val="28"/>
        </w:rPr>
        <w:t>：</w:t>
      </w:r>
      <w:r w:rsidR="00BA5CFA" w:rsidRPr="00BA5CFA">
        <w:rPr>
          <w:rFonts w:ascii="標楷體" w:eastAsia="標楷體" w:hAnsi="標楷體" w:hint="eastAsia"/>
          <w:sz w:val="28"/>
          <w:szCs w:val="28"/>
        </w:rPr>
        <w:t>經過很長時間，仍然覺得</w:t>
      </w:r>
      <w:proofErr w:type="gramStart"/>
      <w:r w:rsidR="00BA5CFA" w:rsidRPr="00BA5CFA">
        <w:rPr>
          <w:rFonts w:ascii="標楷體" w:eastAsia="標楷體" w:hAnsi="標楷體" w:hint="eastAsia"/>
          <w:sz w:val="28"/>
          <w:szCs w:val="28"/>
        </w:rPr>
        <w:t>新穎、</w:t>
      </w:r>
      <w:proofErr w:type="gramEnd"/>
      <w:r w:rsidR="00BA5CFA" w:rsidRPr="00BA5CFA">
        <w:rPr>
          <w:rFonts w:ascii="標楷體" w:eastAsia="標楷體" w:hAnsi="標楷體" w:hint="eastAsia"/>
          <w:sz w:val="28"/>
          <w:szCs w:val="28"/>
        </w:rPr>
        <w:t>有價值。指作品具有永恆的藝術價值與情感力量，不因時代變遷而失去魅力，反而更顯珍貴。</w:t>
      </w:r>
    </w:p>
    <w:sectPr w:rsidR="00CA7773" w:rsidRPr="00C412DB" w:rsidSect="00C412DB">
      <w:footerReference w:type="default" r:id="rId7"/>
      <w:pgSz w:w="11906" w:h="16838"/>
      <w:pgMar w:top="851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64B70" w14:textId="77777777" w:rsidR="00350342" w:rsidRDefault="00350342" w:rsidP="003A7E14">
      <w:r>
        <w:separator/>
      </w:r>
    </w:p>
  </w:endnote>
  <w:endnote w:type="continuationSeparator" w:id="0">
    <w:p w14:paraId="5E4F3FC6" w14:textId="77777777" w:rsidR="00350342" w:rsidRDefault="00350342" w:rsidP="003A7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0517222"/>
      <w:docPartObj>
        <w:docPartGallery w:val="Page Numbers (Bottom of Page)"/>
        <w:docPartUnique/>
      </w:docPartObj>
    </w:sdtPr>
    <w:sdtEndPr/>
    <w:sdtContent>
      <w:p w14:paraId="10BF2353" w14:textId="2810891F" w:rsidR="003A7E14" w:rsidRDefault="003A7E14">
        <w:pPr>
          <w:pStyle w:val="a8"/>
          <w:jc w:val="right"/>
        </w:pPr>
        <w:proofErr w:type="gramStart"/>
        <w:r w:rsidRPr="003A7E14">
          <w:rPr>
            <w:rFonts w:ascii="標楷體" w:eastAsia="標楷體" w:hAnsi="標楷體" w:hint="eastAsia"/>
          </w:rPr>
          <w:t>孟郊《遊子吟》</w:t>
        </w:r>
        <w:proofErr w:type="gramEnd"/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02E9B44" w14:textId="77777777" w:rsidR="003A7E14" w:rsidRDefault="003A7E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E3C24" w14:textId="77777777" w:rsidR="00350342" w:rsidRDefault="00350342" w:rsidP="003A7E14">
      <w:r>
        <w:separator/>
      </w:r>
    </w:p>
  </w:footnote>
  <w:footnote w:type="continuationSeparator" w:id="0">
    <w:p w14:paraId="56497D97" w14:textId="77777777" w:rsidR="00350342" w:rsidRDefault="00350342" w:rsidP="003A7E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C1EA9"/>
    <w:multiLevelType w:val="hybridMultilevel"/>
    <w:tmpl w:val="8B9450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BB2584A"/>
    <w:multiLevelType w:val="hybridMultilevel"/>
    <w:tmpl w:val="AF4455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645548D"/>
    <w:multiLevelType w:val="hybridMultilevel"/>
    <w:tmpl w:val="E9CCDB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3406E6"/>
    <w:multiLevelType w:val="hybridMultilevel"/>
    <w:tmpl w:val="C1684B6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E04114"/>
    <w:multiLevelType w:val="hybridMultilevel"/>
    <w:tmpl w:val="CD3611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26E1422"/>
    <w:multiLevelType w:val="hybridMultilevel"/>
    <w:tmpl w:val="04AC98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B9F475D"/>
    <w:multiLevelType w:val="hybridMultilevel"/>
    <w:tmpl w:val="01FC9A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9B"/>
    <w:rsid w:val="000A489B"/>
    <w:rsid w:val="000D67A0"/>
    <w:rsid w:val="00123902"/>
    <w:rsid w:val="00126380"/>
    <w:rsid w:val="00127382"/>
    <w:rsid w:val="00165CAB"/>
    <w:rsid w:val="001E780E"/>
    <w:rsid w:val="0020126D"/>
    <w:rsid w:val="00236DC7"/>
    <w:rsid w:val="002749B7"/>
    <w:rsid w:val="00286E1C"/>
    <w:rsid w:val="002B7229"/>
    <w:rsid w:val="002E49E2"/>
    <w:rsid w:val="003214BD"/>
    <w:rsid w:val="00350342"/>
    <w:rsid w:val="00362DF1"/>
    <w:rsid w:val="003A7E14"/>
    <w:rsid w:val="003C7ED0"/>
    <w:rsid w:val="00424317"/>
    <w:rsid w:val="00431609"/>
    <w:rsid w:val="004375D2"/>
    <w:rsid w:val="00557220"/>
    <w:rsid w:val="0056794A"/>
    <w:rsid w:val="00586E77"/>
    <w:rsid w:val="005A0025"/>
    <w:rsid w:val="005C0C0C"/>
    <w:rsid w:val="005C3AF3"/>
    <w:rsid w:val="005E6BFD"/>
    <w:rsid w:val="005F669B"/>
    <w:rsid w:val="00647C9A"/>
    <w:rsid w:val="0065679B"/>
    <w:rsid w:val="00676E9B"/>
    <w:rsid w:val="006A2E51"/>
    <w:rsid w:val="006C1A77"/>
    <w:rsid w:val="006F5E0A"/>
    <w:rsid w:val="00710D55"/>
    <w:rsid w:val="00723A98"/>
    <w:rsid w:val="00744166"/>
    <w:rsid w:val="007531F5"/>
    <w:rsid w:val="0076580C"/>
    <w:rsid w:val="007904A7"/>
    <w:rsid w:val="007A5088"/>
    <w:rsid w:val="007C0322"/>
    <w:rsid w:val="00852E53"/>
    <w:rsid w:val="008C7A57"/>
    <w:rsid w:val="00945BE3"/>
    <w:rsid w:val="009F57E6"/>
    <w:rsid w:val="00A5401C"/>
    <w:rsid w:val="00A55852"/>
    <w:rsid w:val="00A62710"/>
    <w:rsid w:val="00A73608"/>
    <w:rsid w:val="00AD706D"/>
    <w:rsid w:val="00B41777"/>
    <w:rsid w:val="00B476D9"/>
    <w:rsid w:val="00B83B96"/>
    <w:rsid w:val="00BA5CFA"/>
    <w:rsid w:val="00BC7B0A"/>
    <w:rsid w:val="00BD2EB9"/>
    <w:rsid w:val="00BD6B95"/>
    <w:rsid w:val="00BF1FAC"/>
    <w:rsid w:val="00C412DB"/>
    <w:rsid w:val="00C64BE0"/>
    <w:rsid w:val="00C7627F"/>
    <w:rsid w:val="00CA189F"/>
    <w:rsid w:val="00CA7773"/>
    <w:rsid w:val="00DB6C3B"/>
    <w:rsid w:val="00E72783"/>
    <w:rsid w:val="00EA48E1"/>
    <w:rsid w:val="00F04BA1"/>
    <w:rsid w:val="00F06817"/>
    <w:rsid w:val="00F860E3"/>
    <w:rsid w:val="00FB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28A1"/>
  <w15:chartTrackingRefBased/>
  <w15:docId w15:val="{71CBE626-E079-4243-9914-98EC9502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401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5401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A7E14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3A7E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A7E1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A7E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A7E14"/>
    <w:rPr>
      <w:sz w:val="20"/>
      <w:szCs w:val="20"/>
    </w:rPr>
  </w:style>
  <w:style w:type="character" w:styleId="aa">
    <w:name w:val="FollowedHyperlink"/>
    <w:basedOn w:val="a0"/>
    <w:uiPriority w:val="99"/>
    <w:semiHidden/>
    <w:unhideWhenUsed/>
    <w:rsid w:val="005E6B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db</cp:lastModifiedBy>
  <cp:revision>54</cp:revision>
  <dcterms:created xsi:type="dcterms:W3CDTF">2019-06-24T14:21:00Z</dcterms:created>
  <dcterms:modified xsi:type="dcterms:W3CDTF">2026-02-05T03:17:00Z</dcterms:modified>
</cp:coreProperties>
</file>