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52D0A103" w:rsidR="009959A7" w:rsidRPr="003358F9" w:rsidRDefault="004813E0">
      <w:pPr>
        <w:spacing w:after="0" w:line="259" w:lineRule="auto"/>
        <w:ind w:left="0" w:right="0" w:firstLine="0"/>
        <w:rPr>
          <w:sz w:val="52"/>
        </w:rPr>
      </w:pPr>
      <w:bookmarkStart w:id="0" w:name="_Hlk155038982"/>
      <w:r w:rsidRPr="003107F6">
        <w:rPr>
          <w:rFonts w:hint="eastAsia"/>
          <w:kern w:val="0"/>
          <w:sz w:val="44"/>
          <w:szCs w:val="44"/>
        </w:rPr>
        <w:t>韋莊</w:t>
      </w:r>
      <w:r w:rsidR="00350ABE" w:rsidRPr="003107F6">
        <w:rPr>
          <w:rFonts w:hint="eastAsia"/>
          <w:kern w:val="0"/>
          <w:sz w:val="44"/>
          <w:szCs w:val="44"/>
        </w:rPr>
        <w:t>《</w:t>
      </w:r>
      <w:r w:rsidRPr="003107F6">
        <w:rPr>
          <w:rFonts w:hint="eastAsia"/>
          <w:kern w:val="0"/>
          <w:sz w:val="44"/>
          <w:szCs w:val="44"/>
        </w:rPr>
        <w:t>菩薩蠻·人人盡說江南好</w:t>
      </w:r>
      <w:r w:rsidR="00350ABE" w:rsidRPr="003107F6">
        <w:rPr>
          <w:rFonts w:hint="eastAsia"/>
          <w:kern w:val="0"/>
          <w:sz w:val="44"/>
          <w:szCs w:val="44"/>
        </w:rPr>
        <w:t>》</w:t>
      </w:r>
      <w:bookmarkEnd w:id="0"/>
      <w:r w:rsidR="00872A37">
        <w:rPr>
          <w:rFonts w:hint="eastAsia"/>
          <w:sz w:val="32"/>
        </w:rPr>
        <w:t xml:space="preserve">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59AEFE9B" w14:textId="77777777" w:rsidR="004813E0" w:rsidRPr="004813E0" w:rsidRDefault="004813E0" w:rsidP="004813E0">
      <w:pPr>
        <w:spacing w:after="0" w:line="520" w:lineRule="exact"/>
        <w:ind w:left="0" w:right="0" w:firstLine="0"/>
        <w:rPr>
          <w:color w:val="0F0F0F"/>
          <w:sz w:val="32"/>
          <w:szCs w:val="32"/>
        </w:rPr>
      </w:pPr>
      <w:r w:rsidRPr="004813E0">
        <w:rPr>
          <w:rFonts w:hint="eastAsia"/>
          <w:color w:val="0F0F0F"/>
          <w:sz w:val="32"/>
          <w:szCs w:val="32"/>
        </w:rPr>
        <w:t>人人盡說江南好，遊人只合江南老。春水碧於天，畫船聽雨眠。</w:t>
      </w:r>
    </w:p>
    <w:p w14:paraId="05F6F527" w14:textId="726CDA51" w:rsidR="006540FB" w:rsidRPr="00930563" w:rsidRDefault="004813E0" w:rsidP="004813E0">
      <w:pPr>
        <w:spacing w:after="0" w:line="520" w:lineRule="exact"/>
        <w:ind w:left="0" w:right="0" w:firstLine="0"/>
        <w:rPr>
          <w:color w:val="0F0F0F"/>
          <w:sz w:val="32"/>
          <w:szCs w:val="32"/>
        </w:rPr>
      </w:pPr>
      <w:r w:rsidRPr="004813E0">
        <w:rPr>
          <w:rFonts w:hint="eastAsia"/>
          <w:color w:val="0F0F0F"/>
          <w:sz w:val="32"/>
          <w:szCs w:val="32"/>
        </w:rPr>
        <w:t>壚邊人似月，皓腕凝霜雪。未老莫還鄉，還鄉須斷腸。</w:t>
      </w:r>
    </w:p>
    <w:p w14:paraId="77F88117" w14:textId="4032D632" w:rsidR="00E33D3D" w:rsidRDefault="00A77E9A" w:rsidP="003107F6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204B527B" w14:textId="6A7A274A" w:rsidR="002901CC" w:rsidRDefault="002368C1" w:rsidP="003107F6">
      <w:pPr>
        <w:pStyle w:val="a9"/>
        <w:numPr>
          <w:ilvl w:val="0"/>
          <w:numId w:val="2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2368C1">
        <w:rPr>
          <w:rFonts w:hint="eastAsia"/>
          <w:color w:val="0F0F0F"/>
          <w:szCs w:val="28"/>
        </w:rPr>
        <w:t>遊人：</w:t>
      </w:r>
      <w:r w:rsidR="0065756E" w:rsidRPr="0065756E">
        <w:rPr>
          <w:color w:val="0F0F0F"/>
          <w:szCs w:val="28"/>
        </w:rPr>
        <w:t>指來</w:t>
      </w:r>
      <w:r w:rsidR="0065756E" w:rsidRPr="0065756E">
        <w:rPr>
          <w:color w:val="0F0F0F"/>
          <w:szCs w:val="28"/>
          <w:u w:val="single"/>
        </w:rPr>
        <w:t>江南</w:t>
      </w:r>
      <w:r w:rsidR="0065756E" w:rsidRPr="0065756E">
        <w:rPr>
          <w:color w:val="0F0F0F"/>
          <w:szCs w:val="28"/>
        </w:rPr>
        <w:t>遊覽、寄居或宦遊的人。</w:t>
      </w:r>
      <w:r w:rsidRPr="002368C1">
        <w:rPr>
          <w:rFonts w:hint="eastAsia"/>
          <w:color w:val="0F0F0F"/>
          <w:szCs w:val="28"/>
        </w:rPr>
        <w:t>這裡指飄泊</w:t>
      </w:r>
      <w:r w:rsidRPr="00CA1DC0">
        <w:rPr>
          <w:rFonts w:hint="eastAsia"/>
          <w:color w:val="0F0F0F"/>
          <w:szCs w:val="28"/>
          <w:u w:val="single"/>
        </w:rPr>
        <w:t>江南</w:t>
      </w:r>
      <w:r w:rsidRPr="002368C1">
        <w:rPr>
          <w:rFonts w:hint="eastAsia"/>
          <w:color w:val="0F0F0F"/>
          <w:szCs w:val="28"/>
        </w:rPr>
        <w:t>的人，即作者自謂。</w:t>
      </w:r>
    </w:p>
    <w:p w14:paraId="3927320D" w14:textId="6DBF6C8B" w:rsidR="002901CC" w:rsidRDefault="002368C1" w:rsidP="003107F6">
      <w:pPr>
        <w:pStyle w:val="a9"/>
        <w:numPr>
          <w:ilvl w:val="0"/>
          <w:numId w:val="2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2368C1">
        <w:rPr>
          <w:rFonts w:hint="eastAsia"/>
          <w:color w:val="0F0F0F"/>
          <w:szCs w:val="28"/>
        </w:rPr>
        <w:t>只合：</w:t>
      </w:r>
      <w:r w:rsidR="0065756E" w:rsidRPr="0065756E">
        <w:rPr>
          <w:color w:val="0F0F0F"/>
          <w:szCs w:val="28"/>
        </w:rPr>
        <w:t>只應該、最適宜。</w:t>
      </w:r>
    </w:p>
    <w:p w14:paraId="1D2ACE99" w14:textId="1BA0CF2C" w:rsidR="002368C1" w:rsidRPr="002368C1" w:rsidRDefault="002368C1" w:rsidP="003107F6">
      <w:pPr>
        <w:pStyle w:val="a9"/>
        <w:numPr>
          <w:ilvl w:val="0"/>
          <w:numId w:val="2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2368C1">
        <w:rPr>
          <w:rFonts w:hint="eastAsia"/>
          <w:color w:val="0F0F0F"/>
          <w:szCs w:val="28"/>
        </w:rPr>
        <w:t>碧於天：</w:t>
      </w:r>
      <w:r w:rsidR="0065756E" w:rsidRPr="0065756E">
        <w:rPr>
          <w:color w:val="0F0F0F"/>
          <w:szCs w:val="28"/>
        </w:rPr>
        <w:t>清澈翠綠的程度超過了天空。形容</w:t>
      </w:r>
      <w:r w:rsidR="0065756E" w:rsidRPr="0065756E">
        <w:rPr>
          <w:color w:val="0F0F0F"/>
          <w:szCs w:val="28"/>
          <w:u w:val="single"/>
        </w:rPr>
        <w:t>江南</w:t>
      </w:r>
      <w:r w:rsidR="0065756E" w:rsidRPr="0065756E">
        <w:rPr>
          <w:color w:val="0F0F0F"/>
          <w:szCs w:val="28"/>
        </w:rPr>
        <w:t>春水明淨清綠的美麗景色。</w:t>
      </w:r>
    </w:p>
    <w:p w14:paraId="61C734C7" w14:textId="22F71F60" w:rsidR="002901CC" w:rsidRDefault="002368C1" w:rsidP="003107F6">
      <w:pPr>
        <w:pStyle w:val="a9"/>
        <w:numPr>
          <w:ilvl w:val="0"/>
          <w:numId w:val="2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2368C1">
        <w:rPr>
          <w:rFonts w:hint="eastAsia"/>
          <w:color w:val="0F0F0F"/>
          <w:szCs w:val="28"/>
        </w:rPr>
        <w:t>壚</w:t>
      </w:r>
      <w:r w:rsidR="00CA1DC0">
        <w:rPr>
          <w:rFonts w:hint="eastAsia"/>
          <w:color w:val="0F0F0F"/>
          <w:szCs w:val="28"/>
        </w:rPr>
        <w:t>(</w:t>
      </w:r>
      <w:r w:rsidR="00CA1DC0" w:rsidRPr="00CA1DC0">
        <w:rPr>
          <w:rFonts w:hint="eastAsia"/>
          <w:color w:val="FF0000"/>
          <w:sz w:val="16"/>
          <w:szCs w:val="16"/>
        </w:rPr>
        <w:t>ㄌㄨˊ</w:t>
      </w:r>
      <w:r w:rsidR="00CA1DC0">
        <w:rPr>
          <w:rFonts w:hint="eastAsia"/>
          <w:color w:val="0F0F0F"/>
          <w:szCs w:val="28"/>
        </w:rPr>
        <w:t>)</w:t>
      </w:r>
      <w:r w:rsidRPr="002368C1">
        <w:rPr>
          <w:rFonts w:hint="eastAsia"/>
          <w:color w:val="0F0F0F"/>
          <w:szCs w:val="28"/>
        </w:rPr>
        <w:t>邊：</w:t>
      </w:r>
      <w:r w:rsidR="0065756E" w:rsidRPr="0065756E">
        <w:rPr>
          <w:color w:val="0F0F0F"/>
          <w:szCs w:val="28"/>
        </w:rPr>
        <w:t>酒家賣酒之處。此處泛指江南美麗溫柔的江南女子或酒家女。</w:t>
      </w:r>
    </w:p>
    <w:p w14:paraId="75B7AAAE" w14:textId="7045C242" w:rsidR="002368C1" w:rsidRPr="002368C1" w:rsidRDefault="002368C1" w:rsidP="003107F6">
      <w:pPr>
        <w:pStyle w:val="a9"/>
        <w:numPr>
          <w:ilvl w:val="0"/>
          <w:numId w:val="2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2368C1">
        <w:rPr>
          <w:rFonts w:hint="eastAsia"/>
          <w:color w:val="0F0F0F"/>
          <w:szCs w:val="28"/>
        </w:rPr>
        <w:t>皓腕</w:t>
      </w:r>
      <w:r w:rsidR="00CA1DC0">
        <w:rPr>
          <w:rFonts w:hint="eastAsia"/>
          <w:color w:val="0F0F0F"/>
          <w:szCs w:val="28"/>
        </w:rPr>
        <w:t>(</w:t>
      </w:r>
      <w:r w:rsidR="00CA1DC0" w:rsidRPr="00CA1DC0">
        <w:rPr>
          <w:rFonts w:hint="eastAsia"/>
          <w:color w:val="FF0000"/>
          <w:sz w:val="16"/>
          <w:szCs w:val="16"/>
        </w:rPr>
        <w:t>ㄨㄢˋ</w:t>
      </w:r>
      <w:r w:rsidR="00CA1DC0">
        <w:rPr>
          <w:rFonts w:hint="eastAsia"/>
          <w:color w:val="0F0F0F"/>
          <w:szCs w:val="28"/>
        </w:rPr>
        <w:t>)</w:t>
      </w:r>
      <w:r w:rsidRPr="002368C1">
        <w:rPr>
          <w:rFonts w:hint="eastAsia"/>
          <w:color w:val="0F0F0F"/>
          <w:szCs w:val="28"/>
        </w:rPr>
        <w:t>凝霜雪：</w:t>
      </w:r>
      <w:r w:rsidR="0065756E" w:rsidRPr="0065756E">
        <w:rPr>
          <w:color w:val="0F0F0F"/>
          <w:szCs w:val="28"/>
        </w:rPr>
        <w:t>白皙</w:t>
      </w:r>
      <w:r w:rsidR="0065756E">
        <w:rPr>
          <w:rFonts w:hint="eastAsia"/>
          <w:color w:val="0F0F0F"/>
          <w:szCs w:val="28"/>
        </w:rPr>
        <w:t>(</w:t>
      </w:r>
      <w:r w:rsidR="0065756E" w:rsidRPr="0065756E">
        <w:rPr>
          <w:rFonts w:hint="eastAsia"/>
          <w:color w:val="EE0000"/>
          <w:sz w:val="16"/>
          <w:szCs w:val="16"/>
        </w:rPr>
        <w:t>ㄒㄧ</w:t>
      </w:r>
      <w:r w:rsidR="0065756E">
        <w:rPr>
          <w:rFonts w:hint="eastAsia"/>
          <w:color w:val="0F0F0F"/>
          <w:szCs w:val="28"/>
        </w:rPr>
        <w:t>)</w:t>
      </w:r>
      <w:r w:rsidR="0065756E" w:rsidRPr="0065756E">
        <w:rPr>
          <w:color w:val="0F0F0F"/>
          <w:szCs w:val="28"/>
        </w:rPr>
        <w:t>的手腕</w:t>
      </w:r>
      <w:r w:rsidR="0065756E">
        <w:rPr>
          <w:rFonts w:hint="eastAsia"/>
          <w:color w:val="0F0F0F"/>
          <w:szCs w:val="28"/>
        </w:rPr>
        <w:t>(</w:t>
      </w:r>
      <w:r w:rsidR="0065756E" w:rsidRPr="0065756E">
        <w:rPr>
          <w:rFonts w:hint="eastAsia"/>
          <w:color w:val="EE0000"/>
          <w:sz w:val="16"/>
          <w:szCs w:val="16"/>
        </w:rPr>
        <w:t>ㄨㄢˋ</w:t>
      </w:r>
      <w:r w:rsidR="0065756E">
        <w:rPr>
          <w:rFonts w:hint="eastAsia"/>
          <w:color w:val="0F0F0F"/>
          <w:szCs w:val="28"/>
        </w:rPr>
        <w:t>)</w:t>
      </w:r>
      <w:r w:rsidR="0065756E" w:rsidRPr="0065756E">
        <w:rPr>
          <w:color w:val="0F0F0F"/>
          <w:szCs w:val="28"/>
        </w:rPr>
        <w:t>白得就像凝結的霜雪一樣。形容女子膚色潔白細膩。</w:t>
      </w:r>
    </w:p>
    <w:p w14:paraId="527DBB7E" w14:textId="50C33908" w:rsidR="002901CC" w:rsidRPr="002901CC" w:rsidRDefault="002368C1" w:rsidP="003107F6">
      <w:pPr>
        <w:pStyle w:val="a9"/>
        <w:numPr>
          <w:ilvl w:val="0"/>
          <w:numId w:val="28"/>
        </w:numPr>
        <w:spacing w:after="0" w:line="440" w:lineRule="exact"/>
        <w:ind w:leftChars="0" w:left="284" w:right="0" w:hanging="284"/>
        <w:rPr>
          <w:rFonts w:cs="新細明體"/>
          <w:color w:val="0F0F0F"/>
          <w:szCs w:val="28"/>
        </w:rPr>
      </w:pPr>
      <w:r w:rsidRPr="002368C1">
        <w:rPr>
          <w:rFonts w:hint="eastAsia"/>
          <w:color w:val="0F0F0F"/>
          <w:szCs w:val="28"/>
        </w:rPr>
        <w:t>未老莫還鄉，還鄉須斷腸：</w:t>
      </w:r>
      <w:r w:rsidR="0065756E" w:rsidRPr="0065756E">
        <w:rPr>
          <w:color w:val="0F0F0F"/>
          <w:szCs w:val="28"/>
        </w:rPr>
        <w:t>年輕時不要急著回到故鄉，因為此時如果因戰亂或思鄉而貿然返回，面對殘破的故土與人事已非的情景，定會使人心碎腸斷。</w:t>
      </w:r>
    </w:p>
    <w:p w14:paraId="74ED07E0" w14:textId="5A9B0699" w:rsidR="006540FB" w:rsidRPr="00C4331F" w:rsidRDefault="002368C1" w:rsidP="003107F6">
      <w:pPr>
        <w:pStyle w:val="a9"/>
        <w:numPr>
          <w:ilvl w:val="0"/>
          <w:numId w:val="28"/>
        </w:numPr>
        <w:spacing w:after="0" w:line="440" w:lineRule="exact"/>
        <w:ind w:leftChars="0" w:left="284" w:right="0" w:hanging="284"/>
        <w:rPr>
          <w:rFonts w:cs="新細明體"/>
          <w:color w:val="0F0F0F"/>
          <w:szCs w:val="28"/>
        </w:rPr>
      </w:pPr>
      <w:r w:rsidRPr="002368C1">
        <w:rPr>
          <w:rFonts w:hint="eastAsia"/>
          <w:color w:val="0F0F0F"/>
          <w:szCs w:val="28"/>
        </w:rPr>
        <w:t>須：</w:t>
      </w:r>
      <w:r w:rsidR="0065756E" w:rsidRPr="0065756E">
        <w:rPr>
          <w:color w:val="0F0F0F"/>
          <w:szCs w:val="28"/>
        </w:rPr>
        <w:t>必定、一定。</w:t>
      </w:r>
    </w:p>
    <w:p w14:paraId="155941BF" w14:textId="77777777" w:rsidR="00C4331F" w:rsidRDefault="0044135F" w:rsidP="00C4331F">
      <w:pPr>
        <w:spacing w:beforeLines="50" w:before="120" w:after="0" w:line="400" w:lineRule="exact"/>
        <w:ind w:left="0" w:right="0" w:firstLine="0"/>
      </w:pPr>
      <w:r w:rsidRPr="00EE7576">
        <w:rPr>
          <w:sz w:val="32"/>
          <w:szCs w:val="32"/>
          <w:bdr w:val="single" w:sz="4" w:space="0" w:color="auto"/>
        </w:rPr>
        <w:t>語譯</w:t>
      </w:r>
      <w:hyperlink r:id="rId8" w:tgtFrame="_blank" w:history="1"/>
      <w:hyperlink r:id="rId9" w:history="1"/>
      <w:hyperlink r:id="rId10" w:history="1"/>
      <w:hyperlink r:id="rId11" w:history="1"/>
    </w:p>
    <w:p w14:paraId="4A2F035A" w14:textId="5719C9EC" w:rsidR="002901CC" w:rsidRPr="002901CC" w:rsidRDefault="002901CC" w:rsidP="003107F6">
      <w:pPr>
        <w:spacing w:after="0" w:line="440" w:lineRule="exact"/>
        <w:ind w:left="0" w:right="0" w:firstLine="0"/>
        <w:rPr>
          <w:szCs w:val="28"/>
        </w:rPr>
      </w:pPr>
      <w:r w:rsidRPr="002901CC">
        <w:rPr>
          <w:rFonts w:hint="eastAsia"/>
          <w:szCs w:val="28"/>
        </w:rPr>
        <w:t>人人都讚美</w:t>
      </w:r>
      <w:r w:rsidRPr="002901CC">
        <w:rPr>
          <w:rFonts w:hint="eastAsia"/>
          <w:szCs w:val="28"/>
          <w:u w:val="single"/>
        </w:rPr>
        <w:t>江南</w:t>
      </w:r>
      <w:r w:rsidRPr="002901CC">
        <w:rPr>
          <w:rFonts w:hint="eastAsia"/>
          <w:szCs w:val="28"/>
        </w:rPr>
        <w:t>的美好，遊人只應該在</w:t>
      </w:r>
      <w:r w:rsidRPr="002901CC">
        <w:rPr>
          <w:rFonts w:hint="eastAsia"/>
          <w:szCs w:val="28"/>
          <w:u w:val="single"/>
        </w:rPr>
        <w:t>江南</w:t>
      </w:r>
      <w:r w:rsidRPr="002901CC">
        <w:rPr>
          <w:rFonts w:hint="eastAsia"/>
          <w:szCs w:val="28"/>
        </w:rPr>
        <w:t>終老。春天的江水清澈碧綠，比晴朗的天空還要明淨；躺在彩繪的遊船中，聆聽著淅淅瀝瀝的雨聲安然入眠。</w:t>
      </w:r>
    </w:p>
    <w:p w14:paraId="307A5EDB" w14:textId="0B2EFA24" w:rsidR="002901CC" w:rsidRDefault="002901CC" w:rsidP="0065756E">
      <w:pPr>
        <w:spacing w:beforeLines="50" w:before="120" w:after="0" w:line="440" w:lineRule="exact"/>
        <w:ind w:left="0" w:right="0" w:firstLine="0"/>
        <w:rPr>
          <w:szCs w:val="28"/>
        </w:rPr>
      </w:pPr>
      <w:r w:rsidRPr="002901CC">
        <w:rPr>
          <w:rFonts w:hint="eastAsia"/>
          <w:szCs w:val="28"/>
        </w:rPr>
        <w:t>酒店賣酒的女子容貌美麗，宛如皎潔的明月；當她抬起手招喚客人時，露出的手腕潔白如霜雪。不到年老之時千萬不要回到家鄉，如果現在就回去，定會因為思鄉與現實的無奈而愁腸寸斷。</w:t>
      </w:r>
    </w:p>
    <w:p w14:paraId="575F4221" w14:textId="13E0C1E0" w:rsidR="00C4331F" w:rsidRPr="004F798E" w:rsidRDefault="00C4331F" w:rsidP="002901CC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t>賞析</w:t>
      </w:r>
    </w:p>
    <w:p w14:paraId="382D9367" w14:textId="77777777" w:rsidR="002901CC" w:rsidRPr="002901CC" w:rsidRDefault="00C4331F" w:rsidP="003107F6">
      <w:pPr>
        <w:spacing w:after="0" w:line="440" w:lineRule="exact"/>
        <w:ind w:left="-6" w:right="0" w:hanging="11"/>
        <w:jc w:val="both"/>
        <w:rPr>
          <w:szCs w:val="28"/>
        </w:rPr>
      </w:pPr>
      <w:r w:rsidRPr="006278EC">
        <w:rPr>
          <w:rFonts w:hint="eastAsia"/>
          <w:szCs w:val="28"/>
        </w:rPr>
        <w:t xml:space="preserve">　　</w:t>
      </w:r>
      <w:r w:rsidR="002901CC" w:rsidRPr="0079505B">
        <w:rPr>
          <w:rFonts w:hint="eastAsia"/>
          <w:szCs w:val="28"/>
          <w:u w:val="single"/>
        </w:rPr>
        <w:t>韋莊</w:t>
      </w:r>
      <w:r w:rsidR="002901CC" w:rsidRPr="002901CC">
        <w:rPr>
          <w:rFonts w:hint="eastAsia"/>
          <w:szCs w:val="28"/>
        </w:rPr>
        <w:t>的這首《菩薩蠻》是</w:t>
      </w:r>
      <w:r w:rsidR="002901CC" w:rsidRPr="0079505B">
        <w:rPr>
          <w:rFonts w:hint="eastAsia"/>
          <w:szCs w:val="28"/>
          <w:u w:val="single"/>
        </w:rPr>
        <w:t>晚唐</w:t>
      </w:r>
      <w:r w:rsidR="002901CC" w:rsidRPr="002901CC">
        <w:rPr>
          <w:rFonts w:hint="eastAsia"/>
          <w:szCs w:val="28"/>
        </w:rPr>
        <w:t>詞壇的千古絕唱。全詞表面上極力描繪</w:t>
      </w:r>
      <w:r w:rsidR="002901CC" w:rsidRPr="0079505B">
        <w:rPr>
          <w:rFonts w:hint="eastAsia"/>
          <w:szCs w:val="28"/>
          <w:u w:val="single"/>
        </w:rPr>
        <w:t>江南</w:t>
      </w:r>
      <w:r w:rsidR="002901CC" w:rsidRPr="002901CC">
        <w:rPr>
          <w:rFonts w:hint="eastAsia"/>
          <w:szCs w:val="28"/>
        </w:rPr>
        <w:t>的美好與安逸，實則包裹著詞人漂泊他鄉、有家難回的深沉悲涼，是一首典型的「以樂景寫哀」的抒情傑作。</w:t>
      </w:r>
    </w:p>
    <w:p w14:paraId="14E48CC4" w14:textId="1E41317D" w:rsidR="002901CC" w:rsidRPr="002901CC" w:rsidRDefault="002901CC" w:rsidP="003107F6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2901CC">
        <w:rPr>
          <w:rFonts w:hint="eastAsia"/>
          <w:szCs w:val="28"/>
        </w:rPr>
        <w:t>詞的上片從「人人盡說江南好」的讚歎切入，這是客觀的社會共識，也是詞人滯留</w:t>
      </w:r>
      <w:r w:rsidRPr="0079505B">
        <w:rPr>
          <w:rFonts w:hint="eastAsia"/>
          <w:szCs w:val="28"/>
          <w:u w:val="single"/>
        </w:rPr>
        <w:t>江南</w:t>
      </w:r>
      <w:r w:rsidRPr="002901CC">
        <w:rPr>
          <w:rFonts w:hint="eastAsia"/>
          <w:szCs w:val="28"/>
        </w:rPr>
        <w:t>的背景。「遊人只合江南老」一句，看似是心甘情願的留戀，實則暗藏玄機</w:t>
      </w:r>
      <w:r w:rsidR="0079505B">
        <w:rPr>
          <w:rFonts w:hint="eastAsia"/>
          <w:szCs w:val="28"/>
        </w:rPr>
        <w:t>--</w:t>
      </w:r>
      <w:r w:rsidRPr="002901CC">
        <w:rPr>
          <w:rFonts w:hint="eastAsia"/>
          <w:szCs w:val="28"/>
        </w:rPr>
        <w:t>「只合」二字，帶有一種命運的無奈與妥協，暗示著並非不想回鄉，而是情勢所迫，只能選擇在</w:t>
      </w:r>
      <w:r w:rsidRPr="0079505B">
        <w:rPr>
          <w:rFonts w:hint="eastAsia"/>
          <w:szCs w:val="28"/>
          <w:u w:val="single"/>
        </w:rPr>
        <w:t>江南</w:t>
      </w:r>
      <w:r w:rsidRPr="002901CC">
        <w:rPr>
          <w:rFonts w:hint="eastAsia"/>
          <w:szCs w:val="28"/>
        </w:rPr>
        <w:t>終老。</w:t>
      </w:r>
    </w:p>
    <w:p w14:paraId="4E5101BD" w14:textId="7361268D" w:rsidR="002901CC" w:rsidRPr="002901CC" w:rsidRDefault="002901CC" w:rsidP="003107F6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2901CC">
        <w:rPr>
          <w:rFonts w:hint="eastAsia"/>
          <w:szCs w:val="28"/>
        </w:rPr>
        <w:t>緊接著，詞人以極具畫面感的筆墨，</w:t>
      </w:r>
      <w:r w:rsidRPr="0079505B">
        <w:rPr>
          <w:rFonts w:hint="eastAsia"/>
          <w:b/>
          <w:bCs/>
          <w:szCs w:val="28"/>
        </w:rPr>
        <w:t>勾勒</w:t>
      </w:r>
      <w:r w:rsidRPr="002901CC">
        <w:rPr>
          <w:rFonts w:hint="eastAsia"/>
          <w:szCs w:val="28"/>
        </w:rPr>
        <w:t>出</w:t>
      </w:r>
      <w:r w:rsidRPr="0079505B">
        <w:rPr>
          <w:rFonts w:hint="eastAsia"/>
          <w:szCs w:val="28"/>
          <w:u w:val="single"/>
        </w:rPr>
        <w:t>江南</w:t>
      </w:r>
      <w:r w:rsidRPr="002901CC">
        <w:rPr>
          <w:rFonts w:hint="eastAsia"/>
          <w:szCs w:val="28"/>
        </w:rPr>
        <w:t>的</w:t>
      </w:r>
      <w:r w:rsidRPr="0079505B">
        <w:rPr>
          <w:rFonts w:hint="eastAsia"/>
          <w:b/>
          <w:bCs/>
          <w:szCs w:val="28"/>
        </w:rPr>
        <w:t>靈動</w:t>
      </w:r>
      <w:r w:rsidRPr="002901CC">
        <w:rPr>
          <w:rFonts w:hint="eastAsia"/>
          <w:szCs w:val="28"/>
        </w:rPr>
        <w:t>與閒適。「春水碧於天」將</w:t>
      </w:r>
      <w:r w:rsidRPr="0079505B">
        <w:rPr>
          <w:rFonts w:hint="eastAsia"/>
          <w:szCs w:val="28"/>
          <w:u w:val="single"/>
        </w:rPr>
        <w:t>江南</w:t>
      </w:r>
      <w:r w:rsidRPr="002901CC">
        <w:rPr>
          <w:rFonts w:hint="eastAsia"/>
          <w:szCs w:val="28"/>
        </w:rPr>
        <w:t>的春水描繪得比明淨的藍天還要澄澈，色彩鮮明；「畫船聽雨眠」則寫盡了水鄉的安寧與詩意。在淅淅瀝瀝的春雨中，躺在雕畫精美的船艙裡安然入睡，這種極致的閒適，正是無數遊子</w:t>
      </w:r>
      <w:r w:rsidRPr="0079505B">
        <w:rPr>
          <w:rFonts w:hint="eastAsia"/>
          <w:b/>
          <w:bCs/>
          <w:szCs w:val="28"/>
        </w:rPr>
        <w:t>夢寐以求</w:t>
      </w:r>
      <w:r w:rsidRPr="002901CC">
        <w:rPr>
          <w:rFonts w:hint="eastAsia"/>
          <w:szCs w:val="28"/>
        </w:rPr>
        <w:t>的避風港。</w:t>
      </w:r>
    </w:p>
    <w:p w14:paraId="1E1F3A41" w14:textId="318FFC6A" w:rsidR="002901CC" w:rsidRPr="002901CC" w:rsidRDefault="002901CC" w:rsidP="003107F6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2901CC">
        <w:rPr>
          <w:rFonts w:hint="eastAsia"/>
          <w:szCs w:val="28"/>
        </w:rPr>
        <w:t>下片進一步深化這種美好，將焦點從自然景致轉向人文風情。「壚邊人似月，皓腕凝霜雪」，詞人借用</w:t>
      </w:r>
      <w:r w:rsidRPr="0079505B">
        <w:rPr>
          <w:rFonts w:hint="eastAsia"/>
          <w:szCs w:val="28"/>
          <w:u w:val="single"/>
        </w:rPr>
        <w:t>卓文君</w:t>
      </w:r>
      <w:r w:rsidRPr="002901CC">
        <w:rPr>
          <w:rFonts w:hint="eastAsia"/>
          <w:szCs w:val="28"/>
        </w:rPr>
        <w:t>當壚賣酒的典故，描繪了</w:t>
      </w:r>
      <w:r w:rsidRPr="0079505B">
        <w:rPr>
          <w:rFonts w:hint="eastAsia"/>
          <w:szCs w:val="28"/>
          <w:u w:val="single"/>
        </w:rPr>
        <w:t>江南</w:t>
      </w:r>
      <w:r w:rsidRPr="002901CC">
        <w:rPr>
          <w:rFonts w:hint="eastAsia"/>
          <w:szCs w:val="28"/>
        </w:rPr>
        <w:t>酒家女子的絕世美貌。</w:t>
      </w:r>
      <w:r w:rsidRPr="002901CC">
        <w:rPr>
          <w:rFonts w:hint="eastAsia"/>
          <w:szCs w:val="28"/>
        </w:rPr>
        <w:lastRenderedPageBreak/>
        <w:t>她們面容皎潔如明月，雙手白皙如霜雪，舉手投足間充滿了</w:t>
      </w:r>
      <w:r w:rsidRPr="0079505B">
        <w:rPr>
          <w:rFonts w:hint="eastAsia"/>
          <w:szCs w:val="28"/>
          <w:u w:val="single"/>
        </w:rPr>
        <w:t>江南</w:t>
      </w:r>
      <w:r w:rsidRPr="002901CC">
        <w:rPr>
          <w:rFonts w:hint="eastAsia"/>
          <w:szCs w:val="28"/>
        </w:rPr>
        <w:t>特有的溫柔與靈動。美景與美人交織，彷彿</w:t>
      </w:r>
      <w:r w:rsidRPr="0079505B">
        <w:rPr>
          <w:rFonts w:hint="eastAsia"/>
          <w:szCs w:val="28"/>
          <w:u w:val="single"/>
        </w:rPr>
        <w:t>江南</w:t>
      </w:r>
      <w:r w:rsidRPr="002901CC">
        <w:rPr>
          <w:rFonts w:hint="eastAsia"/>
          <w:szCs w:val="28"/>
        </w:rPr>
        <w:t>就是人間天堂。</w:t>
      </w:r>
    </w:p>
    <w:p w14:paraId="4430DA0D" w14:textId="72EA573E" w:rsidR="002901CC" w:rsidRPr="002901CC" w:rsidRDefault="002901CC" w:rsidP="003107F6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2901CC">
        <w:rPr>
          <w:rFonts w:hint="eastAsia"/>
          <w:szCs w:val="28"/>
        </w:rPr>
        <w:t>然而，正當讀者沉浸在溫柔鄉時，結句「未老莫還鄉，還鄉須斷腸」卻</w:t>
      </w:r>
      <w:r w:rsidRPr="0079505B">
        <w:rPr>
          <w:rFonts w:hint="eastAsia"/>
          <w:b/>
          <w:bCs/>
          <w:szCs w:val="28"/>
        </w:rPr>
        <w:t>陡然</w:t>
      </w:r>
      <w:r w:rsidRPr="002901CC">
        <w:rPr>
          <w:rFonts w:hint="eastAsia"/>
          <w:szCs w:val="28"/>
        </w:rPr>
        <w:t>轉折，爆發出強烈的哀傷。這兩句是全詞的靈魂所在。「未老莫還鄉」看似是勸慰自己和旁人，實則是正話反說。此時的北方正值中原戰亂（黃巢之亂後），故鄉已成</w:t>
      </w:r>
      <w:r w:rsidRPr="0079505B">
        <w:rPr>
          <w:rFonts w:hint="eastAsia"/>
          <w:b/>
          <w:bCs/>
          <w:szCs w:val="28"/>
        </w:rPr>
        <w:t>廢墟</w:t>
      </w:r>
      <w:r w:rsidRPr="002901CC">
        <w:rPr>
          <w:rFonts w:hint="eastAsia"/>
          <w:szCs w:val="28"/>
        </w:rPr>
        <w:t>，親人音訊</w:t>
      </w:r>
      <w:r w:rsidRPr="0079505B">
        <w:rPr>
          <w:rFonts w:hint="eastAsia"/>
          <w:b/>
          <w:bCs/>
          <w:szCs w:val="28"/>
        </w:rPr>
        <w:t>杳然</w:t>
      </w:r>
      <w:r w:rsidRPr="002901CC">
        <w:rPr>
          <w:rFonts w:hint="eastAsia"/>
          <w:szCs w:val="28"/>
        </w:rPr>
        <w:t>。不回鄉，不是不想回，而是「不敢回」。一旦回到那破碎的故土，只會令人肝腸寸斷。</w:t>
      </w:r>
    </w:p>
    <w:p w14:paraId="17FB1743" w14:textId="77777777" w:rsidR="002901CC" w:rsidRDefault="002901CC" w:rsidP="003107F6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2901CC">
        <w:rPr>
          <w:rFonts w:hint="eastAsia"/>
          <w:szCs w:val="28"/>
        </w:rPr>
        <w:t>總體而言，這首詞巧妙地運用了</w:t>
      </w:r>
      <w:r w:rsidRPr="0079505B">
        <w:rPr>
          <w:rFonts w:hint="eastAsia"/>
          <w:b/>
          <w:bCs/>
          <w:szCs w:val="28"/>
        </w:rPr>
        <w:t>反襯</w:t>
      </w:r>
      <w:r w:rsidRPr="002901CC">
        <w:rPr>
          <w:rFonts w:hint="eastAsia"/>
          <w:szCs w:val="28"/>
        </w:rPr>
        <w:t>手法。江南的春水越碧綠、畫船越安穩、美人越溫柔，就反襯出詞人背井離鄉的處境越無奈，心中的思鄉之痛越劇烈。</w:t>
      </w:r>
      <w:r w:rsidRPr="0079505B">
        <w:rPr>
          <w:rFonts w:hint="eastAsia"/>
          <w:szCs w:val="28"/>
          <w:u w:val="single"/>
        </w:rPr>
        <w:t>韋莊</w:t>
      </w:r>
      <w:r w:rsidRPr="002901CC">
        <w:rPr>
          <w:rFonts w:hint="eastAsia"/>
          <w:szCs w:val="28"/>
        </w:rPr>
        <w:t>以</w:t>
      </w:r>
      <w:r w:rsidRPr="0079505B">
        <w:rPr>
          <w:rFonts w:hint="eastAsia"/>
          <w:b/>
          <w:bCs/>
          <w:szCs w:val="28"/>
        </w:rPr>
        <w:t>清麗疏淡</w:t>
      </w:r>
      <w:r w:rsidRPr="002901CC">
        <w:rPr>
          <w:rFonts w:hint="eastAsia"/>
          <w:szCs w:val="28"/>
        </w:rPr>
        <w:t>的語言，將「留戀</w:t>
      </w:r>
      <w:r w:rsidRPr="0079505B">
        <w:rPr>
          <w:rFonts w:hint="eastAsia"/>
          <w:szCs w:val="28"/>
          <w:u w:val="single"/>
        </w:rPr>
        <w:t>江南</w:t>
      </w:r>
      <w:r w:rsidRPr="002901CC">
        <w:rPr>
          <w:rFonts w:hint="eastAsia"/>
          <w:szCs w:val="28"/>
        </w:rPr>
        <w:t>」與「思念故鄉」的雙重矛盾心理完美融合，讓人在品味</w:t>
      </w:r>
      <w:r w:rsidRPr="0079505B">
        <w:rPr>
          <w:rFonts w:hint="eastAsia"/>
          <w:szCs w:val="28"/>
          <w:u w:val="single"/>
        </w:rPr>
        <w:t>江南</w:t>
      </w:r>
      <w:r w:rsidRPr="002901CC">
        <w:rPr>
          <w:rFonts w:hint="eastAsia"/>
          <w:szCs w:val="28"/>
        </w:rPr>
        <w:t>美景的同時，也能深深體會到那一份掩蓋在歡愉之下的刻骨悲涼。</w:t>
      </w:r>
    </w:p>
    <w:p w14:paraId="28D3757B" w14:textId="734422E1" w:rsidR="00C4331F" w:rsidRPr="0092191E" w:rsidRDefault="00C4331F" w:rsidP="002901CC">
      <w:pPr>
        <w:spacing w:beforeLines="50" w:before="120" w:after="0" w:line="440" w:lineRule="exact"/>
        <w:ind w:left="-6" w:right="0" w:hanging="11"/>
        <w:rPr>
          <w:b/>
          <w:sz w:val="32"/>
          <w:szCs w:val="32"/>
        </w:rPr>
      </w:pPr>
      <w:r w:rsidRPr="0092191E">
        <w:rPr>
          <w:rFonts w:hint="eastAsia"/>
          <w:sz w:val="32"/>
          <w:szCs w:val="32"/>
          <w:bdr w:val="single" w:sz="4" w:space="0" w:color="auto"/>
        </w:rPr>
        <w:t>補充</w:t>
      </w:r>
    </w:p>
    <w:p w14:paraId="4523BFBC" w14:textId="677C9053" w:rsidR="000939C8" w:rsidRDefault="0079505B" w:rsidP="0065756E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rPr>
          <w:szCs w:val="28"/>
        </w:rPr>
      </w:pPr>
      <w:r w:rsidRPr="0079505B">
        <w:rPr>
          <w:rFonts w:hint="eastAsia"/>
          <w:szCs w:val="28"/>
        </w:rPr>
        <w:t>勾勒</w:t>
      </w:r>
      <w:r>
        <w:rPr>
          <w:rFonts w:hint="eastAsia"/>
          <w:szCs w:val="28"/>
        </w:rPr>
        <w:t>：</w:t>
      </w:r>
      <w:r w:rsidR="003107F6" w:rsidRPr="003107F6">
        <w:rPr>
          <w:rFonts w:hint="eastAsia"/>
          <w:szCs w:val="28"/>
        </w:rPr>
        <w:t>用線條畫出物體的邊緣輪廓；也指用簡練的文字表現人或事物的概貌</w:t>
      </w:r>
      <w:r w:rsidR="003107F6">
        <w:rPr>
          <w:rFonts w:hint="eastAsia"/>
          <w:szCs w:val="28"/>
        </w:rPr>
        <w:t>。</w:t>
      </w:r>
      <w:r w:rsidRPr="0079505B">
        <w:rPr>
          <w:rFonts w:hint="eastAsia"/>
          <w:szCs w:val="28"/>
        </w:rPr>
        <w:t>指詞人用精煉、傳神的筆墨，像畫家畫出線條輪廓一樣，描繪、展現出</w:t>
      </w:r>
      <w:r w:rsidRPr="0079505B">
        <w:rPr>
          <w:rFonts w:hint="eastAsia"/>
          <w:szCs w:val="28"/>
          <w:u w:val="single"/>
        </w:rPr>
        <w:t>江南</w:t>
      </w:r>
      <w:r w:rsidRPr="0079505B">
        <w:rPr>
          <w:rFonts w:hint="eastAsia"/>
          <w:szCs w:val="28"/>
        </w:rPr>
        <w:t>水鄉的風景畫面（如春水、畫船）。</w:t>
      </w:r>
    </w:p>
    <w:p w14:paraId="2D4A0629" w14:textId="7D15F14C" w:rsidR="0079505B" w:rsidRDefault="0079505B" w:rsidP="0065756E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rPr>
          <w:szCs w:val="28"/>
        </w:rPr>
      </w:pPr>
      <w:r w:rsidRPr="0079505B">
        <w:rPr>
          <w:rFonts w:hint="eastAsia"/>
          <w:szCs w:val="28"/>
        </w:rPr>
        <w:t>靈動</w:t>
      </w:r>
      <w:r>
        <w:rPr>
          <w:rFonts w:hint="eastAsia"/>
          <w:szCs w:val="28"/>
        </w:rPr>
        <w:t>：</w:t>
      </w:r>
      <w:r w:rsidR="003107F6" w:rsidRPr="003107F6">
        <w:rPr>
          <w:rFonts w:hint="eastAsia"/>
          <w:szCs w:val="28"/>
        </w:rPr>
        <w:t>靈活活潑、具有生氣，不顯得呆板。</w:t>
      </w:r>
      <w:r w:rsidRPr="0079505B">
        <w:rPr>
          <w:rFonts w:hint="eastAsia"/>
          <w:szCs w:val="28"/>
        </w:rPr>
        <w:t>形容</w:t>
      </w:r>
      <w:r w:rsidRPr="0079505B">
        <w:rPr>
          <w:rFonts w:hint="eastAsia"/>
          <w:szCs w:val="28"/>
          <w:u w:val="single"/>
        </w:rPr>
        <w:t>江南</w:t>
      </w:r>
      <w:r w:rsidRPr="0079505B">
        <w:rPr>
          <w:rFonts w:hint="eastAsia"/>
          <w:szCs w:val="28"/>
        </w:rPr>
        <w:t>的女子與風景充滿了活潑、有生氣且優美的姿態，展現出一種不呆板、富有靈氣的美感。</w:t>
      </w:r>
    </w:p>
    <w:p w14:paraId="2098DA62" w14:textId="6FB2C9D9" w:rsidR="0079505B" w:rsidRDefault="0079505B" w:rsidP="0065756E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rPr>
          <w:szCs w:val="28"/>
        </w:rPr>
      </w:pPr>
      <w:r w:rsidRPr="0079505B">
        <w:rPr>
          <w:rFonts w:hint="eastAsia"/>
          <w:szCs w:val="28"/>
        </w:rPr>
        <w:t>夢寐</w:t>
      </w:r>
      <w:r>
        <w:rPr>
          <w:rFonts w:hint="eastAsia"/>
          <w:szCs w:val="28"/>
        </w:rPr>
        <w:t>(</w:t>
      </w:r>
      <w:r w:rsidRPr="0079505B">
        <w:rPr>
          <w:rFonts w:hint="eastAsia"/>
          <w:color w:val="FF0000"/>
          <w:sz w:val="16"/>
          <w:szCs w:val="16"/>
        </w:rPr>
        <w:t>ㄇㄟˋ</w:t>
      </w:r>
      <w:r>
        <w:rPr>
          <w:rFonts w:hint="eastAsia"/>
          <w:szCs w:val="28"/>
        </w:rPr>
        <w:t>)</w:t>
      </w:r>
      <w:r w:rsidRPr="0079505B">
        <w:rPr>
          <w:rFonts w:hint="eastAsia"/>
          <w:szCs w:val="28"/>
        </w:rPr>
        <w:t>以求</w:t>
      </w:r>
      <w:r>
        <w:rPr>
          <w:rFonts w:hint="eastAsia"/>
          <w:szCs w:val="28"/>
        </w:rPr>
        <w:t>：</w:t>
      </w:r>
      <w:r w:rsidR="003107F6" w:rsidRPr="003107F6">
        <w:rPr>
          <w:rFonts w:hint="eastAsia"/>
          <w:szCs w:val="28"/>
        </w:rPr>
        <w:t>寐，睡著。形容願望非常迫切，連做夢都在追求。</w:t>
      </w:r>
      <w:r w:rsidRPr="0079505B">
        <w:rPr>
          <w:rFonts w:hint="eastAsia"/>
          <w:szCs w:val="28"/>
        </w:rPr>
        <w:t>形容那種在畫船聽雨、安然入睡的閒適生活，是長年漂泊在外的遊子們，連做夢都極度渴望得到的理想安寧狀態。</w:t>
      </w:r>
    </w:p>
    <w:p w14:paraId="0A44E13B" w14:textId="7359957D" w:rsidR="0079505B" w:rsidRDefault="0079505B" w:rsidP="0065756E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rPr>
          <w:szCs w:val="28"/>
        </w:rPr>
      </w:pPr>
      <w:r w:rsidRPr="0079505B">
        <w:rPr>
          <w:rFonts w:hint="eastAsia"/>
          <w:szCs w:val="28"/>
        </w:rPr>
        <w:t>陡然</w:t>
      </w:r>
      <w:r>
        <w:rPr>
          <w:rFonts w:hint="eastAsia"/>
          <w:szCs w:val="28"/>
        </w:rPr>
        <w:t>：</w:t>
      </w:r>
      <w:r w:rsidR="003107F6" w:rsidRPr="003107F6">
        <w:rPr>
          <w:rFonts w:hint="eastAsia"/>
          <w:szCs w:val="28"/>
        </w:rPr>
        <w:t>突然、驟然。形容事情發生的速度非常快，出乎意料。</w:t>
      </w:r>
      <w:r w:rsidRPr="0079505B">
        <w:rPr>
          <w:rFonts w:hint="eastAsia"/>
          <w:szCs w:val="28"/>
        </w:rPr>
        <w:t>指詞的情感走向突然、出乎意料地發生劇烈轉變。前文還在讚美</w:t>
      </w:r>
      <w:r w:rsidRPr="0079505B">
        <w:rPr>
          <w:rFonts w:hint="eastAsia"/>
          <w:szCs w:val="28"/>
          <w:u w:val="single"/>
        </w:rPr>
        <w:t>江南</w:t>
      </w:r>
      <w:r w:rsidRPr="0079505B">
        <w:rPr>
          <w:rFonts w:hint="eastAsia"/>
          <w:szCs w:val="28"/>
        </w:rPr>
        <w:t>的美好，下一刻卻立刻轉入深沉的悲傷。</w:t>
      </w:r>
    </w:p>
    <w:p w14:paraId="1DA8311F" w14:textId="35BF4224" w:rsidR="0079505B" w:rsidRDefault="0079505B" w:rsidP="0065756E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rPr>
          <w:szCs w:val="28"/>
        </w:rPr>
      </w:pPr>
      <w:r w:rsidRPr="0079505B">
        <w:rPr>
          <w:rFonts w:hint="eastAsia"/>
          <w:szCs w:val="28"/>
        </w:rPr>
        <w:t>廢墟</w:t>
      </w:r>
      <w:r>
        <w:rPr>
          <w:rFonts w:hint="eastAsia"/>
          <w:szCs w:val="28"/>
        </w:rPr>
        <w:t>(</w:t>
      </w:r>
      <w:r w:rsidRPr="0079505B">
        <w:rPr>
          <w:rFonts w:hint="eastAsia"/>
          <w:color w:val="FF0000"/>
          <w:sz w:val="16"/>
          <w:szCs w:val="16"/>
        </w:rPr>
        <w:t>ㄒㄩ</w:t>
      </w:r>
      <w:r>
        <w:rPr>
          <w:rFonts w:hint="eastAsia"/>
          <w:szCs w:val="28"/>
        </w:rPr>
        <w:t>)：</w:t>
      </w:r>
      <w:r w:rsidR="003107F6" w:rsidRPr="003107F6">
        <w:rPr>
          <w:rFonts w:hint="eastAsia"/>
          <w:szCs w:val="28"/>
        </w:rPr>
        <w:t>城市、村落或建築物遭受到破壞毀滅後，所殘存的荒涼基地。</w:t>
      </w:r>
      <w:r w:rsidRPr="0079505B">
        <w:rPr>
          <w:rFonts w:hint="eastAsia"/>
          <w:szCs w:val="28"/>
        </w:rPr>
        <w:t>指詞人當時的北方故鄉，因為受到戰亂（黃巢之亂）的嚴重破壞，已經變成殘破不堪、毀壞荒廢的地方。</w:t>
      </w:r>
    </w:p>
    <w:p w14:paraId="0BC03E33" w14:textId="70FE3471" w:rsidR="0079505B" w:rsidRDefault="0079505B" w:rsidP="0065756E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rPr>
          <w:szCs w:val="28"/>
        </w:rPr>
      </w:pPr>
      <w:r w:rsidRPr="0079505B">
        <w:rPr>
          <w:rFonts w:hint="eastAsia"/>
          <w:szCs w:val="28"/>
        </w:rPr>
        <w:t>杳</w:t>
      </w:r>
      <w:r w:rsidR="003107F6">
        <w:rPr>
          <w:rFonts w:hint="eastAsia"/>
          <w:szCs w:val="28"/>
        </w:rPr>
        <w:t>(</w:t>
      </w:r>
      <w:r w:rsidR="003107F6" w:rsidRPr="003107F6">
        <w:rPr>
          <w:rFonts w:hint="eastAsia"/>
          <w:color w:val="FF0000"/>
          <w:sz w:val="16"/>
          <w:szCs w:val="16"/>
        </w:rPr>
        <w:t>一ㄠˇ</w:t>
      </w:r>
      <w:r w:rsidR="003107F6">
        <w:rPr>
          <w:rFonts w:hint="eastAsia"/>
          <w:szCs w:val="28"/>
        </w:rPr>
        <w:t>)</w:t>
      </w:r>
      <w:r w:rsidRPr="0079505B">
        <w:rPr>
          <w:rFonts w:hint="eastAsia"/>
          <w:szCs w:val="28"/>
        </w:rPr>
        <w:t>然</w:t>
      </w:r>
      <w:r>
        <w:rPr>
          <w:rFonts w:hint="eastAsia"/>
          <w:szCs w:val="28"/>
        </w:rPr>
        <w:t>：</w:t>
      </w:r>
      <w:r w:rsidR="003107F6" w:rsidRPr="003107F6">
        <w:rPr>
          <w:rFonts w:hint="eastAsia"/>
          <w:szCs w:val="28"/>
        </w:rPr>
        <w:t>杳，遠得看不見。形容深遠沉寂，毫無蹤影或消息。形容家鄉的親人因為戰亂流離失所，消息完全斷絕，毫無蹤影、音訊全無的淒涼狀態。</w:t>
      </w:r>
    </w:p>
    <w:p w14:paraId="3A2EA7EB" w14:textId="4B7D8ABD" w:rsidR="0079505B" w:rsidRDefault="0079505B" w:rsidP="0065756E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rPr>
          <w:szCs w:val="28"/>
        </w:rPr>
      </w:pPr>
      <w:r w:rsidRPr="0079505B">
        <w:rPr>
          <w:rFonts w:hint="eastAsia"/>
          <w:szCs w:val="28"/>
        </w:rPr>
        <w:t>反襯</w:t>
      </w:r>
      <w:r>
        <w:rPr>
          <w:rFonts w:hint="eastAsia"/>
          <w:szCs w:val="28"/>
        </w:rPr>
        <w:t>：</w:t>
      </w:r>
      <w:r w:rsidR="003107F6" w:rsidRPr="003107F6">
        <w:rPr>
          <w:rFonts w:hint="eastAsia"/>
          <w:szCs w:val="28"/>
        </w:rPr>
        <w:t>修辭學中的一種襯托手法。用相反的事物或觀點，從反面來襯托主體的事物或觀點。一種文學寫作手法。文中指詞人利用</w:t>
      </w:r>
      <w:r w:rsidR="003107F6" w:rsidRPr="003107F6">
        <w:rPr>
          <w:rFonts w:hint="eastAsia"/>
          <w:szCs w:val="28"/>
          <w:u w:val="single"/>
        </w:rPr>
        <w:t>江南</w:t>
      </w:r>
      <w:r w:rsidR="003107F6" w:rsidRPr="003107F6">
        <w:rPr>
          <w:rFonts w:hint="eastAsia"/>
          <w:szCs w:val="28"/>
        </w:rPr>
        <w:t>「極度美好」的樂景，反過來襯托、加深內心「極度悲傷」的思鄉之情，讓哀傷顯得更加強烈。</w:t>
      </w:r>
    </w:p>
    <w:p w14:paraId="496C2544" w14:textId="6E8A66BB" w:rsidR="0079505B" w:rsidRPr="0079505B" w:rsidRDefault="0079505B" w:rsidP="0065756E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rPr>
          <w:szCs w:val="28"/>
        </w:rPr>
      </w:pPr>
      <w:r w:rsidRPr="0079505B">
        <w:rPr>
          <w:rFonts w:hint="eastAsia"/>
          <w:szCs w:val="28"/>
        </w:rPr>
        <w:t>清麗疏淡</w:t>
      </w:r>
      <w:r>
        <w:rPr>
          <w:rFonts w:hint="eastAsia"/>
          <w:szCs w:val="28"/>
        </w:rPr>
        <w:t>：</w:t>
      </w:r>
      <w:r w:rsidR="003107F6">
        <w:rPr>
          <w:rFonts w:hint="eastAsia"/>
          <w:szCs w:val="28"/>
        </w:rPr>
        <w:t>清</w:t>
      </w:r>
      <w:r w:rsidR="003107F6" w:rsidRPr="003107F6">
        <w:rPr>
          <w:rFonts w:hint="eastAsia"/>
          <w:szCs w:val="28"/>
        </w:rPr>
        <w:t>秀美麗（清麗），且自然流暢、不雕琢堆砌華麗詞藻（疏淡）。形容</w:t>
      </w:r>
      <w:r w:rsidR="003107F6" w:rsidRPr="003107F6">
        <w:rPr>
          <w:rFonts w:hint="eastAsia"/>
          <w:szCs w:val="28"/>
          <w:u w:val="single"/>
        </w:rPr>
        <w:t>韋莊</w:t>
      </w:r>
      <w:r w:rsidR="003107F6" w:rsidRPr="003107F6">
        <w:rPr>
          <w:rFonts w:hint="eastAsia"/>
          <w:szCs w:val="28"/>
        </w:rPr>
        <w:t>這首詞的語言風格。他的文字清新秀麗，同時又自然流暢、不刻意雕琢與堆砌華麗詞藻，卻能表達出最深厚的情感。</w:t>
      </w:r>
    </w:p>
    <w:sectPr w:rsidR="0079505B" w:rsidRPr="0079505B" w:rsidSect="005A1D47">
      <w:footerReference w:type="default" r:id="rId12"/>
      <w:pgSz w:w="11906" w:h="16838"/>
      <w:pgMar w:top="567" w:right="851" w:bottom="567" w:left="851" w:header="51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4E69B" w14:textId="77777777" w:rsidR="00640A18" w:rsidRDefault="00640A18" w:rsidP="0046024D">
      <w:pPr>
        <w:spacing w:after="0" w:line="240" w:lineRule="auto"/>
      </w:pPr>
      <w:r>
        <w:separator/>
      </w:r>
    </w:p>
  </w:endnote>
  <w:endnote w:type="continuationSeparator" w:id="0">
    <w:p w14:paraId="281CE002" w14:textId="77777777" w:rsidR="00640A18" w:rsidRDefault="00640A18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2429454"/>
      <w:docPartObj>
        <w:docPartGallery w:val="Page Numbers (Bottom of Page)"/>
        <w:docPartUnique/>
      </w:docPartObj>
    </w:sdtPr>
    <w:sdtContent>
      <w:p w14:paraId="6ADA01D4" w14:textId="2A9EC5A1" w:rsidR="0092191E" w:rsidRDefault="00D82FA4" w:rsidP="003107F6">
        <w:pPr>
          <w:pStyle w:val="a5"/>
          <w:ind w:right="-2"/>
          <w:jc w:val="right"/>
        </w:pPr>
        <w:r w:rsidRPr="00D82FA4">
          <w:rPr>
            <w:rFonts w:hint="eastAsia"/>
          </w:rPr>
          <w:t>韋莊《菩薩蠻·人人盡說江南好》</w:t>
        </w:r>
        <w:r w:rsidR="0092191E">
          <w:fldChar w:fldCharType="begin"/>
        </w:r>
        <w:r w:rsidR="0092191E">
          <w:instrText>PAGE   \* MERGEFORMAT</w:instrText>
        </w:r>
        <w:r w:rsidR="0092191E">
          <w:fldChar w:fldCharType="separate"/>
        </w:r>
        <w:r w:rsidR="0092191E">
          <w:rPr>
            <w:lang w:val="zh-TW"/>
          </w:rPr>
          <w:t>2</w:t>
        </w:r>
        <w:r w:rsidR="0092191E">
          <w:fldChar w:fldCharType="end"/>
        </w:r>
      </w:p>
    </w:sdtContent>
  </w:sdt>
  <w:p w14:paraId="704F53C8" w14:textId="77777777" w:rsidR="0092191E" w:rsidRDefault="0092191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20277" w14:textId="77777777" w:rsidR="00640A18" w:rsidRDefault="00640A18" w:rsidP="0046024D">
      <w:pPr>
        <w:spacing w:after="0" w:line="240" w:lineRule="auto"/>
      </w:pPr>
      <w:r>
        <w:separator/>
      </w:r>
    </w:p>
  </w:footnote>
  <w:footnote w:type="continuationSeparator" w:id="0">
    <w:p w14:paraId="3E52E9A8" w14:textId="77777777" w:rsidR="00640A18" w:rsidRDefault="00640A18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B0788C"/>
    <w:multiLevelType w:val="hybridMultilevel"/>
    <w:tmpl w:val="C036898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63A6FA0"/>
    <w:multiLevelType w:val="hybridMultilevel"/>
    <w:tmpl w:val="9D42967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A0577D4"/>
    <w:multiLevelType w:val="hybridMultilevel"/>
    <w:tmpl w:val="081C7EC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1ACC4BB2"/>
    <w:multiLevelType w:val="hybridMultilevel"/>
    <w:tmpl w:val="6678728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BE27658"/>
    <w:multiLevelType w:val="hybridMultilevel"/>
    <w:tmpl w:val="CFAE031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6DA2CA6"/>
    <w:multiLevelType w:val="hybridMultilevel"/>
    <w:tmpl w:val="90EE5D6E"/>
    <w:lvl w:ilvl="0" w:tplc="7526D4C2">
      <w:start w:val="1"/>
      <w:numFmt w:val="decimalEnclosedCircle"/>
      <w:lvlText w:val="%1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BBA448B"/>
    <w:multiLevelType w:val="hybridMultilevel"/>
    <w:tmpl w:val="7C04401C"/>
    <w:lvl w:ilvl="0" w:tplc="04090003">
      <w:start w:val="1"/>
      <w:numFmt w:val="bullet"/>
      <w:lvlText w:val="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11" w15:restartNumberingAfterBreak="0">
    <w:nsid w:val="2C3C2F7F"/>
    <w:multiLevelType w:val="hybridMultilevel"/>
    <w:tmpl w:val="9474B9E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FB73CF0"/>
    <w:multiLevelType w:val="hybridMultilevel"/>
    <w:tmpl w:val="132619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11231DC"/>
    <w:multiLevelType w:val="hybridMultilevel"/>
    <w:tmpl w:val="2592974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1CA5D07"/>
    <w:multiLevelType w:val="hybridMultilevel"/>
    <w:tmpl w:val="3202CAF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24362E0"/>
    <w:multiLevelType w:val="hybridMultilevel"/>
    <w:tmpl w:val="DDD85C3E"/>
    <w:lvl w:ilvl="0" w:tplc="04090003">
      <w:start w:val="1"/>
      <w:numFmt w:val="bullet"/>
      <w:lvlText w:val="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16" w15:restartNumberingAfterBreak="0">
    <w:nsid w:val="335C1BFB"/>
    <w:multiLevelType w:val="hybridMultilevel"/>
    <w:tmpl w:val="3C88BD0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8066CC1"/>
    <w:multiLevelType w:val="hybridMultilevel"/>
    <w:tmpl w:val="8C262C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B2E6E79"/>
    <w:multiLevelType w:val="hybridMultilevel"/>
    <w:tmpl w:val="AB4AAEEE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0" w15:restartNumberingAfterBreak="0">
    <w:nsid w:val="4CC73BD1"/>
    <w:multiLevelType w:val="hybridMultilevel"/>
    <w:tmpl w:val="001ED3FC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1" w15:restartNumberingAfterBreak="0">
    <w:nsid w:val="4D8D6A24"/>
    <w:multiLevelType w:val="hybridMultilevel"/>
    <w:tmpl w:val="827EB00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F4F3404"/>
    <w:multiLevelType w:val="hybridMultilevel"/>
    <w:tmpl w:val="81343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41F553C"/>
    <w:multiLevelType w:val="hybridMultilevel"/>
    <w:tmpl w:val="AFE0C0B4"/>
    <w:lvl w:ilvl="0" w:tplc="04090003">
      <w:start w:val="1"/>
      <w:numFmt w:val="bullet"/>
      <w:lvlText w:val=""/>
      <w:lvlJc w:val="left"/>
      <w:pPr>
        <w:ind w:left="84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1" w:hanging="480"/>
      </w:pPr>
      <w:rPr>
        <w:rFonts w:ascii="Wingdings" w:hAnsi="Wingdings" w:hint="default"/>
      </w:rPr>
    </w:lvl>
  </w:abstractNum>
  <w:abstractNum w:abstractNumId="25" w15:restartNumberingAfterBreak="0">
    <w:nsid w:val="65177F52"/>
    <w:multiLevelType w:val="hybridMultilevel"/>
    <w:tmpl w:val="80C473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6B9625F4"/>
    <w:multiLevelType w:val="hybridMultilevel"/>
    <w:tmpl w:val="95D4629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6D93644E"/>
    <w:multiLevelType w:val="hybridMultilevel"/>
    <w:tmpl w:val="9F6C99DE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8" w15:restartNumberingAfterBreak="0">
    <w:nsid w:val="760D31EC"/>
    <w:multiLevelType w:val="hybridMultilevel"/>
    <w:tmpl w:val="4A7CDD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76F14130"/>
    <w:multiLevelType w:val="hybridMultilevel"/>
    <w:tmpl w:val="089EDD34"/>
    <w:lvl w:ilvl="0" w:tplc="04090003">
      <w:start w:val="1"/>
      <w:numFmt w:val="bullet"/>
      <w:lvlText w:val="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30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num w:numId="1" w16cid:durableId="833761047">
    <w:abstractNumId w:val="23"/>
  </w:num>
  <w:num w:numId="2" w16cid:durableId="1460681661">
    <w:abstractNumId w:val="7"/>
  </w:num>
  <w:num w:numId="3" w16cid:durableId="2013097639">
    <w:abstractNumId w:val="0"/>
  </w:num>
  <w:num w:numId="4" w16cid:durableId="904534447">
    <w:abstractNumId w:val="9"/>
  </w:num>
  <w:num w:numId="5" w16cid:durableId="701637833">
    <w:abstractNumId w:val="18"/>
  </w:num>
  <w:num w:numId="6" w16cid:durableId="894782960">
    <w:abstractNumId w:val="30"/>
  </w:num>
  <w:num w:numId="7" w16cid:durableId="1657996072">
    <w:abstractNumId w:val="1"/>
  </w:num>
  <w:num w:numId="8" w16cid:durableId="892227775">
    <w:abstractNumId w:val="21"/>
  </w:num>
  <w:num w:numId="9" w16cid:durableId="1472557573">
    <w:abstractNumId w:val="22"/>
  </w:num>
  <w:num w:numId="10" w16cid:durableId="2140952858">
    <w:abstractNumId w:val="8"/>
  </w:num>
  <w:num w:numId="11" w16cid:durableId="1303584792">
    <w:abstractNumId w:val="4"/>
  </w:num>
  <w:num w:numId="12" w16cid:durableId="600528757">
    <w:abstractNumId w:val="11"/>
  </w:num>
  <w:num w:numId="13" w16cid:durableId="472866344">
    <w:abstractNumId w:val="6"/>
  </w:num>
  <w:num w:numId="14" w16cid:durableId="457069398">
    <w:abstractNumId w:val="28"/>
  </w:num>
  <w:num w:numId="15" w16cid:durableId="452214688">
    <w:abstractNumId w:val="27"/>
  </w:num>
  <w:num w:numId="16" w16cid:durableId="1581209157">
    <w:abstractNumId w:val="20"/>
  </w:num>
  <w:num w:numId="17" w16cid:durableId="1661807136">
    <w:abstractNumId w:val="2"/>
  </w:num>
  <w:num w:numId="18" w16cid:durableId="512769838">
    <w:abstractNumId w:val="25"/>
  </w:num>
  <w:num w:numId="19" w16cid:durableId="998654271">
    <w:abstractNumId w:val="13"/>
  </w:num>
  <w:num w:numId="20" w16cid:durableId="820388213">
    <w:abstractNumId w:val="16"/>
  </w:num>
  <w:num w:numId="21" w16cid:durableId="365376219">
    <w:abstractNumId w:val="14"/>
  </w:num>
  <w:num w:numId="22" w16cid:durableId="1086028831">
    <w:abstractNumId w:val="3"/>
  </w:num>
  <w:num w:numId="23" w16cid:durableId="1917662338">
    <w:abstractNumId w:val="26"/>
  </w:num>
  <w:num w:numId="24" w16cid:durableId="21830487">
    <w:abstractNumId w:val="24"/>
  </w:num>
  <w:num w:numId="25" w16cid:durableId="1279528963">
    <w:abstractNumId w:val="10"/>
  </w:num>
  <w:num w:numId="26" w16cid:durableId="483356492">
    <w:abstractNumId w:val="29"/>
  </w:num>
  <w:num w:numId="27" w16cid:durableId="1207910872">
    <w:abstractNumId w:val="15"/>
  </w:num>
  <w:num w:numId="28" w16cid:durableId="1244873085">
    <w:abstractNumId w:val="12"/>
  </w:num>
  <w:num w:numId="29" w16cid:durableId="936908852">
    <w:abstractNumId w:val="5"/>
  </w:num>
  <w:num w:numId="30" w16cid:durableId="1273438587">
    <w:abstractNumId w:val="17"/>
  </w:num>
  <w:num w:numId="31" w16cid:durableId="19307691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2286F"/>
    <w:rsid w:val="00031BCB"/>
    <w:rsid w:val="000331A7"/>
    <w:rsid w:val="0004147D"/>
    <w:rsid w:val="00046F2E"/>
    <w:rsid w:val="00057630"/>
    <w:rsid w:val="00063060"/>
    <w:rsid w:val="00070055"/>
    <w:rsid w:val="00072DBB"/>
    <w:rsid w:val="00073AE9"/>
    <w:rsid w:val="0008110E"/>
    <w:rsid w:val="000873D5"/>
    <w:rsid w:val="000939C8"/>
    <w:rsid w:val="0009537E"/>
    <w:rsid w:val="000B0343"/>
    <w:rsid w:val="000C0B71"/>
    <w:rsid w:val="000E615E"/>
    <w:rsid w:val="000F5D3E"/>
    <w:rsid w:val="000F7199"/>
    <w:rsid w:val="00105175"/>
    <w:rsid w:val="001073F1"/>
    <w:rsid w:val="00122AFB"/>
    <w:rsid w:val="00125A75"/>
    <w:rsid w:val="00132F20"/>
    <w:rsid w:val="00144C7E"/>
    <w:rsid w:val="001468B6"/>
    <w:rsid w:val="001474B7"/>
    <w:rsid w:val="0016551E"/>
    <w:rsid w:val="00174821"/>
    <w:rsid w:val="00175679"/>
    <w:rsid w:val="00187DF1"/>
    <w:rsid w:val="001952A6"/>
    <w:rsid w:val="001B0479"/>
    <w:rsid w:val="001B5421"/>
    <w:rsid w:val="001C0375"/>
    <w:rsid w:val="001C0632"/>
    <w:rsid w:val="001C3354"/>
    <w:rsid w:val="001D0762"/>
    <w:rsid w:val="001D66A5"/>
    <w:rsid w:val="001E73FA"/>
    <w:rsid w:val="00201F0C"/>
    <w:rsid w:val="00204553"/>
    <w:rsid w:val="00211920"/>
    <w:rsid w:val="002130C9"/>
    <w:rsid w:val="00215C6C"/>
    <w:rsid w:val="00220D94"/>
    <w:rsid w:val="00231B41"/>
    <w:rsid w:val="002368C1"/>
    <w:rsid w:val="00247C2A"/>
    <w:rsid w:val="002550F6"/>
    <w:rsid w:val="002652EB"/>
    <w:rsid w:val="00266155"/>
    <w:rsid w:val="002836E7"/>
    <w:rsid w:val="002901CC"/>
    <w:rsid w:val="00294F3F"/>
    <w:rsid w:val="00295690"/>
    <w:rsid w:val="002B2562"/>
    <w:rsid w:val="002B54A5"/>
    <w:rsid w:val="002B717A"/>
    <w:rsid w:val="002F5B79"/>
    <w:rsid w:val="00303351"/>
    <w:rsid w:val="003107F6"/>
    <w:rsid w:val="00323963"/>
    <w:rsid w:val="00324611"/>
    <w:rsid w:val="003261C7"/>
    <w:rsid w:val="00331C74"/>
    <w:rsid w:val="003358F9"/>
    <w:rsid w:val="00350ABE"/>
    <w:rsid w:val="00371CFC"/>
    <w:rsid w:val="00374083"/>
    <w:rsid w:val="00376ADD"/>
    <w:rsid w:val="00382D05"/>
    <w:rsid w:val="00390BAB"/>
    <w:rsid w:val="00394570"/>
    <w:rsid w:val="003954A8"/>
    <w:rsid w:val="003A2A94"/>
    <w:rsid w:val="003B726A"/>
    <w:rsid w:val="003C722E"/>
    <w:rsid w:val="003E4C34"/>
    <w:rsid w:val="003F0E6C"/>
    <w:rsid w:val="003F2821"/>
    <w:rsid w:val="004114F5"/>
    <w:rsid w:val="0042378A"/>
    <w:rsid w:val="00427330"/>
    <w:rsid w:val="004337E2"/>
    <w:rsid w:val="0044135F"/>
    <w:rsid w:val="004534B1"/>
    <w:rsid w:val="0045764C"/>
    <w:rsid w:val="0046024D"/>
    <w:rsid w:val="004616F3"/>
    <w:rsid w:val="004645D5"/>
    <w:rsid w:val="00480430"/>
    <w:rsid w:val="004809B1"/>
    <w:rsid w:val="004813E0"/>
    <w:rsid w:val="0049733F"/>
    <w:rsid w:val="00497C4C"/>
    <w:rsid w:val="004B09FD"/>
    <w:rsid w:val="004B200D"/>
    <w:rsid w:val="004C0B5A"/>
    <w:rsid w:val="004C6B54"/>
    <w:rsid w:val="004E50FE"/>
    <w:rsid w:val="004E6FA6"/>
    <w:rsid w:val="004F59E2"/>
    <w:rsid w:val="004F798E"/>
    <w:rsid w:val="005167A5"/>
    <w:rsid w:val="00540436"/>
    <w:rsid w:val="00542238"/>
    <w:rsid w:val="005442F7"/>
    <w:rsid w:val="00546AD7"/>
    <w:rsid w:val="00557966"/>
    <w:rsid w:val="00584939"/>
    <w:rsid w:val="005A1D47"/>
    <w:rsid w:val="005B282F"/>
    <w:rsid w:val="005B3503"/>
    <w:rsid w:val="005C21E1"/>
    <w:rsid w:val="005E4A71"/>
    <w:rsid w:val="005E6660"/>
    <w:rsid w:val="005F19EA"/>
    <w:rsid w:val="006123E7"/>
    <w:rsid w:val="006278EC"/>
    <w:rsid w:val="00630E5F"/>
    <w:rsid w:val="00640A18"/>
    <w:rsid w:val="00647210"/>
    <w:rsid w:val="006540FB"/>
    <w:rsid w:val="0065756E"/>
    <w:rsid w:val="00674D4C"/>
    <w:rsid w:val="00680A9B"/>
    <w:rsid w:val="0069663A"/>
    <w:rsid w:val="006D0E4D"/>
    <w:rsid w:val="006E1851"/>
    <w:rsid w:val="006F6B7C"/>
    <w:rsid w:val="007005E6"/>
    <w:rsid w:val="00710CBB"/>
    <w:rsid w:val="00744E39"/>
    <w:rsid w:val="00747138"/>
    <w:rsid w:val="007542EF"/>
    <w:rsid w:val="0075655D"/>
    <w:rsid w:val="00792B2B"/>
    <w:rsid w:val="0079453A"/>
    <w:rsid w:val="0079505B"/>
    <w:rsid w:val="007E3D21"/>
    <w:rsid w:val="007E4625"/>
    <w:rsid w:val="007F59E8"/>
    <w:rsid w:val="00823F9C"/>
    <w:rsid w:val="00841CB8"/>
    <w:rsid w:val="00854137"/>
    <w:rsid w:val="00872A37"/>
    <w:rsid w:val="00876B99"/>
    <w:rsid w:val="00897811"/>
    <w:rsid w:val="008A0687"/>
    <w:rsid w:val="008B1B43"/>
    <w:rsid w:val="008D66B4"/>
    <w:rsid w:val="008D6C57"/>
    <w:rsid w:val="008E5106"/>
    <w:rsid w:val="00903403"/>
    <w:rsid w:val="009059AB"/>
    <w:rsid w:val="009148B8"/>
    <w:rsid w:val="0092191E"/>
    <w:rsid w:val="00930563"/>
    <w:rsid w:val="00931B35"/>
    <w:rsid w:val="009423E8"/>
    <w:rsid w:val="0095014A"/>
    <w:rsid w:val="009531D8"/>
    <w:rsid w:val="0096088C"/>
    <w:rsid w:val="009844B1"/>
    <w:rsid w:val="0099331D"/>
    <w:rsid w:val="009959A7"/>
    <w:rsid w:val="00996625"/>
    <w:rsid w:val="009A7387"/>
    <w:rsid w:val="009C4C26"/>
    <w:rsid w:val="009C4F99"/>
    <w:rsid w:val="009E67A4"/>
    <w:rsid w:val="009E6F18"/>
    <w:rsid w:val="009F0DBF"/>
    <w:rsid w:val="00A029F0"/>
    <w:rsid w:val="00A13BBD"/>
    <w:rsid w:val="00A532AC"/>
    <w:rsid w:val="00A77E9A"/>
    <w:rsid w:val="00AC3E3A"/>
    <w:rsid w:val="00AD3F63"/>
    <w:rsid w:val="00AD5901"/>
    <w:rsid w:val="00B0394A"/>
    <w:rsid w:val="00B1270E"/>
    <w:rsid w:val="00B37E44"/>
    <w:rsid w:val="00B46A81"/>
    <w:rsid w:val="00B5571E"/>
    <w:rsid w:val="00B670CC"/>
    <w:rsid w:val="00B73E5A"/>
    <w:rsid w:val="00B92258"/>
    <w:rsid w:val="00BB0933"/>
    <w:rsid w:val="00BC71A4"/>
    <w:rsid w:val="00BD1F21"/>
    <w:rsid w:val="00BD4938"/>
    <w:rsid w:val="00BF4E51"/>
    <w:rsid w:val="00C0714E"/>
    <w:rsid w:val="00C179A1"/>
    <w:rsid w:val="00C27118"/>
    <w:rsid w:val="00C32721"/>
    <w:rsid w:val="00C42416"/>
    <w:rsid w:val="00C4331F"/>
    <w:rsid w:val="00C50CFB"/>
    <w:rsid w:val="00C6512A"/>
    <w:rsid w:val="00C82E05"/>
    <w:rsid w:val="00C90202"/>
    <w:rsid w:val="00CA1DC0"/>
    <w:rsid w:val="00CA2226"/>
    <w:rsid w:val="00CA2B6C"/>
    <w:rsid w:val="00CD348C"/>
    <w:rsid w:val="00CD6C3E"/>
    <w:rsid w:val="00CF296C"/>
    <w:rsid w:val="00D3525A"/>
    <w:rsid w:val="00D82FA4"/>
    <w:rsid w:val="00D86CA2"/>
    <w:rsid w:val="00DB59C6"/>
    <w:rsid w:val="00DB72BA"/>
    <w:rsid w:val="00DF33D6"/>
    <w:rsid w:val="00DF73E8"/>
    <w:rsid w:val="00E13A51"/>
    <w:rsid w:val="00E26125"/>
    <w:rsid w:val="00E33D3D"/>
    <w:rsid w:val="00E47189"/>
    <w:rsid w:val="00EA6B84"/>
    <w:rsid w:val="00EB518D"/>
    <w:rsid w:val="00ED71B8"/>
    <w:rsid w:val="00ED797B"/>
    <w:rsid w:val="00EE7576"/>
    <w:rsid w:val="00EF706E"/>
    <w:rsid w:val="00F00864"/>
    <w:rsid w:val="00F14817"/>
    <w:rsid w:val="00F33378"/>
    <w:rsid w:val="00F3655F"/>
    <w:rsid w:val="00F54FA9"/>
    <w:rsid w:val="00F55FD7"/>
    <w:rsid w:val="00F9502F"/>
    <w:rsid w:val="00FC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2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nti.dugushici.com/ancient_proses/27317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dnkids.com/book_poem/index5.s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fanti.dugushici.com/ancient_proses/1061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anti.dugushici.com/ancient_proses/10911/prose_translations/101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B3434-1226-4980-8798-8873C7F25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113</cp:revision>
  <cp:lastPrinted>2020-04-02T12:24:00Z</cp:lastPrinted>
  <dcterms:created xsi:type="dcterms:W3CDTF">2020-07-19T05:26:00Z</dcterms:created>
  <dcterms:modified xsi:type="dcterms:W3CDTF">2026-10-03T11:31:00Z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