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F11A68A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8B1F20">
        <w:rPr>
          <w:rFonts w:hint="eastAsia"/>
          <w:kern w:val="0"/>
          <w:sz w:val="48"/>
          <w:szCs w:val="48"/>
        </w:rPr>
        <w:t>辛棄疾</w:t>
      </w:r>
      <w:r w:rsidR="0004147D" w:rsidRPr="00AB423B">
        <w:rPr>
          <w:rFonts w:hint="eastAsia"/>
          <w:kern w:val="0"/>
          <w:sz w:val="36"/>
          <w:szCs w:val="36"/>
        </w:rPr>
        <w:t>《</w:t>
      </w:r>
      <w:r w:rsidR="00AB423B" w:rsidRPr="00AB423B">
        <w:rPr>
          <w:rFonts w:hint="eastAsia"/>
          <w:kern w:val="0"/>
          <w:sz w:val="36"/>
          <w:szCs w:val="36"/>
        </w:rPr>
        <w:t>破陣子·為陳同甫賦壯詞以寄之</w:t>
      </w:r>
      <w:r w:rsidR="0004147D" w:rsidRPr="00AB423B">
        <w:rPr>
          <w:rFonts w:hint="eastAsia"/>
          <w:kern w:val="0"/>
          <w:sz w:val="36"/>
          <w:szCs w:val="36"/>
        </w:rPr>
        <w:t>》</w:t>
      </w:r>
      <w:r w:rsidR="00FF17CA">
        <w:rPr>
          <w:rFonts w:hint="eastAsia"/>
          <w:kern w:val="0"/>
          <w:sz w:val="44"/>
          <w:szCs w:val="44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6F4E3F6B" w14:textId="77777777" w:rsidR="00AB423B" w:rsidRDefault="00AB423B" w:rsidP="00AB423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B423B">
        <w:rPr>
          <w:rFonts w:hint="eastAsia"/>
          <w:color w:val="0F0F0F"/>
          <w:sz w:val="32"/>
          <w:szCs w:val="32"/>
        </w:rPr>
        <w:t>醉</w:t>
      </w:r>
      <w:r>
        <w:rPr>
          <w:rFonts w:hint="eastAsia"/>
          <w:color w:val="0F0F0F"/>
          <w:sz w:val="32"/>
          <w:szCs w:val="32"/>
        </w:rPr>
        <w:t>裡</w:t>
      </w:r>
      <w:r w:rsidRPr="00AB423B">
        <w:rPr>
          <w:rFonts w:hint="eastAsia"/>
          <w:color w:val="0F0F0F"/>
          <w:sz w:val="32"/>
          <w:szCs w:val="32"/>
        </w:rPr>
        <w:t>挑燈看劍，夢回吹角連營。</w:t>
      </w:r>
    </w:p>
    <w:p w14:paraId="111CE41E" w14:textId="356142D9" w:rsidR="00AB423B" w:rsidRPr="00AB423B" w:rsidRDefault="00AB423B" w:rsidP="00AB423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B423B">
        <w:rPr>
          <w:rFonts w:hint="eastAsia"/>
          <w:color w:val="0F0F0F"/>
          <w:sz w:val="32"/>
          <w:szCs w:val="32"/>
        </w:rPr>
        <w:t>八百里分麾下炙，五十弦翻塞外聲。沙場秋點兵。</w:t>
      </w:r>
    </w:p>
    <w:p w14:paraId="6B71C2D7" w14:textId="77777777" w:rsidR="00AB423B" w:rsidRDefault="00AB423B" w:rsidP="00AB423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B423B">
        <w:rPr>
          <w:rFonts w:hint="eastAsia"/>
          <w:color w:val="0F0F0F"/>
          <w:sz w:val="32"/>
          <w:szCs w:val="32"/>
        </w:rPr>
        <w:t>馬作的盧飛快，弓如霹靂弦驚。</w:t>
      </w:r>
    </w:p>
    <w:p w14:paraId="2F2DFAC8" w14:textId="27E3DBBE" w:rsidR="00142B48" w:rsidRPr="00244F75" w:rsidRDefault="00AB423B" w:rsidP="00AB423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B423B">
        <w:rPr>
          <w:rFonts w:hint="eastAsia"/>
          <w:color w:val="0F0F0F"/>
          <w:sz w:val="32"/>
          <w:szCs w:val="32"/>
        </w:rPr>
        <w:t>了卻君王天下事，贏得生前身後名。可憐白髮生！</w:t>
      </w:r>
    </w:p>
    <w:p w14:paraId="0CC9CD3E" w14:textId="30D6A413" w:rsidR="000342FE" w:rsidRPr="00724AA9" w:rsidRDefault="000342FE" w:rsidP="0074095A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="00687C1D" w:rsidRPr="00687C1D">
        <w:rPr>
          <w:rFonts w:hint="eastAsia"/>
          <w:sz w:val="32"/>
          <w:szCs w:val="32"/>
        </w:rPr>
        <w:t xml:space="preserve"> </w:t>
      </w:r>
    </w:p>
    <w:p w14:paraId="23BBFE4C" w14:textId="512033F4" w:rsidR="00E12B21" w:rsidRPr="00E12B21" w:rsidRDefault="00A26AC3" w:rsidP="00153E85">
      <w:pPr>
        <w:spacing w:after="0" w:line="440" w:lineRule="exact"/>
        <w:ind w:left="0" w:right="0" w:firstLine="0"/>
        <w:jc w:val="both"/>
        <w:rPr>
          <w:sz w:val="30"/>
          <w:szCs w:val="30"/>
        </w:rPr>
      </w:pPr>
      <w:r w:rsidRPr="0074095A">
        <w:rPr>
          <w:rFonts w:hint="eastAsia"/>
          <w:sz w:val="30"/>
          <w:szCs w:val="30"/>
        </w:rPr>
        <w:t xml:space="preserve">    </w:t>
      </w:r>
      <w:r w:rsidR="00E12B21" w:rsidRPr="00E12B21">
        <w:rPr>
          <w:rFonts w:hint="eastAsia"/>
          <w:sz w:val="30"/>
          <w:szCs w:val="30"/>
        </w:rPr>
        <w:t>在大醉之中，我挑亮燈芯，仔細端詳著手中的寶劍；在夢境裡醒來，彷彿回到軍營，連綿的營帳間正迴盪著嘹亮的號角聲。部下們分食著烤熟的牛肉，樂器彈奏出雄渾的邊塞樂曲。在肅殺的秋風中，將領正在沙場上升帳點兵。</w:t>
      </w:r>
    </w:p>
    <w:p w14:paraId="67A160FD" w14:textId="71898E95" w:rsidR="00D842CC" w:rsidRPr="0074095A" w:rsidRDefault="00E12B21" w:rsidP="00153E85">
      <w:pPr>
        <w:spacing w:after="0" w:line="440" w:lineRule="exact"/>
        <w:ind w:left="0" w:right="0" w:firstLine="0"/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　　</w:t>
      </w:r>
      <w:r w:rsidRPr="00E12B21">
        <w:rPr>
          <w:rFonts w:hint="eastAsia"/>
          <w:sz w:val="30"/>
          <w:szCs w:val="30"/>
        </w:rPr>
        <w:t>戰馬像的的</w:t>
      </w:r>
      <w:r w:rsidR="00DA1D39">
        <w:rPr>
          <w:rFonts w:hint="eastAsia"/>
          <w:color w:val="0F0F0F"/>
          <w:szCs w:val="28"/>
        </w:rPr>
        <w:t>（</w:t>
      </w:r>
      <w:r w:rsidR="00DA1D39" w:rsidRPr="003C31A1">
        <w:rPr>
          <w:rFonts w:hint="eastAsia"/>
          <w:color w:val="FF0000"/>
          <w:sz w:val="16"/>
          <w:szCs w:val="16"/>
        </w:rPr>
        <w:t>ㄉㄧˋ</w:t>
      </w:r>
      <w:r w:rsidR="00DA1D39">
        <w:rPr>
          <w:rFonts w:hint="eastAsia"/>
          <w:color w:val="0F0F0F"/>
          <w:szCs w:val="28"/>
        </w:rPr>
        <w:t>）</w:t>
      </w:r>
      <w:r w:rsidRPr="00E12B21">
        <w:rPr>
          <w:rFonts w:hint="eastAsia"/>
          <w:sz w:val="30"/>
          <w:szCs w:val="30"/>
        </w:rPr>
        <w:t>盧馬一樣飛馳而過，拉開的弓弦發出如雷霆般令人震驚的聲響。我希望能為君王完成收復中原的國家大業，贏得生前死後永垂不朽的名聲。可惜啊，如今我已白髮蒼蒼，只能空懷壯志！</w:t>
      </w:r>
    </w:p>
    <w:p w14:paraId="77F88117" w14:textId="1049507C" w:rsidR="00E33D3D" w:rsidRDefault="00A77E9A" w:rsidP="00DC1C8A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865CAD4" w14:textId="77777777" w:rsidR="00CC25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挑燈：撥動燈火，點燈。</w:t>
      </w:r>
    </w:p>
    <w:p w14:paraId="11D0B5D1" w14:textId="268F73AF" w:rsidR="00CC25A1" w:rsidRPr="00CC25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pacing w:val="-6"/>
          <w:szCs w:val="28"/>
        </w:rPr>
      </w:pPr>
      <w:r w:rsidRPr="00CC25A1">
        <w:rPr>
          <w:rFonts w:hint="eastAsia"/>
          <w:color w:val="0F0F0F"/>
          <w:spacing w:val="-6"/>
          <w:szCs w:val="28"/>
        </w:rPr>
        <w:t>八百里：</w:t>
      </w:r>
      <w:r w:rsidR="00CC25A1" w:rsidRPr="00CC25A1">
        <w:rPr>
          <w:color w:val="0F0F0F"/>
          <w:spacing w:val="-6"/>
          <w:szCs w:val="28"/>
        </w:rPr>
        <w:t>典出《世說新語·任誕》：</w:t>
      </w:r>
      <w:r w:rsidR="00CC25A1" w:rsidRPr="00CC25A1">
        <w:rPr>
          <w:color w:val="0F0F0F"/>
          <w:spacing w:val="-6"/>
          <w:szCs w:val="28"/>
          <w:u w:val="single"/>
        </w:rPr>
        <w:t>晉代</w:t>
      </w:r>
      <w:r w:rsidR="00CC25A1" w:rsidRPr="00CC25A1">
        <w:rPr>
          <w:rFonts w:hint="eastAsia"/>
          <w:color w:val="0F0F0F"/>
          <w:spacing w:val="-6"/>
          <w:szCs w:val="28"/>
        </w:rPr>
        <w:t xml:space="preserve"> </w:t>
      </w:r>
      <w:r w:rsidR="00CC25A1" w:rsidRPr="00CC25A1">
        <w:rPr>
          <w:color w:val="0F0F0F"/>
          <w:spacing w:val="-6"/>
          <w:szCs w:val="28"/>
          <w:u w:val="single"/>
        </w:rPr>
        <w:t>王愷</w:t>
      </w:r>
      <w:r w:rsidR="00CC25A1" w:rsidRPr="00CC25A1">
        <w:rPr>
          <w:color w:val="0F0F0F"/>
          <w:spacing w:val="-6"/>
          <w:szCs w:val="28"/>
        </w:rPr>
        <w:t>有一頭健牛名為「八百里駁」（簡稱「八百里」），後來</w:t>
      </w:r>
      <w:r w:rsidR="00CC25A1" w:rsidRPr="00CC25A1">
        <w:rPr>
          <w:color w:val="0F0F0F"/>
          <w:spacing w:val="-6"/>
          <w:szCs w:val="28"/>
          <w:u w:val="single"/>
        </w:rPr>
        <w:t>王羲之</w:t>
      </w:r>
      <w:r w:rsidR="00CC25A1" w:rsidRPr="00CC25A1">
        <w:rPr>
          <w:color w:val="0F0F0F"/>
          <w:spacing w:val="-6"/>
          <w:szCs w:val="28"/>
        </w:rPr>
        <w:t>的兒子</w:t>
      </w:r>
      <w:r w:rsidR="00CC25A1" w:rsidRPr="00CC25A1">
        <w:rPr>
          <w:color w:val="0F0F0F"/>
          <w:spacing w:val="-6"/>
          <w:szCs w:val="28"/>
          <w:u w:val="single"/>
        </w:rPr>
        <w:t>王濟</w:t>
      </w:r>
      <w:r w:rsidR="00CC25A1" w:rsidRPr="00CC25A1">
        <w:rPr>
          <w:color w:val="0F0F0F"/>
          <w:spacing w:val="-6"/>
          <w:szCs w:val="28"/>
        </w:rPr>
        <w:t>在一次射箭賭局中贏了</w:t>
      </w:r>
      <w:r w:rsidR="00CC25A1" w:rsidRPr="00CC25A1">
        <w:rPr>
          <w:color w:val="0F0F0F"/>
          <w:spacing w:val="-6"/>
          <w:szCs w:val="28"/>
          <w:u w:val="single"/>
        </w:rPr>
        <w:t>王愷</w:t>
      </w:r>
      <w:r w:rsidR="00CC25A1" w:rsidRPr="00CC25A1">
        <w:rPr>
          <w:color w:val="0F0F0F"/>
          <w:spacing w:val="-6"/>
          <w:szCs w:val="28"/>
        </w:rPr>
        <w:t>，將此牛殺來烤著吃。因此後世以「八百里」或「八百里炙」指代烤牛肉或軍中犒賞將士的盛宴。</w:t>
      </w:r>
    </w:p>
    <w:p w14:paraId="0D1A2369" w14:textId="6855C4E8" w:rsidR="003F1CF8" w:rsidRPr="00CC25A1" w:rsidRDefault="003C31A1" w:rsidP="00153E85">
      <w:pPr>
        <w:pStyle w:val="aa"/>
        <w:tabs>
          <w:tab w:val="left" w:pos="7748"/>
        </w:tabs>
        <w:spacing w:after="0" w:line="360" w:lineRule="exact"/>
        <w:ind w:leftChars="0" w:left="284" w:right="0" w:firstLine="0"/>
        <w:jc w:val="both"/>
        <w:rPr>
          <w:color w:val="0F0F0F"/>
          <w:szCs w:val="28"/>
        </w:rPr>
      </w:pPr>
      <w:r w:rsidRPr="00CC25A1">
        <w:rPr>
          <w:rFonts w:hint="eastAsia"/>
          <w:color w:val="0F0F0F"/>
          <w:szCs w:val="28"/>
        </w:rPr>
        <w:t>「八百里」是牛的名字，並非實際的距離。在</w:t>
      </w:r>
      <w:r w:rsidRPr="00CC25A1">
        <w:rPr>
          <w:rFonts w:hint="eastAsia"/>
          <w:color w:val="0F0F0F"/>
          <w:szCs w:val="28"/>
          <w:u w:val="single"/>
        </w:rPr>
        <w:t>辛棄疾</w:t>
      </w:r>
      <w:r w:rsidRPr="00CC25A1">
        <w:rPr>
          <w:rFonts w:hint="eastAsia"/>
          <w:color w:val="0F0F0F"/>
          <w:szCs w:val="28"/>
        </w:rPr>
        <w:t>的詞中，「八百里」用指代牛肉，是一種典故的運用。</w:t>
      </w:r>
    </w:p>
    <w:p w14:paraId="6D8AD0AC" w14:textId="70B2FFB3" w:rsidR="00B146EC" w:rsidRPr="00B146EC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麾</w:t>
      </w:r>
      <w:r w:rsidR="00153E85">
        <w:rPr>
          <w:rFonts w:hint="eastAsia"/>
          <w:color w:val="0F0F0F"/>
          <w:szCs w:val="28"/>
        </w:rPr>
        <w:t>(</w:t>
      </w:r>
      <w:r w:rsidR="00153E85" w:rsidRPr="00153E85">
        <w:rPr>
          <w:rFonts w:hint="eastAsia"/>
          <w:color w:val="EE0000"/>
          <w:sz w:val="16"/>
          <w:szCs w:val="16"/>
        </w:rPr>
        <w:t>ㄏㄨㄟ</w:t>
      </w:r>
      <w:r w:rsidR="00153E85">
        <w:rPr>
          <w:rFonts w:hint="eastAsia"/>
          <w:color w:val="0F0F0F"/>
          <w:szCs w:val="28"/>
        </w:rPr>
        <w:t>)</w:t>
      </w:r>
      <w:r w:rsidRPr="00B146EC">
        <w:rPr>
          <w:rFonts w:hint="eastAsia"/>
          <w:color w:val="0F0F0F"/>
          <w:szCs w:val="28"/>
        </w:rPr>
        <w:t>：軍旗。麾下：指部下。</w:t>
      </w:r>
    </w:p>
    <w:p w14:paraId="01743CD7" w14:textId="77777777" w:rsidR="00B146EC" w:rsidRPr="00B146EC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炙：烤肉。</w:t>
      </w:r>
    </w:p>
    <w:p w14:paraId="0DA20F04" w14:textId="77777777" w:rsidR="00CC25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五十弦：本指瑟，</w:t>
      </w:r>
      <w:r w:rsidR="00686463" w:rsidRPr="00E46A30">
        <w:rPr>
          <w:rFonts w:hint="eastAsia"/>
          <w:bCs/>
          <w:szCs w:val="28"/>
        </w:rPr>
        <w:t>代指各種軍樂器</w:t>
      </w:r>
      <w:r w:rsidRPr="00B146EC">
        <w:rPr>
          <w:rFonts w:hint="eastAsia"/>
          <w:color w:val="0F0F0F"/>
          <w:szCs w:val="28"/>
        </w:rPr>
        <w:t>。</w:t>
      </w:r>
    </w:p>
    <w:p w14:paraId="1743E7DE" w14:textId="77777777" w:rsidR="00CC25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color w:val="0F0F0F"/>
          <w:szCs w:val="28"/>
        </w:rPr>
        <w:t>翻：演奏。</w:t>
      </w:r>
    </w:p>
    <w:p w14:paraId="634EBC60" w14:textId="7632D5E0" w:rsidR="00B146EC" w:rsidRPr="00B146EC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color w:val="0F0F0F"/>
          <w:szCs w:val="28"/>
        </w:rPr>
        <w:t>塞外聲：以邊塞作為題材的雄壯悲涼的軍歌。</w:t>
      </w:r>
    </w:p>
    <w:p w14:paraId="5EF13654" w14:textId="77777777" w:rsidR="00B146EC" w:rsidRPr="00B146EC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點兵：檢閱軍隊。</w:t>
      </w:r>
    </w:p>
    <w:p w14:paraId="2D32C87D" w14:textId="5A5630D2" w:rsidR="003C31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B146EC">
        <w:rPr>
          <w:rFonts w:hint="eastAsia"/>
          <w:color w:val="0F0F0F"/>
          <w:szCs w:val="28"/>
        </w:rPr>
        <w:t>馬作的盧</w:t>
      </w:r>
      <w:r w:rsidRPr="00B146EC">
        <w:rPr>
          <w:color w:val="0F0F0F"/>
          <w:szCs w:val="28"/>
        </w:rPr>
        <w:t>飛快：戰馬像的盧馬那樣跑得飛快；作，像…一樣</w:t>
      </w:r>
      <w:r w:rsidR="003C31A1">
        <w:rPr>
          <w:rFonts w:hint="eastAsia"/>
          <w:color w:val="0F0F0F"/>
          <w:szCs w:val="28"/>
        </w:rPr>
        <w:t>。</w:t>
      </w:r>
    </w:p>
    <w:p w14:paraId="66BE12B3" w14:textId="74629FDC" w:rsidR="00B146EC" w:rsidRPr="00B146EC" w:rsidRDefault="00B146EC" w:rsidP="00153E85">
      <w:pPr>
        <w:pStyle w:val="aa"/>
        <w:numPr>
          <w:ilvl w:val="0"/>
          <w:numId w:val="49"/>
        </w:numPr>
        <w:tabs>
          <w:tab w:val="left" w:pos="7748"/>
        </w:tabs>
        <w:spacing w:after="0" w:line="360" w:lineRule="exact"/>
        <w:ind w:leftChars="0" w:left="567" w:right="0" w:hanging="283"/>
        <w:jc w:val="both"/>
        <w:rPr>
          <w:color w:val="0F0F0F"/>
          <w:szCs w:val="28"/>
        </w:rPr>
      </w:pPr>
      <w:r w:rsidRPr="00B146EC">
        <w:rPr>
          <w:color w:val="0F0F0F"/>
          <w:szCs w:val="28"/>
        </w:rPr>
        <w:t>的盧，馬名。一種額部有白色斑點性烈的快馬</w:t>
      </w:r>
      <w:r w:rsidR="003C31A1">
        <w:rPr>
          <w:rFonts w:hint="eastAsia"/>
          <w:color w:val="0F0F0F"/>
          <w:szCs w:val="28"/>
        </w:rPr>
        <w:t>，</w:t>
      </w:r>
      <w:r w:rsidR="003C31A1" w:rsidRPr="003C31A1">
        <w:rPr>
          <w:rFonts w:hint="eastAsia"/>
          <w:color w:val="0F0F0F"/>
          <w:szCs w:val="28"/>
        </w:rPr>
        <w:t>一般認為是不祥之馬</w:t>
      </w:r>
      <w:r w:rsidRPr="00B146EC">
        <w:rPr>
          <w:color w:val="0F0F0F"/>
          <w:szCs w:val="28"/>
        </w:rPr>
        <w:t>。相傳</w:t>
      </w:r>
      <w:r w:rsidRPr="003C31A1">
        <w:rPr>
          <w:color w:val="0F0F0F"/>
          <w:szCs w:val="28"/>
          <w:u w:val="single"/>
        </w:rPr>
        <w:t>劉備</w:t>
      </w:r>
      <w:r w:rsidRPr="00B146EC">
        <w:rPr>
          <w:color w:val="0F0F0F"/>
          <w:szCs w:val="28"/>
        </w:rPr>
        <w:t>曾乘的盧馬從</w:t>
      </w:r>
      <w:r w:rsidRPr="003C31A1">
        <w:rPr>
          <w:color w:val="0F0F0F"/>
          <w:szCs w:val="28"/>
          <w:u w:val="single"/>
        </w:rPr>
        <w:t>襄陽</w:t>
      </w:r>
      <w:r w:rsidRPr="00B146EC">
        <w:rPr>
          <w:color w:val="0F0F0F"/>
          <w:szCs w:val="28"/>
        </w:rPr>
        <w:t>城西的</w:t>
      </w:r>
      <w:r w:rsidRPr="003C31A1">
        <w:rPr>
          <w:color w:val="0F0F0F"/>
          <w:szCs w:val="28"/>
          <w:u w:val="single"/>
        </w:rPr>
        <w:t>檀溪</w:t>
      </w:r>
      <w:r w:rsidRPr="00B146EC">
        <w:rPr>
          <w:color w:val="0F0F0F"/>
          <w:szCs w:val="28"/>
        </w:rPr>
        <w:t>水中一躍三丈，脫離險境。</w:t>
      </w:r>
    </w:p>
    <w:p w14:paraId="5CC498C0" w14:textId="77777777" w:rsidR="003F1CF8" w:rsidRPr="00CC25A1" w:rsidRDefault="00B146EC" w:rsidP="00153E85">
      <w:pPr>
        <w:pStyle w:val="aa"/>
        <w:numPr>
          <w:ilvl w:val="0"/>
          <w:numId w:val="44"/>
        </w:numPr>
        <w:tabs>
          <w:tab w:val="left" w:pos="7748"/>
        </w:tabs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CC25A1">
        <w:rPr>
          <w:rFonts w:hint="eastAsia"/>
          <w:color w:val="0F0F0F"/>
          <w:szCs w:val="28"/>
        </w:rPr>
        <w:t>霹靂</w:t>
      </w:r>
      <w:r w:rsidRPr="00CC25A1">
        <w:rPr>
          <w:color w:val="0F0F0F"/>
          <w:szCs w:val="28"/>
        </w:rPr>
        <w:t>：特別響的雷聲，比喻拉弓時弓弦響如驚雷。</w:t>
      </w:r>
    </w:p>
    <w:p w14:paraId="3BD78B12" w14:textId="77777777" w:rsidR="003F1CF8" w:rsidRDefault="00B146EC" w:rsidP="00153E85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3F1CF8">
        <w:rPr>
          <w:rFonts w:hint="eastAsia"/>
          <w:color w:val="0F0F0F"/>
          <w:szCs w:val="28"/>
        </w:rPr>
        <w:t>天下事：此指恢復中原之事。</w:t>
      </w:r>
    </w:p>
    <w:p w14:paraId="1A7903F1" w14:textId="77777777" w:rsidR="00153E85" w:rsidRDefault="00B146EC" w:rsidP="00153E85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3F1CF8">
        <w:rPr>
          <w:rFonts w:hint="eastAsia"/>
          <w:color w:val="0F0F0F"/>
          <w:szCs w:val="28"/>
        </w:rPr>
        <w:t>身後：死後。</w:t>
      </w:r>
    </w:p>
    <w:p w14:paraId="2E30BEF6" w14:textId="2B7AA0D6" w:rsidR="00153E85" w:rsidRPr="00153E85" w:rsidRDefault="00B146EC" w:rsidP="00153E85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153E85">
        <w:rPr>
          <w:rFonts w:hint="eastAsia"/>
          <w:color w:val="0F0F0F"/>
          <w:szCs w:val="28"/>
        </w:rPr>
        <w:t>可憐：可惜</w:t>
      </w:r>
      <w:r w:rsidR="00FF17CA" w:rsidRPr="00153E85">
        <w:rPr>
          <w:rFonts w:hint="eastAsia"/>
          <w:color w:val="0F0F0F"/>
          <w:szCs w:val="28"/>
        </w:rPr>
        <w:t>。</w:t>
      </w:r>
    </w:p>
    <w:p w14:paraId="1FFFC5AE" w14:textId="31A1FB41" w:rsidR="00F7357A" w:rsidRPr="00153E85" w:rsidRDefault="004F798E" w:rsidP="00153E85">
      <w:pPr>
        <w:pStyle w:val="aa"/>
        <w:tabs>
          <w:tab w:val="left" w:pos="7748"/>
        </w:tabs>
        <w:spacing w:beforeLines="50" w:before="120" w:after="0" w:line="440" w:lineRule="exact"/>
        <w:ind w:leftChars="0" w:left="-17" w:right="0" w:firstLine="0"/>
        <w:jc w:val="both"/>
        <w:rPr>
          <w:szCs w:val="28"/>
        </w:rPr>
      </w:pPr>
      <w:r w:rsidRPr="00153E85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153E85">
        <w:rPr>
          <w:rFonts w:hint="eastAsia"/>
          <w:szCs w:val="28"/>
        </w:rPr>
        <w:t xml:space="preserve"> </w:t>
      </w:r>
    </w:p>
    <w:p w14:paraId="4C64CDF6" w14:textId="5BBBC698" w:rsidR="0030294E" w:rsidRDefault="00941C1A" w:rsidP="00CC25A1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2226A8">
        <w:rPr>
          <w:rFonts w:hint="eastAsia"/>
          <w:bCs/>
          <w:szCs w:val="28"/>
        </w:rPr>
        <w:t xml:space="preserve">    </w:t>
      </w:r>
      <w:r w:rsidR="00E12B21" w:rsidRPr="0070772F">
        <w:rPr>
          <w:bCs/>
          <w:szCs w:val="28"/>
          <w:u w:val="single"/>
        </w:rPr>
        <w:t>辛棄疾</w:t>
      </w:r>
      <w:r w:rsidR="00E12B21" w:rsidRPr="00E12B21">
        <w:rPr>
          <w:bCs/>
          <w:szCs w:val="28"/>
        </w:rPr>
        <w:t>此詞寫於退居</w:t>
      </w:r>
      <w:r w:rsidR="00E12B21" w:rsidRPr="0070772F">
        <w:rPr>
          <w:bCs/>
          <w:szCs w:val="28"/>
          <w:u w:val="single"/>
        </w:rPr>
        <w:t>信州</w:t>
      </w:r>
      <w:r w:rsidR="00E12B21" w:rsidRPr="00E12B21">
        <w:rPr>
          <w:bCs/>
          <w:szCs w:val="28"/>
        </w:rPr>
        <w:t>期間，寄給志同道合的抗金好友</w:t>
      </w:r>
      <w:r w:rsidR="00E12B21" w:rsidRPr="0070772F">
        <w:rPr>
          <w:bCs/>
          <w:szCs w:val="28"/>
          <w:u w:val="single"/>
        </w:rPr>
        <w:t>陳亮</w:t>
      </w:r>
      <w:r w:rsidR="00E12B21" w:rsidRPr="00E12B21">
        <w:rPr>
          <w:bCs/>
          <w:szCs w:val="28"/>
        </w:rPr>
        <w:t>（字</w:t>
      </w:r>
      <w:r w:rsidR="00E12B21" w:rsidRPr="0070772F">
        <w:rPr>
          <w:bCs/>
          <w:szCs w:val="28"/>
          <w:u w:val="single"/>
        </w:rPr>
        <w:t>同甫</w:t>
      </w:r>
      <w:r w:rsidR="00E12B21" w:rsidRPr="00E12B21">
        <w:rPr>
          <w:bCs/>
          <w:szCs w:val="28"/>
        </w:rPr>
        <w:t>）。全詞以「壯」字貫穿，上片與下片前四句透過層層渲染，構築出</w:t>
      </w:r>
      <w:r w:rsidR="00E12B21" w:rsidRPr="0070772F">
        <w:rPr>
          <w:b/>
          <w:szCs w:val="28"/>
        </w:rPr>
        <w:t>壯懷激烈</w:t>
      </w:r>
      <w:r w:rsidR="00E12B21" w:rsidRPr="00E12B21">
        <w:rPr>
          <w:bCs/>
          <w:szCs w:val="28"/>
        </w:rPr>
        <w:t>、</w:t>
      </w:r>
      <w:r w:rsidR="00E12B21" w:rsidRPr="0070772F">
        <w:rPr>
          <w:b/>
          <w:szCs w:val="28"/>
        </w:rPr>
        <w:t>馳騁</w:t>
      </w:r>
      <w:r w:rsidR="00E12B21" w:rsidRPr="00E12B21">
        <w:rPr>
          <w:bCs/>
          <w:szCs w:val="28"/>
        </w:rPr>
        <w:t>沙場的英雄夢境，結句卻以冷酷的現實陡然反轉，將愛國志士「報國無門、壯志未酬」的悲憤展現得</w:t>
      </w:r>
      <w:r w:rsidR="00E12B21" w:rsidRPr="0070772F">
        <w:rPr>
          <w:b/>
          <w:szCs w:val="28"/>
        </w:rPr>
        <w:t>淋漓盡致</w:t>
      </w:r>
      <w:r w:rsidR="00E12B21" w:rsidRPr="00E12B21">
        <w:rPr>
          <w:bCs/>
          <w:szCs w:val="28"/>
        </w:rPr>
        <w:t>。</w:t>
      </w:r>
    </w:p>
    <w:p w14:paraId="2499AC12" w14:textId="1E197C76" w:rsidR="00E12B21" w:rsidRDefault="00E12B21" w:rsidP="00842C4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E12B21">
        <w:rPr>
          <w:bCs/>
          <w:szCs w:val="28"/>
        </w:rPr>
        <w:t>起首「醉裡挑燈看劍，夢回吹角連營」，開篇即刻畫出一位身處困境卻心繫戰場的將領形象。深夜醉意中挑燈</w:t>
      </w:r>
      <w:r w:rsidRPr="0070772F">
        <w:rPr>
          <w:b/>
          <w:szCs w:val="28"/>
        </w:rPr>
        <w:t>撫劍</w:t>
      </w:r>
      <w:r w:rsidRPr="00E12B21">
        <w:rPr>
          <w:bCs/>
          <w:szCs w:val="28"/>
        </w:rPr>
        <w:t>，顯示其渴望馳騁</w:t>
      </w:r>
      <w:r w:rsidRPr="0070772F">
        <w:rPr>
          <w:b/>
          <w:szCs w:val="28"/>
        </w:rPr>
        <w:t>疆場</w:t>
      </w:r>
      <w:r w:rsidRPr="00E12B21">
        <w:rPr>
          <w:bCs/>
          <w:szCs w:val="28"/>
        </w:rPr>
        <w:t>的執念；「夢回」二字則是全詞關鍵，將現實與幻境無縫連接。「八百里分麾下炙，五十弦翻塞外聲。沙場秋點兵」三句，從視覺、味覺與聽覺全方位交織出軍營生活：分食烤肉的</w:t>
      </w:r>
      <w:r w:rsidRPr="0070772F">
        <w:rPr>
          <w:b/>
          <w:szCs w:val="28"/>
        </w:rPr>
        <w:t>豪邁</w:t>
      </w:r>
      <w:r w:rsidRPr="00E12B21">
        <w:rPr>
          <w:bCs/>
          <w:szCs w:val="28"/>
        </w:rPr>
        <w:t>、</w:t>
      </w:r>
      <w:r w:rsidRPr="0070772F">
        <w:rPr>
          <w:b/>
          <w:szCs w:val="28"/>
        </w:rPr>
        <w:t>雄渾</w:t>
      </w:r>
      <w:r w:rsidRPr="00E12B21">
        <w:rPr>
          <w:bCs/>
          <w:szCs w:val="28"/>
        </w:rPr>
        <w:t>激昂的邊塞樂曲，以及肅殺秋風中校閱大軍的壯觀場面，展現出</w:t>
      </w:r>
      <w:r w:rsidRPr="0070772F">
        <w:rPr>
          <w:b/>
          <w:szCs w:val="28"/>
        </w:rPr>
        <w:t>磅礡</w:t>
      </w:r>
      <w:r w:rsidRPr="00E12B21">
        <w:rPr>
          <w:bCs/>
          <w:szCs w:val="28"/>
        </w:rPr>
        <w:t>的軍威與高昂的士氣。</w:t>
      </w:r>
    </w:p>
    <w:p w14:paraId="7062FEF0" w14:textId="15ABE321" w:rsidR="00E12B21" w:rsidRDefault="00E12B21" w:rsidP="00842C4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12B21">
        <w:rPr>
          <w:bCs/>
          <w:szCs w:val="28"/>
        </w:rPr>
        <w:t>「馬作的盧飛快，弓如霹靂弦驚」運用生動的比喻與誇張手法，形容坐騎如的盧馬般飛馳、弓弦如驚雷般響亮，極力</w:t>
      </w:r>
      <w:r w:rsidRPr="0070772F">
        <w:rPr>
          <w:b/>
          <w:szCs w:val="28"/>
        </w:rPr>
        <w:t>渲染</w:t>
      </w:r>
      <w:r w:rsidRPr="00E12B21">
        <w:rPr>
          <w:bCs/>
          <w:szCs w:val="28"/>
        </w:rPr>
        <w:t>戰況之激烈與主人公殺敵的英姿。「了卻君王天下事，贏得生前身後名」將情緒推向最高潮，直抒收復中原、實現國家統一的政治抱負，以及建立不朽功業的豪情壯志。</w:t>
      </w:r>
    </w:p>
    <w:p w14:paraId="58F3377C" w14:textId="5EC2DCCE" w:rsidR="00E12B21" w:rsidRDefault="00E12B21" w:rsidP="00842C4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12B21">
        <w:rPr>
          <w:bCs/>
          <w:szCs w:val="28"/>
        </w:rPr>
        <w:t>正當豪情達到頂峰之際，結句「可憐白髮生！」如懸崖</w:t>
      </w:r>
      <w:r w:rsidR="0070772F">
        <w:rPr>
          <w:rFonts w:hint="eastAsia"/>
          <w:bCs/>
          <w:szCs w:val="28"/>
        </w:rPr>
        <w:t>(</w:t>
      </w:r>
      <w:r w:rsidR="0070772F" w:rsidRPr="0070772F">
        <w:rPr>
          <w:bCs/>
          <w:color w:val="EE0000"/>
          <w:sz w:val="16"/>
          <w:szCs w:val="16"/>
        </w:rPr>
        <w:t>ㄧㄞ</w:t>
      </w:r>
      <w:r w:rsidR="0070772F" w:rsidRPr="0070772F">
        <w:rPr>
          <w:rFonts w:hint="eastAsia"/>
          <w:bCs/>
          <w:color w:val="EE0000"/>
          <w:sz w:val="16"/>
          <w:szCs w:val="16"/>
        </w:rPr>
        <w:t>ˊ</w:t>
      </w:r>
      <w:r w:rsidR="0070772F">
        <w:rPr>
          <w:rFonts w:hint="eastAsia"/>
          <w:bCs/>
          <w:szCs w:val="28"/>
        </w:rPr>
        <w:t>)</w:t>
      </w:r>
      <w:r w:rsidRPr="00E12B21">
        <w:rPr>
          <w:bCs/>
          <w:szCs w:val="28"/>
        </w:rPr>
        <w:t>勒馬，將夢境徹底擊碎。前九句的雄壯場面與</w:t>
      </w:r>
      <w:r w:rsidRPr="0070772F">
        <w:rPr>
          <w:b/>
          <w:szCs w:val="28"/>
        </w:rPr>
        <w:t>熾熱</w:t>
      </w:r>
      <w:r w:rsidRPr="00E12B21">
        <w:rPr>
          <w:bCs/>
          <w:szCs w:val="28"/>
        </w:rPr>
        <w:t>理想，全數歸結於現實中年華老去、閒置不用的一聲嘆息。「可憐」二字字字血淚，與前文的「壯」形成強烈對比，使得悲劇色彩更加濃烈，深具震撼人心的力量。</w:t>
      </w:r>
    </w:p>
    <w:p w14:paraId="279E148C" w14:textId="75CA1B5F" w:rsidR="00E12B21" w:rsidRPr="002226A8" w:rsidRDefault="00E12B21" w:rsidP="00842C4B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12B21">
        <w:rPr>
          <w:bCs/>
          <w:szCs w:val="28"/>
        </w:rPr>
        <w:t>本詞結構嚴謹，採用「</w:t>
      </w:r>
      <w:r w:rsidRPr="0070772F">
        <w:rPr>
          <w:b/>
          <w:szCs w:val="28"/>
        </w:rPr>
        <w:t>先揚後抑</w:t>
      </w:r>
      <w:r w:rsidRPr="00E12B21">
        <w:rPr>
          <w:bCs/>
          <w:szCs w:val="28"/>
        </w:rPr>
        <w:t>、</w:t>
      </w:r>
      <w:r w:rsidRPr="00CD2522">
        <w:rPr>
          <w:b/>
          <w:szCs w:val="28"/>
        </w:rPr>
        <w:t>以壯襯悲</w:t>
      </w:r>
      <w:r w:rsidRPr="00E12B21">
        <w:rPr>
          <w:bCs/>
          <w:szCs w:val="28"/>
        </w:rPr>
        <w:t>」的手法。前九句盡情鋪寫英雄豪氣，結句驟然跌入悲涼現實，反差極大。全詞用語</w:t>
      </w:r>
      <w:r w:rsidRPr="0070772F">
        <w:rPr>
          <w:b/>
          <w:szCs w:val="28"/>
        </w:rPr>
        <w:t>矯健明快</w:t>
      </w:r>
      <w:r w:rsidRPr="00E12B21">
        <w:rPr>
          <w:bCs/>
          <w:szCs w:val="28"/>
        </w:rPr>
        <w:t>、節奏緊湊，將壯志豪情與悲憤抑鬱完美融合，堪稱</w:t>
      </w:r>
      <w:r w:rsidRPr="0070772F">
        <w:rPr>
          <w:bCs/>
          <w:szCs w:val="28"/>
          <w:u w:val="single"/>
        </w:rPr>
        <w:t>宋</w:t>
      </w:r>
      <w:r w:rsidRPr="00E12B21">
        <w:rPr>
          <w:bCs/>
          <w:szCs w:val="28"/>
        </w:rPr>
        <w:t>詞中豪放風格的代表作。</w:t>
      </w:r>
    </w:p>
    <w:p w14:paraId="0B725F50" w14:textId="7C791698" w:rsidR="005948A9" w:rsidRPr="0074095A" w:rsidRDefault="005948A9" w:rsidP="0030294E">
      <w:pPr>
        <w:spacing w:beforeLines="100" w:before="240" w:after="0" w:line="40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1FF540CF" w14:textId="02A72245" w:rsidR="0030294E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壯懷激烈</w:t>
      </w:r>
      <w:r w:rsidR="00686463" w:rsidRPr="00686463">
        <w:rPr>
          <w:rFonts w:hint="eastAsia"/>
          <w:szCs w:val="28"/>
        </w:rPr>
        <w:t>：</w:t>
      </w:r>
      <w:r w:rsidR="00842C4B" w:rsidRPr="00842C4B">
        <w:rPr>
          <w:szCs w:val="28"/>
        </w:rPr>
        <w:t>指內心充滿為國家或理想奮鬥的豪情壯志與強烈熱情。</w:t>
      </w:r>
    </w:p>
    <w:p w14:paraId="39A77891" w14:textId="5635E4DB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馳騁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騎馬奔跑，後引申為在沙場或某個領域中縱橫活躍。表現出奮勇向前、不受束縛的英姿與力量感。</w:t>
      </w:r>
    </w:p>
    <w:p w14:paraId="6AF72BB1" w14:textId="65881F21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淋漓</w:t>
      </w:r>
      <w:r w:rsidR="005776C6">
        <w:rPr>
          <w:rFonts w:hint="eastAsia"/>
          <w:szCs w:val="28"/>
        </w:rPr>
        <w:t>(</w:t>
      </w:r>
      <w:r w:rsidR="005776C6" w:rsidRPr="005776C6">
        <w:rPr>
          <w:rFonts w:hint="eastAsia"/>
          <w:color w:val="EE0000"/>
          <w:sz w:val="16"/>
          <w:szCs w:val="16"/>
        </w:rPr>
        <w:t>ㄌㄧㄣˊ ㄌㄧˊ</w:t>
      </w:r>
      <w:r w:rsidR="005776C6">
        <w:rPr>
          <w:rFonts w:hint="eastAsia"/>
          <w:szCs w:val="28"/>
        </w:rPr>
        <w:t>)</w:t>
      </w:r>
      <w:r w:rsidRPr="00CD2522">
        <w:rPr>
          <w:szCs w:val="28"/>
        </w:rPr>
        <w:t>盡致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形容文章、言語或表演將情意、事理表達得非常完備透徹。強調情感或思想毫無保留地展現出來，達到極致的感染力。</w:t>
      </w:r>
    </w:p>
    <w:p w14:paraId="787AD573" w14:textId="7B579450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撫劍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手握或撫摸寶劍。</w:t>
      </w:r>
    </w:p>
    <w:p w14:paraId="6BBBAEF9" w14:textId="4E8C2DFA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疆場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戰場、邊疆戰地。</w:t>
      </w:r>
    </w:p>
    <w:p w14:paraId="5FA00B41" w14:textId="51BB7E97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豪邁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氣度寬廣，性格豪爽大方、不受拘束。</w:t>
      </w:r>
    </w:p>
    <w:p w14:paraId="73C31BD3" w14:textId="03889CA9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雄渾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雄健渾厚，形容氣勢浩大、雄壯沉穩。</w:t>
      </w:r>
    </w:p>
    <w:p w14:paraId="3571064A" w14:textId="32297821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磅礡</w:t>
      </w:r>
      <w:r w:rsidR="005776C6">
        <w:rPr>
          <w:rFonts w:hint="eastAsia"/>
          <w:szCs w:val="28"/>
        </w:rPr>
        <w:t>(</w:t>
      </w:r>
      <w:r w:rsidR="005776C6" w:rsidRPr="005776C6">
        <w:rPr>
          <w:rFonts w:hint="eastAsia"/>
          <w:color w:val="EE0000"/>
          <w:sz w:val="16"/>
          <w:szCs w:val="16"/>
        </w:rPr>
        <w:t>ㄆㄤ ㄅㄛˊ</w:t>
      </w:r>
      <w:r w:rsidR="005776C6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形容場面或氣勢極其宏大，具有強烈的視覺與精神壓迫感。</w:t>
      </w:r>
    </w:p>
    <w:p w14:paraId="62ABF92C" w14:textId="7D9A3F66" w:rsidR="00CD2522" w:rsidRDefault="00CD2522" w:rsidP="00C97067">
      <w:pPr>
        <w:pStyle w:val="aa"/>
        <w:numPr>
          <w:ilvl w:val="0"/>
          <w:numId w:val="36"/>
        </w:numPr>
        <w:spacing w:line="380" w:lineRule="exact"/>
        <w:ind w:leftChars="0" w:left="284" w:right="0" w:hanging="284"/>
        <w:jc w:val="both"/>
        <w:rPr>
          <w:szCs w:val="28"/>
        </w:rPr>
      </w:pPr>
      <w:r w:rsidRPr="00CD2522">
        <w:rPr>
          <w:szCs w:val="28"/>
        </w:rPr>
        <w:t>渲</w:t>
      </w:r>
      <w:r w:rsidR="005776C6">
        <w:rPr>
          <w:rFonts w:hint="eastAsia"/>
          <w:szCs w:val="28"/>
        </w:rPr>
        <w:t>(</w:t>
      </w:r>
      <w:r w:rsidR="005776C6" w:rsidRPr="005776C6">
        <w:rPr>
          <w:rFonts w:hint="eastAsia"/>
          <w:color w:val="EE0000"/>
          <w:sz w:val="16"/>
          <w:szCs w:val="16"/>
        </w:rPr>
        <w:t>ㄒㄩㄢˋ</w:t>
      </w:r>
      <w:r w:rsidR="005776C6">
        <w:rPr>
          <w:rFonts w:hint="eastAsia"/>
          <w:szCs w:val="28"/>
        </w:rPr>
        <w:t>)</w:t>
      </w:r>
      <w:r w:rsidRPr="00CD2522">
        <w:rPr>
          <w:szCs w:val="28"/>
        </w:rPr>
        <w:t>染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原為國畫鋪陳彩墨的手法，後指在文學中加強筆墨以刻畫景象或烘托氣氛。透過層層鋪陳，營造出濃厚的環境氛圍與情感基調。</w:t>
      </w:r>
    </w:p>
    <w:p w14:paraId="2BED0B9D" w14:textId="7D46BBD9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426"/>
        <w:jc w:val="both"/>
        <w:rPr>
          <w:szCs w:val="28"/>
        </w:rPr>
      </w:pPr>
      <w:r w:rsidRPr="00CD2522">
        <w:rPr>
          <w:szCs w:val="28"/>
        </w:rPr>
        <w:t>熾</w:t>
      </w:r>
      <w:r w:rsidR="00C97067">
        <w:rPr>
          <w:rFonts w:hint="eastAsia"/>
          <w:szCs w:val="28"/>
        </w:rPr>
        <w:t>(</w:t>
      </w:r>
      <w:r w:rsidR="00C97067" w:rsidRPr="00C97067">
        <w:rPr>
          <w:rFonts w:hint="eastAsia"/>
          <w:color w:val="EE0000"/>
          <w:sz w:val="16"/>
          <w:szCs w:val="16"/>
        </w:rPr>
        <w:t>ㄔˋ</w:t>
      </w:r>
      <w:r w:rsidR="00C97067">
        <w:rPr>
          <w:rFonts w:hint="eastAsia"/>
          <w:szCs w:val="28"/>
        </w:rPr>
        <w:t>)</w:t>
      </w:r>
      <w:r w:rsidRPr="00CD2522">
        <w:rPr>
          <w:szCs w:val="28"/>
        </w:rPr>
        <w:t>熱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溫度極高，後形容情感極為熱烈。</w:t>
      </w:r>
    </w:p>
    <w:p w14:paraId="2F08CA7E" w14:textId="22A5D19C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426"/>
        <w:jc w:val="both"/>
        <w:rPr>
          <w:szCs w:val="28"/>
        </w:rPr>
      </w:pPr>
      <w:r w:rsidRPr="00CD2522">
        <w:rPr>
          <w:szCs w:val="28"/>
        </w:rPr>
        <w:t>先揚後抑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一種寫作技巧，先對描寫對象進行極力的褒揚或鋪陳，隨後再轉為抑壓或沉痛的轉折。透過情感的高低起伏製造巨大落差，使後續的悲傷或轉折更具衝擊力。</w:t>
      </w:r>
    </w:p>
    <w:p w14:paraId="4571B8AA" w14:textId="07E81A6A" w:rsid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426"/>
        <w:jc w:val="both"/>
        <w:rPr>
          <w:szCs w:val="28"/>
        </w:rPr>
      </w:pPr>
      <w:r w:rsidRPr="00CD2522">
        <w:rPr>
          <w:szCs w:val="28"/>
        </w:rPr>
        <w:t>以壯襯悲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用雄壯、熱烈的場面來反襯最終的悲涼與無奈。前面的歡樂或雄壯越寫得淋漓盡致，越能突顯出最後現實破滅時的淒涼與深刻悲劇性。</w:t>
      </w:r>
    </w:p>
    <w:p w14:paraId="7C7F5E62" w14:textId="7D91B7BD" w:rsidR="00CD2522" w:rsidRPr="00CD2522" w:rsidRDefault="00CD2522" w:rsidP="00842C4B">
      <w:pPr>
        <w:pStyle w:val="aa"/>
        <w:numPr>
          <w:ilvl w:val="0"/>
          <w:numId w:val="36"/>
        </w:numPr>
        <w:spacing w:line="380" w:lineRule="exact"/>
        <w:ind w:leftChars="0" w:left="284" w:right="0" w:hanging="426"/>
        <w:jc w:val="both"/>
        <w:rPr>
          <w:rFonts w:hint="eastAsia"/>
          <w:szCs w:val="28"/>
        </w:rPr>
      </w:pPr>
      <w:r w:rsidRPr="00CD2522">
        <w:rPr>
          <w:szCs w:val="28"/>
        </w:rPr>
        <w:t>矯</w:t>
      </w:r>
      <w:r w:rsidR="00C97067">
        <w:rPr>
          <w:rFonts w:hint="eastAsia"/>
          <w:szCs w:val="28"/>
        </w:rPr>
        <w:t>(</w:t>
      </w:r>
      <w:r w:rsidR="00C97067" w:rsidRPr="00C97067">
        <w:rPr>
          <w:rFonts w:hint="eastAsia"/>
          <w:color w:val="EE0000"/>
          <w:sz w:val="16"/>
          <w:szCs w:val="16"/>
        </w:rPr>
        <w:t>ㄐㄧㄠˇ</w:t>
      </w:r>
      <w:r w:rsidR="00C97067">
        <w:rPr>
          <w:rFonts w:hint="eastAsia"/>
          <w:szCs w:val="28"/>
        </w:rPr>
        <w:t>)</w:t>
      </w:r>
      <w:r w:rsidRPr="00CD2522">
        <w:rPr>
          <w:szCs w:val="28"/>
        </w:rPr>
        <w:t>健明快</w:t>
      </w:r>
      <w:r>
        <w:rPr>
          <w:rFonts w:hint="eastAsia"/>
          <w:szCs w:val="28"/>
        </w:rPr>
        <w:t>：</w:t>
      </w:r>
      <w:r w:rsidR="00842C4B" w:rsidRPr="00842C4B">
        <w:rPr>
          <w:szCs w:val="28"/>
        </w:rPr>
        <w:t>動作或文筆強勁有力、節奏輕快乾淨。形容詩詞語言毫不拖泥帶水，句式充滿節奏感與果斷的力量。</w:t>
      </w:r>
    </w:p>
    <w:sectPr w:rsidR="00CD2522" w:rsidRPr="00CD2522" w:rsidSect="002226A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6101" w14:textId="77777777" w:rsidR="001362A9" w:rsidRDefault="001362A9" w:rsidP="0046024D">
      <w:pPr>
        <w:spacing w:after="0" w:line="240" w:lineRule="auto"/>
      </w:pPr>
      <w:r>
        <w:separator/>
      </w:r>
    </w:p>
  </w:endnote>
  <w:endnote w:type="continuationSeparator" w:id="0">
    <w:p w14:paraId="41C9B909" w14:textId="77777777" w:rsidR="001362A9" w:rsidRDefault="001362A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3AC538C0" w:rsidR="007D6E44" w:rsidRDefault="00644BFD" w:rsidP="003F1CF8">
        <w:pPr>
          <w:pStyle w:val="a6"/>
          <w:ind w:right="-2"/>
          <w:jc w:val="right"/>
        </w:pPr>
        <w:r w:rsidRPr="00644BFD">
          <w:rPr>
            <w:rFonts w:hint="eastAsia"/>
          </w:rPr>
          <w:t>辛棄疾</w:t>
        </w:r>
        <w:r w:rsidRPr="00644BFD">
          <w:t>《</w:t>
        </w:r>
        <w:r w:rsidR="00AB423B" w:rsidRPr="00AB423B">
          <w:rPr>
            <w:rFonts w:hint="eastAsia"/>
          </w:rPr>
          <w:t>破陣子·為陳同甫賦壯詞以寄之</w:t>
        </w:r>
        <w:r w:rsidRPr="00644BFD"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4DA7" w14:textId="77777777" w:rsidR="001362A9" w:rsidRDefault="001362A9" w:rsidP="0046024D">
      <w:pPr>
        <w:spacing w:after="0" w:line="240" w:lineRule="auto"/>
      </w:pPr>
      <w:r>
        <w:separator/>
      </w:r>
    </w:p>
  </w:footnote>
  <w:footnote w:type="continuationSeparator" w:id="0">
    <w:p w14:paraId="19BB685E" w14:textId="77777777" w:rsidR="001362A9" w:rsidRDefault="001362A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42951D5"/>
    <w:multiLevelType w:val="hybridMultilevel"/>
    <w:tmpl w:val="D7BCDBF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5C2043C"/>
    <w:multiLevelType w:val="hybridMultilevel"/>
    <w:tmpl w:val="AC5CE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E80B5A"/>
    <w:multiLevelType w:val="hybridMultilevel"/>
    <w:tmpl w:val="5DE0F50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6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9926894"/>
    <w:multiLevelType w:val="hybridMultilevel"/>
    <w:tmpl w:val="845C6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CD04115"/>
    <w:multiLevelType w:val="hybridMultilevel"/>
    <w:tmpl w:val="FE28EB88"/>
    <w:lvl w:ilvl="0" w:tplc="04090003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4" w:hanging="480"/>
      </w:pPr>
      <w:rPr>
        <w:rFonts w:ascii="Wingdings" w:hAnsi="Wingdings" w:hint="default"/>
      </w:rPr>
    </w:lvl>
  </w:abstractNum>
  <w:abstractNum w:abstractNumId="10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DD5268F"/>
    <w:multiLevelType w:val="hybridMultilevel"/>
    <w:tmpl w:val="E6C836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4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45E3AE0"/>
    <w:multiLevelType w:val="hybridMultilevel"/>
    <w:tmpl w:val="A8D8EB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3A080BE8"/>
    <w:multiLevelType w:val="hybridMultilevel"/>
    <w:tmpl w:val="1B8E973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8" w15:restartNumberingAfterBreak="0">
    <w:nsid w:val="3B9C0B88"/>
    <w:multiLevelType w:val="hybridMultilevel"/>
    <w:tmpl w:val="99CEDB84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9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35A66E7"/>
    <w:multiLevelType w:val="hybridMultilevel"/>
    <w:tmpl w:val="9D3C6D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5463169"/>
    <w:multiLevelType w:val="hybridMultilevel"/>
    <w:tmpl w:val="98C683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DD73B28"/>
    <w:multiLevelType w:val="hybridMultilevel"/>
    <w:tmpl w:val="7C3CAF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5A0530B"/>
    <w:multiLevelType w:val="hybridMultilevel"/>
    <w:tmpl w:val="A69ADB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6" w15:restartNumberingAfterBreak="0">
    <w:nsid w:val="796F74CA"/>
    <w:multiLevelType w:val="hybridMultilevel"/>
    <w:tmpl w:val="7EE210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E392F9F"/>
    <w:multiLevelType w:val="hybridMultilevel"/>
    <w:tmpl w:val="10BC57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9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552915">
    <w:abstractNumId w:val="42"/>
  </w:num>
  <w:num w:numId="2" w16cid:durableId="2129857602">
    <w:abstractNumId w:val="14"/>
  </w:num>
  <w:num w:numId="3" w16cid:durableId="724715373">
    <w:abstractNumId w:val="2"/>
  </w:num>
  <w:num w:numId="4" w16cid:durableId="645013008">
    <w:abstractNumId w:val="21"/>
  </w:num>
  <w:num w:numId="5" w16cid:durableId="888569023">
    <w:abstractNumId w:val="31"/>
  </w:num>
  <w:num w:numId="6" w16cid:durableId="977881320">
    <w:abstractNumId w:val="45"/>
  </w:num>
  <w:num w:numId="7" w16cid:durableId="920019354">
    <w:abstractNumId w:val="11"/>
  </w:num>
  <w:num w:numId="8" w16cid:durableId="1747797978">
    <w:abstractNumId w:val="49"/>
  </w:num>
  <w:num w:numId="9" w16cid:durableId="116871913">
    <w:abstractNumId w:val="33"/>
  </w:num>
  <w:num w:numId="10" w16cid:durableId="834032440">
    <w:abstractNumId w:val="41"/>
  </w:num>
  <w:num w:numId="11" w16cid:durableId="1355034603">
    <w:abstractNumId w:val="12"/>
  </w:num>
  <w:num w:numId="12" w16cid:durableId="1471367043">
    <w:abstractNumId w:val="7"/>
  </w:num>
  <w:num w:numId="13" w16cid:durableId="1062484720">
    <w:abstractNumId w:val="17"/>
  </w:num>
  <w:num w:numId="14" w16cid:durableId="1292401063">
    <w:abstractNumId w:val="35"/>
  </w:num>
  <w:num w:numId="15" w16cid:durableId="668679736">
    <w:abstractNumId w:val="29"/>
  </w:num>
  <w:num w:numId="16" w16cid:durableId="2145737578">
    <w:abstractNumId w:val="40"/>
  </w:num>
  <w:num w:numId="17" w16cid:durableId="200020228">
    <w:abstractNumId w:val="43"/>
  </w:num>
  <w:num w:numId="18" w16cid:durableId="753865854">
    <w:abstractNumId w:val="18"/>
  </w:num>
  <w:num w:numId="19" w16cid:durableId="822308537">
    <w:abstractNumId w:val="34"/>
  </w:num>
  <w:num w:numId="20" w16cid:durableId="1243836698">
    <w:abstractNumId w:val="32"/>
  </w:num>
  <w:num w:numId="21" w16cid:durableId="1918708246">
    <w:abstractNumId w:val="25"/>
  </w:num>
  <w:num w:numId="22" w16cid:durableId="1961447543">
    <w:abstractNumId w:val="47"/>
  </w:num>
  <w:num w:numId="23" w16cid:durableId="1511793309">
    <w:abstractNumId w:val="30"/>
  </w:num>
  <w:num w:numId="24" w16cid:durableId="2070959353">
    <w:abstractNumId w:val="13"/>
  </w:num>
  <w:num w:numId="25" w16cid:durableId="1086532356">
    <w:abstractNumId w:val="10"/>
  </w:num>
  <w:num w:numId="26" w16cid:durableId="1320691174">
    <w:abstractNumId w:val="19"/>
  </w:num>
  <w:num w:numId="27" w16cid:durableId="1990815881">
    <w:abstractNumId w:val="6"/>
  </w:num>
  <w:num w:numId="28" w16cid:durableId="13698756">
    <w:abstractNumId w:val="20"/>
  </w:num>
  <w:num w:numId="29" w16cid:durableId="2128115348">
    <w:abstractNumId w:val="24"/>
  </w:num>
  <w:num w:numId="30" w16cid:durableId="353966271">
    <w:abstractNumId w:val="23"/>
  </w:num>
  <w:num w:numId="31" w16cid:durableId="352610378">
    <w:abstractNumId w:val="22"/>
  </w:num>
  <w:num w:numId="32" w16cid:durableId="1432166402">
    <w:abstractNumId w:val="37"/>
  </w:num>
  <w:num w:numId="33" w16cid:durableId="1080954569">
    <w:abstractNumId w:val="27"/>
  </w:num>
  <w:num w:numId="34" w16cid:durableId="906300213">
    <w:abstractNumId w:val="1"/>
  </w:num>
  <w:num w:numId="35" w16cid:durableId="1405883215">
    <w:abstractNumId w:val="5"/>
  </w:num>
  <w:num w:numId="36" w16cid:durableId="157695565">
    <w:abstractNumId w:val="16"/>
  </w:num>
  <w:num w:numId="37" w16cid:durableId="1241332948">
    <w:abstractNumId w:val="48"/>
  </w:num>
  <w:num w:numId="38" w16cid:durableId="116335360">
    <w:abstractNumId w:val="4"/>
  </w:num>
  <w:num w:numId="39" w16cid:durableId="769662608">
    <w:abstractNumId w:val="0"/>
  </w:num>
  <w:num w:numId="40" w16cid:durableId="1031691130">
    <w:abstractNumId w:val="36"/>
  </w:num>
  <w:num w:numId="41" w16cid:durableId="1604605640">
    <w:abstractNumId w:val="44"/>
  </w:num>
  <w:num w:numId="42" w16cid:durableId="1270042496">
    <w:abstractNumId w:val="8"/>
  </w:num>
  <w:num w:numId="43" w16cid:durableId="2083673148">
    <w:abstractNumId w:val="39"/>
  </w:num>
  <w:num w:numId="44" w16cid:durableId="492766285">
    <w:abstractNumId w:val="28"/>
  </w:num>
  <w:num w:numId="45" w16cid:durableId="72171571">
    <w:abstractNumId w:val="38"/>
  </w:num>
  <w:num w:numId="46" w16cid:durableId="215243881">
    <w:abstractNumId w:val="46"/>
  </w:num>
  <w:num w:numId="47" w16cid:durableId="881674365">
    <w:abstractNumId w:val="26"/>
  </w:num>
  <w:num w:numId="48" w16cid:durableId="1634096022">
    <w:abstractNumId w:val="9"/>
  </w:num>
  <w:num w:numId="49" w16cid:durableId="356271041">
    <w:abstractNumId w:val="3"/>
  </w:num>
  <w:num w:numId="50" w16cid:durableId="8157286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366A0"/>
    <w:rsid w:val="0004147D"/>
    <w:rsid w:val="00051A77"/>
    <w:rsid w:val="000528F0"/>
    <w:rsid w:val="000646EE"/>
    <w:rsid w:val="00070055"/>
    <w:rsid w:val="00072DBB"/>
    <w:rsid w:val="00073AE9"/>
    <w:rsid w:val="000747A8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E3528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362A9"/>
    <w:rsid w:val="00140CA2"/>
    <w:rsid w:val="00142B48"/>
    <w:rsid w:val="00145EA6"/>
    <w:rsid w:val="001468B6"/>
    <w:rsid w:val="00147FFE"/>
    <w:rsid w:val="00150CA8"/>
    <w:rsid w:val="00153E85"/>
    <w:rsid w:val="00160FDF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26A8"/>
    <w:rsid w:val="002254E4"/>
    <w:rsid w:val="002276EC"/>
    <w:rsid w:val="00231B41"/>
    <w:rsid w:val="00236DA2"/>
    <w:rsid w:val="00244B27"/>
    <w:rsid w:val="00244F75"/>
    <w:rsid w:val="0024647C"/>
    <w:rsid w:val="00247C2A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2915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964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C31A1"/>
    <w:rsid w:val="003D3DF2"/>
    <w:rsid w:val="003E070F"/>
    <w:rsid w:val="003E4C34"/>
    <w:rsid w:val="003E563B"/>
    <w:rsid w:val="003F0E6C"/>
    <w:rsid w:val="003F1CF8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B12D2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776C6"/>
    <w:rsid w:val="00584939"/>
    <w:rsid w:val="0058794F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3261C"/>
    <w:rsid w:val="006438BE"/>
    <w:rsid w:val="006447C7"/>
    <w:rsid w:val="00644BFD"/>
    <w:rsid w:val="00646D16"/>
    <w:rsid w:val="00647210"/>
    <w:rsid w:val="00647635"/>
    <w:rsid w:val="006539FB"/>
    <w:rsid w:val="00660A48"/>
    <w:rsid w:val="00674D4C"/>
    <w:rsid w:val="0067680B"/>
    <w:rsid w:val="00686463"/>
    <w:rsid w:val="00687C1D"/>
    <w:rsid w:val="006B19E9"/>
    <w:rsid w:val="006C1331"/>
    <w:rsid w:val="006D0C76"/>
    <w:rsid w:val="006F1190"/>
    <w:rsid w:val="006F4800"/>
    <w:rsid w:val="006F6B7C"/>
    <w:rsid w:val="0070049A"/>
    <w:rsid w:val="007005E6"/>
    <w:rsid w:val="0070772F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97A20"/>
    <w:rsid w:val="007A04FF"/>
    <w:rsid w:val="007A3C9D"/>
    <w:rsid w:val="007B4A8F"/>
    <w:rsid w:val="007B5850"/>
    <w:rsid w:val="007B5DCD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42C4B"/>
    <w:rsid w:val="00854137"/>
    <w:rsid w:val="008635AD"/>
    <w:rsid w:val="00863F43"/>
    <w:rsid w:val="008712CD"/>
    <w:rsid w:val="0088069F"/>
    <w:rsid w:val="008A020F"/>
    <w:rsid w:val="008A0687"/>
    <w:rsid w:val="008B051B"/>
    <w:rsid w:val="008B1770"/>
    <w:rsid w:val="008B1B43"/>
    <w:rsid w:val="008B1F20"/>
    <w:rsid w:val="008B5A91"/>
    <w:rsid w:val="008F383A"/>
    <w:rsid w:val="008F7DDC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2380"/>
    <w:rsid w:val="00A03428"/>
    <w:rsid w:val="00A26AC3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B423B"/>
    <w:rsid w:val="00AC3E3A"/>
    <w:rsid w:val="00AC76E6"/>
    <w:rsid w:val="00AD1693"/>
    <w:rsid w:val="00AD1A9F"/>
    <w:rsid w:val="00AF162E"/>
    <w:rsid w:val="00B10BCD"/>
    <w:rsid w:val="00B1270E"/>
    <w:rsid w:val="00B146EC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F4E51"/>
    <w:rsid w:val="00C174AB"/>
    <w:rsid w:val="00C32721"/>
    <w:rsid w:val="00C3296D"/>
    <w:rsid w:val="00C47748"/>
    <w:rsid w:val="00C50CFB"/>
    <w:rsid w:val="00C82E05"/>
    <w:rsid w:val="00C90202"/>
    <w:rsid w:val="00C97067"/>
    <w:rsid w:val="00CA4181"/>
    <w:rsid w:val="00CA46EE"/>
    <w:rsid w:val="00CA556E"/>
    <w:rsid w:val="00CA7BF3"/>
    <w:rsid w:val="00CC25A1"/>
    <w:rsid w:val="00CC3E3A"/>
    <w:rsid w:val="00CC5428"/>
    <w:rsid w:val="00CD2522"/>
    <w:rsid w:val="00CD348C"/>
    <w:rsid w:val="00CF3469"/>
    <w:rsid w:val="00D01067"/>
    <w:rsid w:val="00D035C5"/>
    <w:rsid w:val="00D3525A"/>
    <w:rsid w:val="00D35E5D"/>
    <w:rsid w:val="00D515F0"/>
    <w:rsid w:val="00D619BC"/>
    <w:rsid w:val="00D65F37"/>
    <w:rsid w:val="00D77A62"/>
    <w:rsid w:val="00D83AF1"/>
    <w:rsid w:val="00D842CC"/>
    <w:rsid w:val="00D94CBC"/>
    <w:rsid w:val="00DA1D39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73E8"/>
    <w:rsid w:val="00E009C1"/>
    <w:rsid w:val="00E12B21"/>
    <w:rsid w:val="00E13558"/>
    <w:rsid w:val="00E13A51"/>
    <w:rsid w:val="00E3196C"/>
    <w:rsid w:val="00E33D3D"/>
    <w:rsid w:val="00E37290"/>
    <w:rsid w:val="00E44EA0"/>
    <w:rsid w:val="00E46A30"/>
    <w:rsid w:val="00E539DB"/>
    <w:rsid w:val="00E57B46"/>
    <w:rsid w:val="00E67BF4"/>
    <w:rsid w:val="00E70569"/>
    <w:rsid w:val="00E756A5"/>
    <w:rsid w:val="00E84330"/>
    <w:rsid w:val="00EA6B84"/>
    <w:rsid w:val="00EB518D"/>
    <w:rsid w:val="00ED0800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2BB9"/>
    <w:rsid w:val="00FE717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161</cp:revision>
  <cp:lastPrinted>2020-04-02T12:24:00Z</cp:lastPrinted>
  <dcterms:created xsi:type="dcterms:W3CDTF">2020-08-17T11:22:00Z</dcterms:created>
  <dcterms:modified xsi:type="dcterms:W3CDTF">2026-08-24T05:15:00Z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