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4056C0AC" w:rsidR="00CE3FB1" w:rsidRDefault="00AB0D45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>晏殊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D06FD0" w:rsidRPr="00D06FD0">
        <w:rPr>
          <w:rFonts w:ascii="標楷體" w:eastAsia="標楷體" w:hAnsi="標楷體" w:hint="eastAsia"/>
          <w:sz w:val="48"/>
          <w:szCs w:val="48"/>
        </w:rPr>
        <w:t>蝶戀花·檻菊愁煙蘭泣露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02A518CD" w14:textId="77777777" w:rsidR="008F41AC" w:rsidRDefault="008F41AC" w:rsidP="008F41AC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8F41AC">
        <w:rPr>
          <w:rFonts w:ascii="標楷體" w:eastAsia="標楷體" w:hAnsi="標楷體" w:hint="eastAsia"/>
          <w:sz w:val="36"/>
          <w:szCs w:val="36"/>
        </w:rPr>
        <w:t>檻菊愁煙蘭泣露，羅幕輕寒，燕子雙飛去。</w:t>
      </w:r>
    </w:p>
    <w:p w14:paraId="06AAFC92" w14:textId="50DF4380" w:rsidR="008F41AC" w:rsidRPr="008F41AC" w:rsidRDefault="008F41AC" w:rsidP="008F41AC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8F41AC">
        <w:rPr>
          <w:rFonts w:ascii="標楷體" w:eastAsia="標楷體" w:hAnsi="標楷體" w:hint="eastAsia"/>
          <w:sz w:val="36"/>
          <w:szCs w:val="36"/>
        </w:rPr>
        <w:t>明月不諳離恨苦，斜光到曉穿朱戶。</w:t>
      </w:r>
    </w:p>
    <w:p w14:paraId="4A844F33" w14:textId="77777777" w:rsidR="008F41AC" w:rsidRDefault="008F41AC" w:rsidP="008F41AC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8F41AC">
        <w:rPr>
          <w:rFonts w:ascii="標楷體" w:eastAsia="標楷體" w:hAnsi="標楷體" w:hint="eastAsia"/>
          <w:sz w:val="36"/>
          <w:szCs w:val="36"/>
        </w:rPr>
        <w:t>昨夜西風凋碧樹，獨上高樓，望盡天涯路。</w:t>
      </w:r>
    </w:p>
    <w:p w14:paraId="68A80EAE" w14:textId="623405BC" w:rsidR="008F41AC" w:rsidRPr="008F41AC" w:rsidRDefault="008F41AC" w:rsidP="008F41AC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8F41AC">
        <w:rPr>
          <w:rFonts w:ascii="標楷體" w:eastAsia="標楷體" w:hAnsi="標楷體" w:hint="eastAsia"/>
          <w:sz w:val="36"/>
          <w:szCs w:val="36"/>
        </w:rPr>
        <w:t>欲寄彩箋兼尺素，山長水闊知何處？</w:t>
      </w:r>
      <w:r w:rsidRPr="008F41AC">
        <w:rPr>
          <w:rFonts w:ascii="標楷體" w:eastAsia="標楷體" w:hAnsi="標楷體"/>
          <w:sz w:val="36"/>
          <w:szCs w:val="36"/>
        </w:rPr>
        <w:t xml:space="preserve"> </w:t>
      </w:r>
    </w:p>
    <w:p w14:paraId="2957BEFB" w14:textId="5131BFAC" w:rsidR="00824E29" w:rsidRPr="00A11327" w:rsidRDefault="00824E29" w:rsidP="008F41AC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DC7CAA8" w14:textId="77777777" w:rsidR="002A5989" w:rsidRDefault="00FD0775" w:rsidP="002A598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D0775">
        <w:rPr>
          <w:rFonts w:ascii="標楷體" w:eastAsia="標楷體" w:hAnsi="標楷體" w:cs="標楷體" w:hint="eastAsia"/>
          <w:sz w:val="28"/>
          <w:szCs w:val="28"/>
        </w:rPr>
        <w:t>檻（</w:t>
      </w:r>
      <w:r w:rsidR="0005379C" w:rsidRPr="0005379C">
        <w:rPr>
          <w:rFonts w:ascii="標楷體" w:eastAsia="標楷體" w:hAnsi="標楷體" w:cs="標楷體" w:hint="eastAsia"/>
          <w:color w:val="FF0000"/>
          <w:sz w:val="16"/>
          <w:szCs w:val="16"/>
        </w:rPr>
        <w:t>ㄐㄧㄢ</w:t>
      </w:r>
      <w:r w:rsidR="0005379C">
        <w:rPr>
          <w:rFonts w:ascii="標楷體" w:eastAsia="標楷體" w:hAnsi="標楷體" w:cs="標楷體" w:hint="eastAsia"/>
          <w:color w:val="FF0000"/>
          <w:sz w:val="16"/>
          <w:szCs w:val="16"/>
        </w:rPr>
        <w:t>ˋ</w:t>
      </w:r>
      <w:r w:rsidRPr="00FD0775">
        <w:rPr>
          <w:rFonts w:ascii="標楷體" w:eastAsia="標楷體" w:hAnsi="標楷體" w:cs="標楷體" w:hint="eastAsia"/>
          <w:sz w:val="28"/>
          <w:szCs w:val="28"/>
        </w:rPr>
        <w:t>）：古建築常於軒齋四面房基之上圍以木欄，上承屋角，下臨階砌，謂之檻。至於樓台水榭，亦多是檻欄修建之所。</w:t>
      </w:r>
    </w:p>
    <w:p w14:paraId="25B7B0C8" w14:textId="139C49CC" w:rsidR="00FD0775" w:rsidRPr="002A5989" w:rsidRDefault="00807462" w:rsidP="002A5989">
      <w:pPr>
        <w:pStyle w:val="a6"/>
        <w:spacing w:line="440" w:lineRule="exact"/>
        <w:ind w:leftChars="0" w:left="284"/>
        <w:rPr>
          <w:rFonts w:ascii="標楷體" w:eastAsia="標楷體" w:hAnsi="標楷體" w:cs="標楷體"/>
          <w:sz w:val="28"/>
          <w:szCs w:val="28"/>
        </w:rPr>
      </w:pPr>
      <w:r w:rsidRPr="002A5989">
        <w:rPr>
          <w:rFonts w:ascii="標楷體" w:eastAsia="標楷體" w:hAnsi="標楷體" w:cs="標楷體" w:hint="eastAsia"/>
          <w:sz w:val="28"/>
          <w:szCs w:val="28"/>
        </w:rPr>
        <w:t>水榭：臨水的樓臺或建於水上的樓臺，可供人遊憩。</w:t>
      </w:r>
    </w:p>
    <w:p w14:paraId="13059F48" w14:textId="77777777" w:rsidR="00FD0775" w:rsidRPr="00FD0775" w:rsidRDefault="00FD0775" w:rsidP="002A598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D0775">
        <w:rPr>
          <w:rFonts w:ascii="標楷體" w:eastAsia="標楷體" w:hAnsi="標楷體" w:cs="標楷體" w:hint="eastAsia"/>
          <w:sz w:val="28"/>
          <w:szCs w:val="28"/>
        </w:rPr>
        <w:t>羅幕：絲羅的帷幕，富貴人家所用。</w:t>
      </w:r>
    </w:p>
    <w:p w14:paraId="59BC5097" w14:textId="7CB918F8" w:rsidR="00FD0775" w:rsidRPr="00FD0775" w:rsidRDefault="00FD0775" w:rsidP="002A598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D0775">
        <w:rPr>
          <w:rFonts w:ascii="標楷體" w:eastAsia="標楷體" w:hAnsi="標楷體" w:cs="標楷體" w:hint="eastAsia"/>
          <w:sz w:val="28"/>
          <w:szCs w:val="28"/>
        </w:rPr>
        <w:t>不諳：不了解，沒有經驗。諳：熟悉，精通。</w:t>
      </w:r>
    </w:p>
    <w:p w14:paraId="286C9CFB" w14:textId="6BA3DB0D" w:rsidR="00FD0775" w:rsidRPr="00FD0775" w:rsidRDefault="00FD0775" w:rsidP="002A598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D0775">
        <w:rPr>
          <w:rFonts w:ascii="標楷體" w:eastAsia="標楷體" w:hAnsi="標楷體" w:cs="標楷體" w:hint="eastAsia"/>
          <w:sz w:val="28"/>
          <w:szCs w:val="28"/>
        </w:rPr>
        <w:t>朱戶：</w:t>
      </w:r>
      <w:r w:rsidR="002A5989" w:rsidRPr="002A5989">
        <w:rPr>
          <w:rFonts w:ascii="標楷體" w:eastAsia="標楷體" w:hAnsi="標楷體" w:cs="標楷體"/>
          <w:sz w:val="28"/>
          <w:szCs w:val="28"/>
        </w:rPr>
        <w:t>朱紅色的門戶，</w:t>
      </w:r>
      <w:r w:rsidR="002A5989">
        <w:rPr>
          <w:rFonts w:ascii="標楷體" w:eastAsia="標楷體" w:hAnsi="標楷體" w:cs="標楷體" w:hint="eastAsia"/>
          <w:sz w:val="28"/>
          <w:szCs w:val="28"/>
        </w:rPr>
        <w:t>猶言朱門，</w:t>
      </w:r>
      <w:r w:rsidR="002A5989" w:rsidRPr="002A5989">
        <w:rPr>
          <w:rFonts w:ascii="標楷體" w:eastAsia="標楷體" w:hAnsi="標楷體" w:cs="標楷體"/>
          <w:sz w:val="28"/>
          <w:szCs w:val="28"/>
        </w:rPr>
        <w:t>指富貴人家或精美的居所。描繪出閨閣居所的華麗，與內部女主角無人相伴的孤寂形成鮮明對比——即便身處優渥</w:t>
      </w:r>
      <w:r w:rsidR="002A5989">
        <w:rPr>
          <w:rFonts w:ascii="標楷體" w:eastAsia="標楷體" w:hAnsi="標楷體" w:cs="標楷體" w:hint="eastAsia"/>
          <w:sz w:val="28"/>
          <w:szCs w:val="28"/>
        </w:rPr>
        <w:t>（</w:t>
      </w:r>
      <w:r w:rsidR="002A5989" w:rsidRPr="002A5989">
        <w:rPr>
          <w:rFonts w:ascii="標楷體" w:eastAsia="標楷體" w:hAnsi="標楷體" w:cs="標楷體" w:hint="eastAsia"/>
          <w:color w:val="EE0000"/>
          <w:sz w:val="16"/>
          <w:szCs w:val="16"/>
        </w:rPr>
        <w:t>ㄨㄛˋ</w:t>
      </w:r>
      <w:r w:rsidR="002A5989">
        <w:rPr>
          <w:rFonts w:ascii="標楷體" w:eastAsia="標楷體" w:hAnsi="標楷體" w:cs="標楷體" w:hint="eastAsia"/>
          <w:sz w:val="28"/>
          <w:szCs w:val="28"/>
        </w:rPr>
        <w:t>）</w:t>
      </w:r>
      <w:r w:rsidR="002A5989" w:rsidRPr="002A5989">
        <w:rPr>
          <w:rFonts w:ascii="標楷體" w:eastAsia="標楷體" w:hAnsi="標楷體" w:cs="標楷體"/>
          <w:sz w:val="28"/>
          <w:szCs w:val="28"/>
        </w:rPr>
        <w:t>華麗的環境，也無法填補內心的空虛與離愁。</w:t>
      </w:r>
      <w:r w:rsidR="005A30AB" w:rsidRPr="005A30AB">
        <w:rPr>
          <w:rFonts w:ascii="標楷體" w:eastAsia="標楷體" w:hAnsi="標楷體" w:cs="標楷體"/>
          <w:sz w:val="28"/>
          <w:szCs w:val="28"/>
        </w:rPr>
        <w:t>優渥</w:t>
      </w:r>
      <w:r w:rsidR="005A30AB">
        <w:rPr>
          <w:rFonts w:ascii="標楷體" w:eastAsia="標楷體" w:hAnsi="標楷體" w:cs="標楷體" w:hint="eastAsia"/>
          <w:sz w:val="28"/>
          <w:szCs w:val="28"/>
        </w:rPr>
        <w:t>：</w:t>
      </w:r>
      <w:r w:rsidR="005A30AB" w:rsidRPr="005A30AB">
        <w:rPr>
          <w:rFonts w:ascii="標楷體" w:eastAsia="標楷體" w:hAnsi="標楷體" w:cs="標楷體"/>
          <w:sz w:val="28"/>
          <w:szCs w:val="28"/>
        </w:rPr>
        <w:t>優厚、豐厚。</w:t>
      </w:r>
    </w:p>
    <w:p w14:paraId="69CF00C7" w14:textId="77777777" w:rsidR="00FD0775" w:rsidRPr="00FD0775" w:rsidRDefault="00FD0775" w:rsidP="002A598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D0775">
        <w:rPr>
          <w:rFonts w:ascii="標楷體" w:eastAsia="標楷體" w:hAnsi="標楷體" w:cs="標楷體" w:hint="eastAsia"/>
          <w:sz w:val="28"/>
          <w:szCs w:val="28"/>
        </w:rPr>
        <w:t>凋：衰落。碧樹：綠樹。</w:t>
      </w:r>
    </w:p>
    <w:p w14:paraId="6C816D9A" w14:textId="42E9981C" w:rsidR="00024D83" w:rsidRPr="005D39BB" w:rsidRDefault="00FD0775" w:rsidP="002A598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D0775">
        <w:rPr>
          <w:rFonts w:ascii="標楷體" w:eastAsia="標楷體" w:hAnsi="標楷體" w:cs="標楷體" w:hint="eastAsia"/>
          <w:sz w:val="28"/>
          <w:szCs w:val="28"/>
        </w:rPr>
        <w:t>彩箋</w:t>
      </w:r>
      <w:r w:rsidR="005A30AB">
        <w:rPr>
          <w:rFonts w:ascii="標楷體" w:eastAsia="標楷體" w:hAnsi="標楷體" w:cs="標楷體" w:hint="eastAsia"/>
          <w:sz w:val="28"/>
          <w:szCs w:val="28"/>
        </w:rPr>
        <w:t>（</w:t>
      </w:r>
      <w:r w:rsidR="005A30AB" w:rsidRPr="005A30AB">
        <w:rPr>
          <w:rFonts w:ascii="標楷體" w:eastAsia="標楷體" w:hAnsi="標楷體" w:cs="標楷體" w:hint="eastAsia"/>
          <w:color w:val="EE0000"/>
          <w:sz w:val="16"/>
          <w:szCs w:val="16"/>
        </w:rPr>
        <w:t>ㄐㄧㄢ</w:t>
      </w:r>
      <w:r w:rsidR="005A30AB">
        <w:rPr>
          <w:rFonts w:ascii="標楷體" w:eastAsia="標楷體" w:hAnsi="標楷體" w:cs="標楷體" w:hint="eastAsia"/>
          <w:sz w:val="28"/>
          <w:szCs w:val="28"/>
        </w:rPr>
        <w:t>）</w:t>
      </w:r>
      <w:r w:rsidRPr="00FD0775">
        <w:rPr>
          <w:rFonts w:ascii="標楷體" w:eastAsia="標楷體" w:hAnsi="標楷體" w:cs="標楷體" w:hint="eastAsia"/>
          <w:sz w:val="28"/>
          <w:szCs w:val="28"/>
        </w:rPr>
        <w:t>：彩色的信箋。尺素：書信的代稱。古人寫信用素絹</w:t>
      </w:r>
      <w:r w:rsidR="00910EB4">
        <w:rPr>
          <w:rFonts w:ascii="標楷體" w:eastAsia="標楷體" w:hAnsi="標楷體" w:cs="標楷體" w:hint="eastAsia"/>
          <w:sz w:val="28"/>
          <w:szCs w:val="28"/>
        </w:rPr>
        <w:t>(</w:t>
      </w:r>
      <w:r w:rsidR="00910EB4" w:rsidRPr="00910EB4">
        <w:rPr>
          <w:rFonts w:ascii="標楷體" w:eastAsia="標楷體" w:hAnsi="標楷體" w:cs="標楷體" w:hint="eastAsia"/>
          <w:color w:val="FF0000"/>
          <w:sz w:val="16"/>
          <w:szCs w:val="16"/>
        </w:rPr>
        <w:t>ㄐㄩㄢˋ</w:t>
      </w:r>
      <w:r w:rsidR="00910EB4">
        <w:rPr>
          <w:rFonts w:ascii="標楷體" w:eastAsia="標楷體" w:hAnsi="標楷體" w:cs="標楷體" w:hint="eastAsia"/>
          <w:sz w:val="28"/>
          <w:szCs w:val="28"/>
        </w:rPr>
        <w:t>)</w:t>
      </w:r>
      <w:r w:rsidRPr="00FD0775">
        <w:rPr>
          <w:rFonts w:ascii="標楷體" w:eastAsia="標楷體" w:hAnsi="標楷體" w:cs="標楷體" w:hint="eastAsia"/>
          <w:sz w:val="28"/>
          <w:szCs w:val="28"/>
        </w:rPr>
        <w:t>，通常長約一尺，故稱尺素。</w:t>
      </w:r>
    </w:p>
    <w:p w14:paraId="1F8FEC1E" w14:textId="686A62F3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7A80DB8" w14:textId="77777777" w:rsidR="00D73694" w:rsidRPr="00D73694" w:rsidRDefault="00D73694" w:rsidP="005A30AB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D73694">
        <w:rPr>
          <w:rFonts w:ascii="標楷體" w:eastAsia="標楷體" w:hAnsi="標楷體" w:hint="eastAsia"/>
          <w:sz w:val="28"/>
          <w:szCs w:val="28"/>
        </w:rPr>
        <w:t>清晨，園中的菊花沐浴在濃霧中，彷彿含著憂愁；蘭花綴滿了露珠，好似正在低泣。輕薄的絲綢窗簾外傳來陣陣初秋的寒意，雙飛的燕子早已向南</w:t>
      </w:r>
      <w:r w:rsidRPr="00D73694">
        <w:rPr>
          <w:rFonts w:ascii="標楷體" w:eastAsia="標楷體" w:hAnsi="標楷體" w:hint="eastAsia"/>
          <w:b/>
          <w:bCs/>
          <w:sz w:val="28"/>
          <w:szCs w:val="28"/>
        </w:rPr>
        <w:t>掠去</w:t>
      </w:r>
      <w:r w:rsidRPr="00D73694">
        <w:rPr>
          <w:rFonts w:ascii="標楷體" w:eastAsia="標楷體" w:hAnsi="標楷體" w:hint="eastAsia"/>
          <w:sz w:val="28"/>
          <w:szCs w:val="28"/>
        </w:rPr>
        <w:t>。明月不懂得人間離別的痛苦，竟將清冷的光芒斜斜地照射進朱紅色的門窗，直到天亮。</w:t>
      </w:r>
    </w:p>
    <w:p w14:paraId="125558F7" w14:textId="4B5ED650" w:rsidR="006806A6" w:rsidRDefault="00D73694" w:rsidP="005A30AB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 w:hint="eastAsia"/>
          <w:sz w:val="28"/>
          <w:szCs w:val="28"/>
        </w:rPr>
        <w:t>昨夜西風緊吹，吹落了綠樹的葉子。我獨自登上高樓，</w:t>
      </w:r>
      <w:r w:rsidRPr="00D73694">
        <w:rPr>
          <w:rFonts w:ascii="標楷體" w:eastAsia="標楷體" w:hAnsi="標楷體" w:hint="eastAsia"/>
          <w:b/>
          <w:bCs/>
          <w:sz w:val="28"/>
          <w:szCs w:val="28"/>
        </w:rPr>
        <w:t>佇立遠眺</w:t>
      </w:r>
      <w:r w:rsidRPr="00D73694">
        <w:rPr>
          <w:rFonts w:ascii="標楷體" w:eastAsia="標楷體" w:hAnsi="標楷體" w:hint="eastAsia"/>
          <w:sz w:val="28"/>
          <w:szCs w:val="28"/>
        </w:rPr>
        <w:t>，直到目光盡頭那無邊無際的天涯路。想要寄出一封殷切的錦書長信，但山長水遠、</w:t>
      </w:r>
      <w:r w:rsidRPr="00D73694">
        <w:rPr>
          <w:rFonts w:ascii="標楷體" w:eastAsia="標楷體" w:hAnsi="標楷體" w:hint="eastAsia"/>
          <w:b/>
          <w:bCs/>
          <w:sz w:val="28"/>
          <w:szCs w:val="28"/>
        </w:rPr>
        <w:t>長路漫漫</w:t>
      </w:r>
      <w:r w:rsidRPr="00D73694">
        <w:rPr>
          <w:rFonts w:ascii="標楷體" w:eastAsia="標楷體" w:hAnsi="標楷體" w:hint="eastAsia"/>
          <w:sz w:val="28"/>
          <w:szCs w:val="28"/>
        </w:rPr>
        <w:t>，又該寄往何處？</w:t>
      </w:r>
    </w:p>
    <w:p w14:paraId="1A22A5AF" w14:textId="06735A21" w:rsidR="0037288A" w:rsidRPr="0037288A" w:rsidRDefault="0037288A" w:rsidP="00840545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5976AACD" w14:textId="77777777" w:rsidR="00D73694" w:rsidRPr="00D73694" w:rsidRDefault="00277F62" w:rsidP="00D73694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D73694" w:rsidRPr="00D73694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="00D73694" w:rsidRPr="00D73694">
        <w:rPr>
          <w:rFonts w:ascii="標楷體" w:eastAsia="標楷體" w:hAnsi="標楷體" w:hint="eastAsia"/>
          <w:sz w:val="28"/>
          <w:szCs w:val="28"/>
        </w:rPr>
        <w:t>的《蝶戀花·檻菊愁煙蘭泣露》是</w:t>
      </w:r>
      <w:r w:rsidR="00D73694" w:rsidRPr="00D73694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="00D73694" w:rsidRPr="00D73694">
        <w:rPr>
          <w:rFonts w:ascii="標楷體" w:eastAsia="標楷體" w:hAnsi="標楷體" w:hint="eastAsia"/>
          <w:sz w:val="28"/>
          <w:szCs w:val="28"/>
        </w:rPr>
        <w:t>詞中描寫閨怨與離愁的經典名作。全詞</w:t>
      </w:r>
      <w:r w:rsidR="00D73694" w:rsidRPr="00D73694">
        <w:rPr>
          <w:rFonts w:ascii="標楷體" w:eastAsia="標楷體" w:hAnsi="標楷體" w:hint="eastAsia"/>
          <w:b/>
          <w:bCs/>
          <w:sz w:val="28"/>
          <w:szCs w:val="28"/>
        </w:rPr>
        <w:t>不著</w:t>
      </w:r>
      <w:r w:rsidR="00D73694" w:rsidRPr="00D73694">
        <w:rPr>
          <w:rFonts w:ascii="標楷體" w:eastAsia="標楷體" w:hAnsi="標楷體" w:hint="eastAsia"/>
          <w:sz w:val="28"/>
          <w:szCs w:val="28"/>
        </w:rPr>
        <w:t>一個「思」字，卻將深沉的思念與孤寂寄託於景物與情境之中，呈現出層次分明、意境高遠的情感轉折。</w:t>
      </w:r>
    </w:p>
    <w:p w14:paraId="257F221C" w14:textId="19806235" w:rsidR="00D73694" w:rsidRPr="00D73694" w:rsidRDefault="00D73694" w:rsidP="00D73694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73694">
        <w:rPr>
          <w:rFonts w:ascii="標楷體" w:eastAsia="標楷體" w:hAnsi="標楷體" w:hint="eastAsia"/>
          <w:sz w:val="28"/>
          <w:szCs w:val="28"/>
        </w:rPr>
        <w:t>上片由近及遠，寫清晨至拂曉的冷寂景致。「檻菊愁煙蘭泣露」開篇便以擬人手法，將</w:t>
      </w:r>
      <w:r w:rsidRPr="00D73694">
        <w:rPr>
          <w:rFonts w:ascii="標楷體" w:eastAsia="標楷體" w:hAnsi="標楷體" w:hint="eastAsia"/>
          <w:b/>
          <w:bCs/>
          <w:sz w:val="28"/>
          <w:szCs w:val="28"/>
        </w:rPr>
        <w:t>籠罩</w:t>
      </w:r>
      <w:r w:rsidRPr="00D73694">
        <w:rPr>
          <w:rFonts w:ascii="標楷體" w:eastAsia="標楷體" w:hAnsi="標楷體" w:hint="eastAsia"/>
          <w:sz w:val="28"/>
          <w:szCs w:val="28"/>
        </w:rPr>
        <w:t>在薄霧中的菊花描繪成含愁之態，將綴滿露珠的蘭花賦予低泣之意。戶外的秋菊與蘭花，不僅是景物，更是詞人內心孤寂與悲傷的投射。接著「羅幕輕寒，燕子雙飛去」，由戶外轉至室內，秋寒透過</w:t>
      </w:r>
      <w:r w:rsidRPr="00D73694">
        <w:rPr>
          <w:rFonts w:ascii="標楷體" w:eastAsia="標楷體" w:hAnsi="標楷體" w:hint="eastAsia"/>
          <w:b/>
          <w:bCs/>
          <w:sz w:val="28"/>
          <w:szCs w:val="28"/>
        </w:rPr>
        <w:t>羅幕</w:t>
      </w:r>
      <w:r w:rsidRPr="00D73694">
        <w:rPr>
          <w:rFonts w:ascii="標楷體" w:eastAsia="標楷體" w:hAnsi="標楷體" w:hint="eastAsia"/>
          <w:sz w:val="28"/>
          <w:szCs w:val="28"/>
        </w:rPr>
        <w:t>滲入，而雙飛的燕子更</w:t>
      </w:r>
      <w:r w:rsidRPr="00D73694">
        <w:rPr>
          <w:rFonts w:ascii="標楷體" w:eastAsia="標楷體" w:hAnsi="標楷體" w:hint="eastAsia"/>
          <w:b/>
          <w:bCs/>
          <w:sz w:val="28"/>
          <w:szCs w:val="28"/>
        </w:rPr>
        <w:t>反襯</w:t>
      </w:r>
      <w:r w:rsidRPr="00D73694">
        <w:rPr>
          <w:rFonts w:ascii="標楷體" w:eastAsia="標楷體" w:hAnsi="標楷體" w:hint="eastAsia"/>
          <w:sz w:val="28"/>
          <w:szCs w:val="28"/>
        </w:rPr>
        <w:t>出室內人的</w:t>
      </w:r>
      <w:r w:rsidRPr="00D73694">
        <w:rPr>
          <w:rFonts w:ascii="標楷體" w:eastAsia="標楷體" w:hAnsi="標楷體" w:hint="eastAsia"/>
          <w:sz w:val="28"/>
          <w:szCs w:val="28"/>
        </w:rPr>
        <w:lastRenderedPageBreak/>
        <w:t>孤單寂寞。隨後「明月不諳離恨苦，斜光到曉穿朱戶」，詞人怨怪明月不解人世間的離別之苦，竟將清冷的光芒貫穿</w:t>
      </w:r>
      <w:r w:rsidRPr="002A5989">
        <w:rPr>
          <w:rFonts w:ascii="標楷體" w:eastAsia="標楷體" w:hAnsi="標楷體" w:hint="eastAsia"/>
          <w:b/>
          <w:bCs/>
          <w:sz w:val="28"/>
          <w:szCs w:val="28"/>
        </w:rPr>
        <w:t>朱戶</w:t>
      </w:r>
      <w:r w:rsidRPr="00D73694">
        <w:rPr>
          <w:rFonts w:ascii="標楷體" w:eastAsia="標楷體" w:hAnsi="標楷體" w:hint="eastAsia"/>
          <w:sz w:val="28"/>
          <w:szCs w:val="28"/>
        </w:rPr>
        <w:t>直達拂曉，道盡了徹夜難眠的痛苦與煎熬。</w:t>
      </w:r>
    </w:p>
    <w:p w14:paraId="156E07E4" w14:textId="7282AB6D" w:rsidR="00D73694" w:rsidRPr="00D73694" w:rsidRDefault="00D73694" w:rsidP="00D73694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D73694">
        <w:rPr>
          <w:rFonts w:ascii="標楷體" w:eastAsia="標楷體" w:hAnsi="標楷體" w:hint="eastAsia"/>
          <w:sz w:val="28"/>
          <w:szCs w:val="28"/>
        </w:rPr>
        <w:t>下片則境界大開，將個人的離愁</w:t>
      </w:r>
      <w:r w:rsidRPr="002A5989">
        <w:rPr>
          <w:rFonts w:ascii="標楷體" w:eastAsia="標楷體" w:hAnsi="標楷體" w:hint="eastAsia"/>
          <w:b/>
          <w:bCs/>
          <w:sz w:val="28"/>
          <w:szCs w:val="28"/>
        </w:rPr>
        <w:t>昇華</w:t>
      </w:r>
      <w:r w:rsidRPr="00D73694">
        <w:rPr>
          <w:rFonts w:ascii="標楷體" w:eastAsia="標楷體" w:hAnsi="標楷體" w:hint="eastAsia"/>
          <w:sz w:val="28"/>
          <w:szCs w:val="28"/>
        </w:rPr>
        <w:t>為對人生路途的深沉體悟。「昨夜西風凋碧樹，獨上高樓，望盡天涯路」三句，寫昨夜強勁的西風吹落了綠葉，天地間一片蕭條。詞人獨自登高遠眺，視線直達天涯盡頭。此處不僅是視野的延伸，更展現出一種在孤獨中執著堅守的精神格局，因而被國學大師</w:t>
      </w:r>
      <w:r w:rsidRPr="002A5989">
        <w:rPr>
          <w:rFonts w:ascii="標楷體" w:eastAsia="標楷體" w:hAnsi="標楷體" w:hint="eastAsia"/>
          <w:sz w:val="28"/>
          <w:szCs w:val="28"/>
          <w:u w:val="single"/>
        </w:rPr>
        <w:t>王國維</w:t>
      </w:r>
      <w:r w:rsidRPr="00D73694">
        <w:rPr>
          <w:rFonts w:ascii="標楷體" w:eastAsia="標楷體" w:hAnsi="標楷體" w:hint="eastAsia"/>
          <w:sz w:val="28"/>
          <w:szCs w:val="28"/>
        </w:rPr>
        <w:t>在《人間詞話》中譽為古今成大事業、大學問者的「第一境界」。</w:t>
      </w:r>
    </w:p>
    <w:p w14:paraId="419CE50B" w14:textId="4154DBBE" w:rsidR="0095650F" w:rsidRPr="00E32452" w:rsidRDefault="00D73694" w:rsidP="00D73694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D73694">
        <w:rPr>
          <w:rFonts w:ascii="標楷體" w:eastAsia="標楷體" w:hAnsi="標楷體" w:hint="eastAsia"/>
          <w:sz w:val="28"/>
          <w:szCs w:val="28"/>
        </w:rPr>
        <w:t>最後以「欲寄彩箋兼尺素，山長水闊知何處」收尾，寫詞人渴望寄出信箋傳達思念，然而山長水遠、天各一方，根本不知心上人身在何處。這一聲無奈的歎息，將滿腔的情思化為無盡的茫然，為全詞留下</w:t>
      </w:r>
      <w:r w:rsidRPr="002A5989">
        <w:rPr>
          <w:rFonts w:ascii="標楷體" w:eastAsia="標楷體" w:hAnsi="標楷體" w:hint="eastAsia"/>
          <w:b/>
          <w:bCs/>
          <w:sz w:val="28"/>
          <w:szCs w:val="28"/>
        </w:rPr>
        <w:t>餘韻悠長</w:t>
      </w:r>
      <w:r w:rsidRPr="00D73694">
        <w:rPr>
          <w:rFonts w:ascii="標楷體" w:eastAsia="標楷體" w:hAnsi="標楷體" w:hint="eastAsia"/>
          <w:sz w:val="28"/>
          <w:szCs w:val="28"/>
        </w:rPr>
        <w:t>的結尾。</w:t>
      </w:r>
    </w:p>
    <w:p w14:paraId="5F204B5D" w14:textId="4A31AEC7" w:rsidR="00B543EA" w:rsidRPr="00D73694" w:rsidRDefault="00B543EA" w:rsidP="00D73694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D736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7E65344B" w14:textId="208374D6" w:rsidR="004B4852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/>
          <w:sz w:val="28"/>
          <w:szCs w:val="28"/>
        </w:rPr>
        <w:t>掠</w:t>
      </w:r>
      <w:r w:rsidR="005A30AB">
        <w:rPr>
          <w:rFonts w:ascii="標楷體" w:eastAsia="標楷體" w:hAnsi="標楷體" w:hint="eastAsia"/>
          <w:sz w:val="28"/>
          <w:szCs w:val="28"/>
        </w:rPr>
        <w:t>（</w:t>
      </w:r>
      <w:r w:rsidR="005A30AB" w:rsidRPr="005A30AB">
        <w:rPr>
          <w:rFonts w:ascii="標楷體" w:eastAsia="標楷體" w:hAnsi="標楷體" w:hint="eastAsia"/>
          <w:color w:val="EE0000"/>
          <w:sz w:val="16"/>
          <w:szCs w:val="16"/>
        </w:rPr>
        <w:t>ㄌㄩㄝˋ</w:t>
      </w:r>
      <w:r w:rsidR="005A30AB">
        <w:rPr>
          <w:rFonts w:ascii="標楷體" w:eastAsia="標楷體" w:hAnsi="標楷體" w:hint="eastAsia"/>
          <w:sz w:val="28"/>
          <w:szCs w:val="28"/>
        </w:rPr>
        <w:t>）</w:t>
      </w:r>
      <w:r w:rsidRPr="00D73694">
        <w:rPr>
          <w:rFonts w:ascii="標楷體" w:eastAsia="標楷體" w:hAnsi="標楷體"/>
          <w:sz w:val="28"/>
          <w:szCs w:val="28"/>
        </w:rPr>
        <w:t>去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A5989" w:rsidRPr="002A5989">
        <w:rPr>
          <w:rFonts w:ascii="標楷體" w:eastAsia="標楷體" w:hAnsi="標楷體"/>
          <w:sz w:val="28"/>
          <w:szCs w:val="28"/>
        </w:rPr>
        <w:t>輕盈迅速地飛掠過去。在詞中形容雙飛的燕子動作敏捷輕盈，飄然而去。燕子的成雙成對與離去，對比出主角的單身孤立。</w:t>
      </w:r>
    </w:p>
    <w:p w14:paraId="7AE172CB" w14:textId="73258DD0" w:rsidR="00D73694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/>
          <w:sz w:val="28"/>
          <w:szCs w:val="28"/>
        </w:rPr>
        <w:t>佇立遠眺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A5989" w:rsidRPr="002A5989">
        <w:rPr>
          <w:rFonts w:ascii="標楷體" w:eastAsia="標楷體" w:hAnsi="標楷體"/>
          <w:sz w:val="28"/>
          <w:szCs w:val="28"/>
        </w:rPr>
        <w:t>長時間站立著向遠處張望。代表一種深沈的企盼與等待。主角獨自登上高樓站立許久，眼神注視著極遠的天際，展現出心中滿懷離愁與極度渴望見到對方的執著。</w:t>
      </w:r>
    </w:p>
    <w:p w14:paraId="5E8B830F" w14:textId="28B1B036" w:rsidR="00D73694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/>
          <w:sz w:val="28"/>
          <w:szCs w:val="28"/>
        </w:rPr>
        <w:t>長路漫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D73694">
        <w:rPr>
          <w:rFonts w:ascii="標楷體" w:eastAsia="標楷體" w:hAnsi="標楷體" w:hint="eastAsia"/>
          <w:color w:val="EE0000"/>
          <w:sz w:val="16"/>
          <w:szCs w:val="16"/>
        </w:rPr>
        <w:t>ㄇㄢˋ</w:t>
      </w:r>
      <w:r>
        <w:rPr>
          <w:rFonts w:ascii="標楷體" w:eastAsia="標楷體" w:hAnsi="標楷體" w:hint="eastAsia"/>
          <w:sz w:val="28"/>
          <w:szCs w:val="28"/>
        </w:rPr>
        <w:t>）</w:t>
      </w:r>
      <w:r w:rsidRPr="00D73694">
        <w:rPr>
          <w:rFonts w:ascii="標楷體" w:eastAsia="標楷體" w:hAnsi="標楷體"/>
          <w:sz w:val="28"/>
          <w:szCs w:val="28"/>
        </w:rPr>
        <w:t>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A5989" w:rsidRPr="002A5989">
        <w:rPr>
          <w:rFonts w:ascii="標楷體" w:eastAsia="標楷體" w:hAnsi="標楷體"/>
          <w:sz w:val="28"/>
          <w:szCs w:val="28"/>
        </w:rPr>
        <w:t>道路極其遙遠且漫長無邊。除了指實際地理距離的遙遠，也象徵著人生的迷茫、無奈以及思念難以達成的阻隔感。</w:t>
      </w:r>
    </w:p>
    <w:p w14:paraId="6989A957" w14:textId="32EFE9AC" w:rsidR="00D73694" w:rsidRPr="005A30AB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pacing w:val="-2"/>
          <w:sz w:val="28"/>
          <w:szCs w:val="28"/>
        </w:rPr>
      </w:pPr>
      <w:r w:rsidRPr="005A30AB">
        <w:rPr>
          <w:rFonts w:ascii="標楷體" w:eastAsia="標楷體" w:hAnsi="標楷體"/>
          <w:spacing w:val="-2"/>
          <w:sz w:val="28"/>
          <w:szCs w:val="28"/>
        </w:rPr>
        <w:t>不著</w:t>
      </w:r>
      <w:r w:rsidR="002A5989" w:rsidRPr="005A30AB">
        <w:rPr>
          <w:rFonts w:ascii="標楷體" w:eastAsia="標楷體" w:hAnsi="標楷體" w:hint="eastAsia"/>
          <w:spacing w:val="-2"/>
          <w:sz w:val="28"/>
          <w:szCs w:val="28"/>
        </w:rPr>
        <w:t>（</w:t>
      </w:r>
      <w:r w:rsidR="002A5989" w:rsidRPr="005A30AB">
        <w:rPr>
          <w:rFonts w:ascii="標楷體" w:eastAsia="標楷體" w:hAnsi="標楷體"/>
          <w:color w:val="EE0000"/>
          <w:spacing w:val="-2"/>
          <w:sz w:val="16"/>
          <w:szCs w:val="16"/>
        </w:rPr>
        <w:t>ㄓㄨㄛˊ</w:t>
      </w:r>
      <w:r w:rsidR="002A5989" w:rsidRPr="005A30AB">
        <w:rPr>
          <w:rFonts w:ascii="標楷體" w:eastAsia="標楷體" w:hAnsi="標楷體" w:hint="eastAsia"/>
          <w:spacing w:val="-2"/>
          <w:sz w:val="28"/>
          <w:szCs w:val="28"/>
        </w:rPr>
        <w:t>）</w:t>
      </w:r>
      <w:r w:rsidRPr="005A30AB">
        <w:rPr>
          <w:rFonts w:ascii="標楷體" w:eastAsia="標楷體" w:hAnsi="標楷體" w:hint="eastAsia"/>
          <w:spacing w:val="-2"/>
          <w:sz w:val="28"/>
          <w:szCs w:val="28"/>
        </w:rPr>
        <w:t>：</w:t>
      </w:r>
      <w:r w:rsidR="002A5989" w:rsidRPr="005A30AB">
        <w:rPr>
          <w:rFonts w:ascii="標楷體" w:eastAsia="標楷體" w:hAnsi="標楷體"/>
          <w:spacing w:val="-2"/>
          <w:sz w:val="28"/>
          <w:szCs w:val="28"/>
        </w:rPr>
        <w:t>不落、不使用、不顯露</w:t>
      </w:r>
      <w:r w:rsidR="002A5989" w:rsidRPr="005A30AB">
        <w:rPr>
          <w:rFonts w:ascii="標楷體" w:eastAsia="標楷體" w:hAnsi="標楷體" w:hint="eastAsia"/>
          <w:spacing w:val="-2"/>
          <w:sz w:val="28"/>
          <w:szCs w:val="28"/>
        </w:rPr>
        <w:t>。</w:t>
      </w:r>
      <w:r w:rsidR="002A5989" w:rsidRPr="005A30AB">
        <w:rPr>
          <w:rFonts w:ascii="標楷體" w:eastAsia="標楷體" w:hAnsi="標楷體"/>
          <w:spacing w:val="-2"/>
          <w:sz w:val="28"/>
          <w:szCs w:val="28"/>
        </w:rPr>
        <w:t>指文字中不直接點明某種情感（如不直接寫出「思念」或「悲傷」），而是透過景物與動作自然流露，達到「意在言外」的效果。</w:t>
      </w:r>
    </w:p>
    <w:p w14:paraId="7E001D42" w14:textId="434E8E77" w:rsidR="00D73694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/>
          <w:sz w:val="28"/>
          <w:szCs w:val="28"/>
        </w:rPr>
        <w:t>籠罩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A5989" w:rsidRPr="002A5989">
        <w:rPr>
          <w:rFonts w:ascii="標楷體" w:eastAsia="標楷體" w:hAnsi="標楷體"/>
          <w:sz w:val="28"/>
          <w:szCs w:val="28"/>
        </w:rPr>
        <w:t>像罩子一樣由上往下覆蓋或圍繞著。營造出一種壓抑、沉重且無法擺脫的氣氛，如同薄霧籠罩菊花，象徵憂愁緊緊包圍著人的心靈。</w:t>
      </w:r>
    </w:p>
    <w:p w14:paraId="616A2A99" w14:textId="21D0E598" w:rsidR="00D73694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/>
          <w:sz w:val="28"/>
          <w:szCs w:val="28"/>
        </w:rPr>
        <w:t>羅幕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A5989" w:rsidRPr="002A5989">
        <w:rPr>
          <w:rFonts w:ascii="標楷體" w:eastAsia="標楷體" w:hAnsi="標楷體"/>
          <w:sz w:val="28"/>
          <w:szCs w:val="28"/>
        </w:rPr>
        <w:t>用輕軟絲織品（羅紗）做成的門簾或窗簾。借指閨閣室內的精緻環境。輕薄的羅幕擋不住秋寒，凸顯出室內環境的冷清以及主角心境的淒涼。</w:t>
      </w:r>
    </w:p>
    <w:p w14:paraId="6FBE373D" w14:textId="680BBBFE" w:rsidR="00D73694" w:rsidRPr="002A5989" w:rsidRDefault="00D73694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73694">
        <w:rPr>
          <w:rFonts w:ascii="標楷體" w:eastAsia="標楷體" w:hAnsi="標楷體"/>
          <w:sz w:val="28"/>
          <w:szCs w:val="28"/>
        </w:rPr>
        <w:t>反襯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A5989" w:rsidRPr="002A5989">
        <w:rPr>
          <w:rFonts w:ascii="標楷體" w:eastAsia="標楷體" w:hAnsi="標楷體"/>
          <w:sz w:val="28"/>
          <w:szCs w:val="28"/>
        </w:rPr>
        <w:t>修辭手法之一，利用性質相反的事物來烘托、對照主要表現的主體。詞中以燕子的「雙飛」（成雙成對）來反襯主角的「獨處」；以明月的「無情/不諳離恨」來反襯人的「多情與痛苦」，使孤獨感更加鮮明深刻。</w:t>
      </w:r>
      <w:r w:rsidR="002A5989" w:rsidRPr="002A5989">
        <w:rPr>
          <w:rFonts w:ascii="標楷體" w:eastAsia="標楷體" w:hAnsi="標楷體"/>
          <w:sz w:val="28"/>
          <w:szCs w:val="28"/>
        </w:rPr>
        <w:t xml:space="preserve"> </w:t>
      </w:r>
    </w:p>
    <w:p w14:paraId="7339819C" w14:textId="2C878FDE" w:rsidR="002A5989" w:rsidRDefault="002A5989" w:rsidP="002A598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A5989">
        <w:rPr>
          <w:rFonts w:ascii="標楷體" w:eastAsia="標楷體" w:hAnsi="標楷體"/>
          <w:sz w:val="28"/>
          <w:szCs w:val="28"/>
        </w:rPr>
        <w:t>昇華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A5989">
        <w:rPr>
          <w:rFonts w:ascii="標楷體" w:eastAsia="標楷體" w:hAnsi="標楷體"/>
          <w:sz w:val="28"/>
          <w:szCs w:val="28"/>
        </w:rPr>
        <w:t>指思想、情感、藝術境界或事物由較低階轉化、提昇至更高高尚或深刻的層次。在賞析中指將原本個人的「男女離愁私情」，轉化為對「人生際遇、追求理想過程中的孤獨與執著」這種普遍性生命哲理的領悟。</w:t>
      </w:r>
    </w:p>
    <w:p w14:paraId="12D10E61" w14:textId="7E5573F0" w:rsidR="002A5989" w:rsidRPr="00D73694" w:rsidRDefault="002A5989" w:rsidP="002A5989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2A5989">
        <w:rPr>
          <w:rFonts w:ascii="標楷體" w:eastAsia="標楷體" w:hAnsi="標楷體"/>
          <w:sz w:val="28"/>
          <w:szCs w:val="28"/>
        </w:rPr>
        <w:t>餘韻悠長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A5989">
        <w:rPr>
          <w:rFonts w:ascii="標楷體" w:eastAsia="標楷體" w:hAnsi="標楷體"/>
          <w:sz w:val="28"/>
          <w:szCs w:val="28"/>
        </w:rPr>
        <w:t>留下的聲音或情感韻味綿延不絕，令人回味無窮。形容作品結尾未把話說死，而是留下無限的想像空間與情感波動，使讀者在讀完後仍能感受其中無盡的情思與感嘆。</w:t>
      </w:r>
    </w:p>
    <w:sectPr w:rsidR="002A5989" w:rsidRPr="00D73694" w:rsidSect="00696985">
      <w:footerReference w:type="default" r:id="rId7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4589" w14:textId="77777777" w:rsidR="006F36DE" w:rsidRDefault="006F36DE" w:rsidP="00714A03">
      <w:r>
        <w:separator/>
      </w:r>
    </w:p>
  </w:endnote>
  <w:endnote w:type="continuationSeparator" w:id="0">
    <w:p w14:paraId="7AA14F8E" w14:textId="77777777" w:rsidR="006F36DE" w:rsidRDefault="006F36DE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53B9297F" w:rsidR="00714A03" w:rsidRDefault="00C42029">
        <w:pPr>
          <w:pStyle w:val="a9"/>
          <w:jc w:val="right"/>
        </w:pPr>
        <w:r w:rsidRPr="00C42029">
          <w:rPr>
            <w:rFonts w:ascii="標楷體" w:eastAsia="標楷體" w:hAnsi="標楷體" w:hint="eastAsia"/>
          </w:rPr>
          <w:t>晏殊《蝶戀花·檻菊愁煙蘭泣露》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9558" w14:textId="77777777" w:rsidR="006F36DE" w:rsidRDefault="006F36DE" w:rsidP="00714A03">
      <w:r>
        <w:separator/>
      </w:r>
    </w:p>
  </w:footnote>
  <w:footnote w:type="continuationSeparator" w:id="0">
    <w:p w14:paraId="43965A1C" w14:textId="77777777" w:rsidR="006F36DE" w:rsidRDefault="006F36DE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5364801"/>
    <w:multiLevelType w:val="hybridMultilevel"/>
    <w:tmpl w:val="2700751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78178829">
    <w:abstractNumId w:val="21"/>
  </w:num>
  <w:num w:numId="2" w16cid:durableId="2074618387">
    <w:abstractNumId w:val="15"/>
  </w:num>
  <w:num w:numId="3" w16cid:durableId="1260677927">
    <w:abstractNumId w:val="10"/>
  </w:num>
  <w:num w:numId="4" w16cid:durableId="2038653913">
    <w:abstractNumId w:val="2"/>
  </w:num>
  <w:num w:numId="5" w16cid:durableId="66921740">
    <w:abstractNumId w:val="3"/>
  </w:num>
  <w:num w:numId="6" w16cid:durableId="216167316">
    <w:abstractNumId w:val="19"/>
  </w:num>
  <w:num w:numId="7" w16cid:durableId="789012018">
    <w:abstractNumId w:val="1"/>
  </w:num>
  <w:num w:numId="8" w16cid:durableId="1565213803">
    <w:abstractNumId w:val="0"/>
  </w:num>
  <w:num w:numId="9" w16cid:durableId="1915696500">
    <w:abstractNumId w:val="5"/>
  </w:num>
  <w:num w:numId="10" w16cid:durableId="1058474096">
    <w:abstractNumId w:val="13"/>
  </w:num>
  <w:num w:numId="11" w16cid:durableId="2101635231">
    <w:abstractNumId w:val="14"/>
  </w:num>
  <w:num w:numId="12" w16cid:durableId="749690427">
    <w:abstractNumId w:val="11"/>
  </w:num>
  <w:num w:numId="13" w16cid:durableId="1977252019">
    <w:abstractNumId w:val="18"/>
  </w:num>
  <w:num w:numId="14" w16cid:durableId="929317845">
    <w:abstractNumId w:val="6"/>
  </w:num>
  <w:num w:numId="15" w16cid:durableId="389808454">
    <w:abstractNumId w:val="9"/>
  </w:num>
  <w:num w:numId="16" w16cid:durableId="2038507753">
    <w:abstractNumId w:val="17"/>
  </w:num>
  <w:num w:numId="17" w16cid:durableId="926429110">
    <w:abstractNumId w:val="8"/>
  </w:num>
  <w:num w:numId="18" w16cid:durableId="1580207976">
    <w:abstractNumId w:val="20"/>
  </w:num>
  <w:num w:numId="19" w16cid:durableId="201402835">
    <w:abstractNumId w:val="12"/>
  </w:num>
  <w:num w:numId="20" w16cid:durableId="552809709">
    <w:abstractNumId w:val="16"/>
  </w:num>
  <w:num w:numId="21" w16cid:durableId="1000079392">
    <w:abstractNumId w:val="4"/>
  </w:num>
  <w:num w:numId="22" w16cid:durableId="610741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057AC"/>
    <w:rsid w:val="0001756D"/>
    <w:rsid w:val="00024D83"/>
    <w:rsid w:val="0003329D"/>
    <w:rsid w:val="000510BE"/>
    <w:rsid w:val="0005379C"/>
    <w:rsid w:val="00060F9D"/>
    <w:rsid w:val="000619CF"/>
    <w:rsid w:val="000668EA"/>
    <w:rsid w:val="00075E45"/>
    <w:rsid w:val="000B66CC"/>
    <w:rsid w:val="000C5AFD"/>
    <w:rsid w:val="000C7EE1"/>
    <w:rsid w:val="000E28E6"/>
    <w:rsid w:val="001105E7"/>
    <w:rsid w:val="00116ADE"/>
    <w:rsid w:val="00126256"/>
    <w:rsid w:val="00127128"/>
    <w:rsid w:val="0017342C"/>
    <w:rsid w:val="001A4FCB"/>
    <w:rsid w:val="001B08AD"/>
    <w:rsid w:val="001B1A8E"/>
    <w:rsid w:val="001C2A2E"/>
    <w:rsid w:val="001C407F"/>
    <w:rsid w:val="001D3FD1"/>
    <w:rsid w:val="001D6F54"/>
    <w:rsid w:val="001E55F1"/>
    <w:rsid w:val="00264B2B"/>
    <w:rsid w:val="0027007B"/>
    <w:rsid w:val="00276201"/>
    <w:rsid w:val="00277F62"/>
    <w:rsid w:val="00290474"/>
    <w:rsid w:val="0029527F"/>
    <w:rsid w:val="002A459C"/>
    <w:rsid w:val="002A5989"/>
    <w:rsid w:val="002A78F2"/>
    <w:rsid w:val="002B7950"/>
    <w:rsid w:val="002D5FAF"/>
    <w:rsid w:val="002E5A80"/>
    <w:rsid w:val="00315016"/>
    <w:rsid w:val="003274E8"/>
    <w:rsid w:val="003429B1"/>
    <w:rsid w:val="003625A9"/>
    <w:rsid w:val="0037288A"/>
    <w:rsid w:val="00395344"/>
    <w:rsid w:val="003B47EA"/>
    <w:rsid w:val="003E0441"/>
    <w:rsid w:val="003E3F59"/>
    <w:rsid w:val="003F1BC0"/>
    <w:rsid w:val="00421476"/>
    <w:rsid w:val="00442825"/>
    <w:rsid w:val="004476BA"/>
    <w:rsid w:val="0045166B"/>
    <w:rsid w:val="00464BF4"/>
    <w:rsid w:val="004B4852"/>
    <w:rsid w:val="004C0379"/>
    <w:rsid w:val="004C1C60"/>
    <w:rsid w:val="004D3AD4"/>
    <w:rsid w:val="00520FF3"/>
    <w:rsid w:val="005212D4"/>
    <w:rsid w:val="00531B09"/>
    <w:rsid w:val="005747DE"/>
    <w:rsid w:val="00584A17"/>
    <w:rsid w:val="005A30AB"/>
    <w:rsid w:val="005B0301"/>
    <w:rsid w:val="005D1E81"/>
    <w:rsid w:val="005D39BB"/>
    <w:rsid w:val="005F06BB"/>
    <w:rsid w:val="005F1062"/>
    <w:rsid w:val="00600805"/>
    <w:rsid w:val="00626583"/>
    <w:rsid w:val="00654BDF"/>
    <w:rsid w:val="00671097"/>
    <w:rsid w:val="00674189"/>
    <w:rsid w:val="006806A6"/>
    <w:rsid w:val="0069405D"/>
    <w:rsid w:val="00696985"/>
    <w:rsid w:val="006D36F2"/>
    <w:rsid w:val="006F1427"/>
    <w:rsid w:val="006F36DE"/>
    <w:rsid w:val="006F38BA"/>
    <w:rsid w:val="006F6CAE"/>
    <w:rsid w:val="0070756C"/>
    <w:rsid w:val="00714A03"/>
    <w:rsid w:val="00717705"/>
    <w:rsid w:val="00741441"/>
    <w:rsid w:val="00744FC6"/>
    <w:rsid w:val="00771D85"/>
    <w:rsid w:val="00783DDF"/>
    <w:rsid w:val="007B05A5"/>
    <w:rsid w:val="007B2F5C"/>
    <w:rsid w:val="007C3DF6"/>
    <w:rsid w:val="007D0D6C"/>
    <w:rsid w:val="007D689B"/>
    <w:rsid w:val="007F37A6"/>
    <w:rsid w:val="007F764E"/>
    <w:rsid w:val="00807462"/>
    <w:rsid w:val="008152AA"/>
    <w:rsid w:val="00817CBB"/>
    <w:rsid w:val="00824E29"/>
    <w:rsid w:val="00840545"/>
    <w:rsid w:val="00874705"/>
    <w:rsid w:val="00885C1D"/>
    <w:rsid w:val="008A6277"/>
    <w:rsid w:val="008B074E"/>
    <w:rsid w:val="008B478C"/>
    <w:rsid w:val="008B7098"/>
    <w:rsid w:val="008D3B60"/>
    <w:rsid w:val="008D44F0"/>
    <w:rsid w:val="008E5B1D"/>
    <w:rsid w:val="008F41AC"/>
    <w:rsid w:val="00910EB4"/>
    <w:rsid w:val="00913631"/>
    <w:rsid w:val="0095650F"/>
    <w:rsid w:val="0096329B"/>
    <w:rsid w:val="009A4A46"/>
    <w:rsid w:val="009B7636"/>
    <w:rsid w:val="009C1FCC"/>
    <w:rsid w:val="009C7884"/>
    <w:rsid w:val="009D67DC"/>
    <w:rsid w:val="009F3F3B"/>
    <w:rsid w:val="00A0117D"/>
    <w:rsid w:val="00A07C84"/>
    <w:rsid w:val="00A109CC"/>
    <w:rsid w:val="00A11327"/>
    <w:rsid w:val="00A3274C"/>
    <w:rsid w:val="00A65E86"/>
    <w:rsid w:val="00A6735B"/>
    <w:rsid w:val="00A67EEF"/>
    <w:rsid w:val="00A72F18"/>
    <w:rsid w:val="00AB0D45"/>
    <w:rsid w:val="00AE140A"/>
    <w:rsid w:val="00AF47AF"/>
    <w:rsid w:val="00B24E68"/>
    <w:rsid w:val="00B320A4"/>
    <w:rsid w:val="00B467F1"/>
    <w:rsid w:val="00B543EA"/>
    <w:rsid w:val="00B93AD7"/>
    <w:rsid w:val="00BA10A0"/>
    <w:rsid w:val="00BD023B"/>
    <w:rsid w:val="00C07E88"/>
    <w:rsid w:val="00C1358B"/>
    <w:rsid w:val="00C36A8E"/>
    <w:rsid w:val="00C42029"/>
    <w:rsid w:val="00C62358"/>
    <w:rsid w:val="00CC4DC4"/>
    <w:rsid w:val="00CD0744"/>
    <w:rsid w:val="00CE3FB1"/>
    <w:rsid w:val="00D06FD0"/>
    <w:rsid w:val="00D14D80"/>
    <w:rsid w:val="00D35AE2"/>
    <w:rsid w:val="00D37682"/>
    <w:rsid w:val="00D5562F"/>
    <w:rsid w:val="00D630CF"/>
    <w:rsid w:val="00D73023"/>
    <w:rsid w:val="00D73694"/>
    <w:rsid w:val="00D86B5F"/>
    <w:rsid w:val="00D973AE"/>
    <w:rsid w:val="00DA01A2"/>
    <w:rsid w:val="00DC2185"/>
    <w:rsid w:val="00DC44DF"/>
    <w:rsid w:val="00DD582B"/>
    <w:rsid w:val="00E025C5"/>
    <w:rsid w:val="00E06F2C"/>
    <w:rsid w:val="00E314CC"/>
    <w:rsid w:val="00E32452"/>
    <w:rsid w:val="00E524DC"/>
    <w:rsid w:val="00E56D8C"/>
    <w:rsid w:val="00E96D7B"/>
    <w:rsid w:val="00EA26B9"/>
    <w:rsid w:val="00EA6D53"/>
    <w:rsid w:val="00EE6BCE"/>
    <w:rsid w:val="00EF60D0"/>
    <w:rsid w:val="00F13BCF"/>
    <w:rsid w:val="00F327AD"/>
    <w:rsid w:val="00F44236"/>
    <w:rsid w:val="00F53F34"/>
    <w:rsid w:val="00F7178E"/>
    <w:rsid w:val="00F91E45"/>
    <w:rsid w:val="00F9769F"/>
    <w:rsid w:val="00FA50F3"/>
    <w:rsid w:val="00FB0A5F"/>
    <w:rsid w:val="00FD0775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123</cp:revision>
  <dcterms:created xsi:type="dcterms:W3CDTF">2022-03-23T23:23:00Z</dcterms:created>
  <dcterms:modified xsi:type="dcterms:W3CDTF">2026-08-29T11:40:00Z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