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747348F9" w:rsidR="009959A7" w:rsidRPr="00C15626" w:rsidRDefault="00073AE9">
      <w:pPr>
        <w:spacing w:after="0" w:line="259" w:lineRule="auto"/>
        <w:ind w:left="0" w:right="0" w:firstLine="0"/>
        <w:rPr>
          <w:sz w:val="52"/>
        </w:rPr>
      </w:pPr>
      <w:proofErr w:type="gramStart"/>
      <w:r w:rsidRPr="00C15626">
        <w:rPr>
          <w:rFonts w:hint="eastAsia"/>
          <w:sz w:val="52"/>
        </w:rPr>
        <w:t>賀知章</w:t>
      </w:r>
      <w:r w:rsidR="00A77E9A" w:rsidRPr="00C15626">
        <w:rPr>
          <w:sz w:val="52"/>
        </w:rPr>
        <w:t>《</w:t>
      </w:r>
      <w:proofErr w:type="gramEnd"/>
      <w:r w:rsidRPr="00C15626">
        <w:rPr>
          <w:rFonts w:hint="eastAsia"/>
          <w:sz w:val="52"/>
        </w:rPr>
        <w:t>咏柳</w:t>
      </w:r>
      <w:r w:rsidR="00A77E9A" w:rsidRPr="00C15626">
        <w:rPr>
          <w:sz w:val="52"/>
        </w:rPr>
        <w:t>》</w:t>
      </w:r>
      <w:r w:rsidR="00A77E9A" w:rsidRPr="00C15626">
        <w:rPr>
          <w:sz w:val="32"/>
        </w:rPr>
        <w:t xml:space="preserve">  </w:t>
      </w:r>
      <w:r w:rsidR="00201F0C" w:rsidRPr="00C15626">
        <w:rPr>
          <w:rFonts w:hint="eastAsia"/>
          <w:sz w:val="32"/>
        </w:rPr>
        <w:t xml:space="preserve">      </w:t>
      </w:r>
      <w:r w:rsidR="000C0B71" w:rsidRPr="00C15626">
        <w:rPr>
          <w:rFonts w:hint="eastAsia"/>
          <w:sz w:val="32"/>
        </w:rPr>
        <w:t xml:space="preserve">　　　</w:t>
      </w:r>
      <w:r w:rsidR="00201F0C" w:rsidRPr="00C15626">
        <w:rPr>
          <w:rFonts w:hint="eastAsia"/>
          <w:sz w:val="32"/>
        </w:rPr>
        <w:t xml:space="preserve">   </w:t>
      </w:r>
      <w:r w:rsidR="00A77E9A" w:rsidRPr="00C15626">
        <w:rPr>
          <w:sz w:val="32"/>
        </w:rPr>
        <w:t>姓名：</w:t>
      </w:r>
      <w:r w:rsidR="00A77E9A" w:rsidRPr="00C15626">
        <w:rPr>
          <w:sz w:val="42"/>
          <w:vertAlign w:val="subscript"/>
        </w:rPr>
        <w:t xml:space="preserve"> </w:t>
      </w:r>
    </w:p>
    <w:p w14:paraId="0F3B1AE0" w14:textId="07E3AB5E" w:rsidR="00E33D3D" w:rsidRPr="00602877" w:rsidRDefault="00E33D3D" w:rsidP="00E33D3D">
      <w:pPr>
        <w:spacing w:beforeLines="50" w:before="120" w:after="96" w:line="258" w:lineRule="auto"/>
        <w:ind w:left="0" w:right="0" w:firstLine="0"/>
        <w:rPr>
          <w:color w:val="0F0F0F"/>
          <w:sz w:val="30"/>
          <w:szCs w:val="30"/>
        </w:rPr>
      </w:pPr>
      <w:r w:rsidRPr="00602877">
        <w:rPr>
          <w:rFonts w:hint="eastAsia"/>
          <w:color w:val="0F0F0F"/>
          <w:sz w:val="30"/>
          <w:szCs w:val="30"/>
        </w:rPr>
        <w:t>碧玉妝成一樹高，</w:t>
      </w:r>
      <w:proofErr w:type="gramStart"/>
      <w:r w:rsidRPr="00602877">
        <w:rPr>
          <w:rFonts w:hint="eastAsia"/>
          <w:color w:val="0F0F0F"/>
          <w:sz w:val="30"/>
          <w:szCs w:val="30"/>
        </w:rPr>
        <w:t>萬條垂</w:t>
      </w:r>
      <w:proofErr w:type="gramEnd"/>
      <w:r w:rsidRPr="00602877">
        <w:rPr>
          <w:rFonts w:hint="eastAsia"/>
          <w:color w:val="0F0F0F"/>
          <w:sz w:val="30"/>
          <w:szCs w:val="30"/>
        </w:rPr>
        <w:t>下綠絲</w:t>
      </w:r>
      <w:proofErr w:type="gramStart"/>
      <w:r w:rsidRPr="00602877">
        <w:rPr>
          <w:rFonts w:hint="eastAsia"/>
          <w:color w:val="0F0F0F"/>
          <w:sz w:val="30"/>
          <w:szCs w:val="30"/>
        </w:rPr>
        <w:t>絛</w:t>
      </w:r>
      <w:proofErr w:type="gramEnd"/>
      <w:r w:rsidRPr="00602877">
        <w:rPr>
          <w:rFonts w:hint="eastAsia"/>
          <w:color w:val="0F0F0F"/>
          <w:sz w:val="30"/>
          <w:szCs w:val="30"/>
        </w:rPr>
        <w:t>。不知細</w:t>
      </w:r>
      <w:proofErr w:type="gramStart"/>
      <w:r w:rsidRPr="00602877">
        <w:rPr>
          <w:rFonts w:hint="eastAsia"/>
          <w:color w:val="0F0F0F"/>
          <w:sz w:val="30"/>
          <w:szCs w:val="30"/>
        </w:rPr>
        <w:t>葉誰裁</w:t>
      </w:r>
      <w:proofErr w:type="gramEnd"/>
      <w:r w:rsidRPr="00602877">
        <w:rPr>
          <w:rFonts w:hint="eastAsia"/>
          <w:color w:val="0F0F0F"/>
          <w:sz w:val="30"/>
          <w:szCs w:val="30"/>
        </w:rPr>
        <w:t>出，二月春風似剪刀。</w:t>
      </w:r>
    </w:p>
    <w:p w14:paraId="77F88117" w14:textId="77777777" w:rsidR="00E33D3D" w:rsidRPr="00C15626" w:rsidRDefault="00A77E9A" w:rsidP="007D3361">
      <w:pPr>
        <w:spacing w:after="0" w:line="40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C15626">
        <w:rPr>
          <w:sz w:val="32"/>
          <w:szCs w:val="32"/>
          <w:bdr w:val="single" w:sz="4" w:space="0" w:color="auto"/>
        </w:rPr>
        <w:t>注釋</w:t>
      </w:r>
    </w:p>
    <w:p w14:paraId="1457B681" w14:textId="258B77AD" w:rsidR="00AF1507" w:rsidRPr="00AF1507" w:rsidRDefault="00E33D3D" w:rsidP="001D03EE">
      <w:pPr>
        <w:pStyle w:val="a9"/>
        <w:numPr>
          <w:ilvl w:val="0"/>
          <w:numId w:val="13"/>
        </w:numPr>
        <w:spacing w:after="0" w:line="440" w:lineRule="exact"/>
        <w:ind w:leftChars="0" w:left="357" w:right="0" w:hanging="357"/>
        <w:rPr>
          <w:rFonts w:cs="Arial"/>
          <w:color w:val="0F0F0F"/>
          <w:szCs w:val="28"/>
        </w:rPr>
      </w:pPr>
      <w:r w:rsidRPr="00AF1507">
        <w:rPr>
          <w:rFonts w:cs="Arial"/>
          <w:color w:val="0F0F0F"/>
          <w:szCs w:val="28"/>
        </w:rPr>
        <w:t>柳：柳樹，落葉喬木或灌木，葉子狹長，種類很多。此詩描寫的是垂柳。</w:t>
      </w:r>
    </w:p>
    <w:p w14:paraId="1E1AA3F0" w14:textId="791BCB67" w:rsidR="00AF1507" w:rsidRPr="00AF1507" w:rsidRDefault="00E33D3D" w:rsidP="001D03EE">
      <w:pPr>
        <w:pStyle w:val="a9"/>
        <w:numPr>
          <w:ilvl w:val="0"/>
          <w:numId w:val="13"/>
        </w:numPr>
        <w:spacing w:after="0" w:line="440" w:lineRule="exact"/>
        <w:ind w:leftChars="0" w:left="357" w:right="0" w:hanging="357"/>
        <w:rPr>
          <w:rFonts w:cs="Arial"/>
          <w:color w:val="0F0F0F"/>
          <w:szCs w:val="28"/>
        </w:rPr>
      </w:pPr>
      <w:r w:rsidRPr="00AF1507">
        <w:rPr>
          <w:rFonts w:cs="Arial"/>
          <w:color w:val="0F0F0F"/>
          <w:szCs w:val="28"/>
        </w:rPr>
        <w:t>碧玉：碧綠色的玉。這</w:t>
      </w:r>
      <w:r w:rsidR="00AF1507" w:rsidRPr="00AF1507">
        <w:rPr>
          <w:rFonts w:cs="Arial"/>
          <w:color w:val="0F0F0F"/>
          <w:szCs w:val="28"/>
        </w:rPr>
        <w:t>裡</w:t>
      </w:r>
      <w:r w:rsidRPr="00AF1507">
        <w:rPr>
          <w:rFonts w:cs="Arial"/>
          <w:color w:val="0F0F0F"/>
          <w:szCs w:val="28"/>
        </w:rPr>
        <w:t>用以比喻春天嫩綠的柳葉的顏色如碧綠色的玉。</w:t>
      </w:r>
    </w:p>
    <w:p w14:paraId="5CFAFEED" w14:textId="71C5C059" w:rsidR="00AF1507" w:rsidRPr="00AF1507" w:rsidRDefault="00E33D3D" w:rsidP="001D03EE">
      <w:pPr>
        <w:pStyle w:val="a9"/>
        <w:numPr>
          <w:ilvl w:val="0"/>
          <w:numId w:val="13"/>
        </w:numPr>
        <w:spacing w:after="0" w:line="440" w:lineRule="exact"/>
        <w:ind w:leftChars="0" w:left="357" w:right="0" w:hanging="357"/>
        <w:rPr>
          <w:rFonts w:cs="Arial"/>
          <w:color w:val="0F0F0F"/>
          <w:szCs w:val="28"/>
        </w:rPr>
      </w:pPr>
      <w:r w:rsidRPr="00AF1507">
        <w:rPr>
          <w:rFonts w:cs="Arial"/>
          <w:color w:val="0F0F0F"/>
          <w:szCs w:val="28"/>
        </w:rPr>
        <w:t>妝成：裝飾，打扮。</w:t>
      </w:r>
    </w:p>
    <w:p w14:paraId="468BFF77" w14:textId="004781A0" w:rsidR="00AF1507" w:rsidRPr="00AF1507" w:rsidRDefault="00E33D3D" w:rsidP="001D03EE">
      <w:pPr>
        <w:pStyle w:val="a9"/>
        <w:numPr>
          <w:ilvl w:val="0"/>
          <w:numId w:val="13"/>
        </w:numPr>
        <w:spacing w:after="0" w:line="440" w:lineRule="exact"/>
        <w:ind w:leftChars="0" w:left="357" w:right="0" w:hanging="357"/>
        <w:rPr>
          <w:rFonts w:cs="Arial"/>
          <w:color w:val="0F0F0F"/>
          <w:szCs w:val="28"/>
        </w:rPr>
      </w:pPr>
      <w:r w:rsidRPr="00AF1507">
        <w:rPr>
          <w:rFonts w:cs="Arial"/>
          <w:color w:val="0F0F0F"/>
          <w:szCs w:val="28"/>
        </w:rPr>
        <w:t>一樹：</w:t>
      </w:r>
      <w:proofErr w:type="gramStart"/>
      <w:r w:rsidRPr="00AF1507">
        <w:rPr>
          <w:rFonts w:cs="Arial"/>
          <w:color w:val="0F0F0F"/>
          <w:szCs w:val="28"/>
        </w:rPr>
        <w:t>滿樹</w:t>
      </w:r>
      <w:proofErr w:type="gramEnd"/>
      <w:r w:rsidRPr="00AF1507">
        <w:rPr>
          <w:rFonts w:cs="Arial"/>
          <w:color w:val="0F0F0F"/>
          <w:szCs w:val="28"/>
        </w:rPr>
        <w:t>。</w:t>
      </w:r>
    </w:p>
    <w:p w14:paraId="0CC33225" w14:textId="36AA6B1B" w:rsidR="00AF1507" w:rsidRPr="00AF1507" w:rsidRDefault="00E33D3D" w:rsidP="001D03EE">
      <w:pPr>
        <w:pStyle w:val="a9"/>
        <w:numPr>
          <w:ilvl w:val="0"/>
          <w:numId w:val="13"/>
        </w:numPr>
        <w:spacing w:after="0" w:line="440" w:lineRule="exact"/>
        <w:ind w:leftChars="0" w:left="357" w:right="0" w:hanging="357"/>
        <w:rPr>
          <w:rFonts w:cs="Arial"/>
          <w:color w:val="0F0F0F"/>
          <w:szCs w:val="28"/>
        </w:rPr>
      </w:pPr>
      <w:r w:rsidRPr="00AF1507">
        <w:rPr>
          <w:rFonts w:cs="Arial"/>
          <w:color w:val="0F0F0F"/>
          <w:szCs w:val="28"/>
        </w:rPr>
        <w:t>萬</w:t>
      </w:r>
      <w:r w:rsidR="00AF1507" w:rsidRPr="00AF1507">
        <w:rPr>
          <w:rFonts w:cs="Arial" w:hint="eastAsia"/>
          <w:color w:val="0F0F0F"/>
          <w:szCs w:val="28"/>
        </w:rPr>
        <w:t>：</w:t>
      </w:r>
      <w:r w:rsidRPr="00AF1507">
        <w:rPr>
          <w:rFonts w:cs="Arial"/>
          <w:color w:val="0F0F0F"/>
          <w:szCs w:val="28"/>
        </w:rPr>
        <w:t>表示很多的意思。</w:t>
      </w:r>
      <w:r w:rsidR="00AF1507" w:rsidRPr="00AF1507">
        <w:rPr>
          <w:rFonts w:cs="Arial"/>
          <w:color w:val="0F0F0F"/>
          <w:szCs w:val="28"/>
        </w:rPr>
        <w:t>在中國古典詩詞和文章中，數量詞在使用中並不一定表示確切的數量。</w:t>
      </w:r>
    </w:p>
    <w:p w14:paraId="39658964" w14:textId="1603DEAB" w:rsidR="00AF1507" w:rsidRPr="00AF1507" w:rsidRDefault="00E33D3D" w:rsidP="001D03EE">
      <w:pPr>
        <w:pStyle w:val="a9"/>
        <w:numPr>
          <w:ilvl w:val="0"/>
          <w:numId w:val="13"/>
        </w:numPr>
        <w:spacing w:after="0" w:line="440" w:lineRule="exact"/>
        <w:ind w:leftChars="0" w:left="357" w:right="0" w:hanging="357"/>
        <w:rPr>
          <w:rFonts w:cs="Arial"/>
          <w:color w:val="0F0F0F"/>
          <w:szCs w:val="28"/>
        </w:rPr>
      </w:pPr>
      <w:proofErr w:type="gramStart"/>
      <w:r w:rsidRPr="00AF1507">
        <w:rPr>
          <w:rFonts w:cs="Arial"/>
          <w:color w:val="0F0F0F"/>
          <w:szCs w:val="28"/>
        </w:rPr>
        <w:t>絛</w:t>
      </w:r>
      <w:proofErr w:type="gramEnd"/>
      <w:r w:rsidRPr="00AF1507">
        <w:rPr>
          <w:rFonts w:cs="Arial"/>
          <w:color w:val="0F0F0F"/>
          <w:szCs w:val="28"/>
        </w:rPr>
        <w:t>（</w:t>
      </w:r>
      <w:proofErr w:type="gramStart"/>
      <w:r w:rsidRPr="00AF1507">
        <w:rPr>
          <w:rFonts w:cs="Arial" w:hint="eastAsia"/>
          <w:color w:val="FF0000"/>
          <w:sz w:val="16"/>
          <w:szCs w:val="16"/>
        </w:rPr>
        <w:t>ㄊㄠ</w:t>
      </w:r>
      <w:proofErr w:type="gramEnd"/>
      <w:r w:rsidRPr="00AF1507">
        <w:rPr>
          <w:rFonts w:cs="Arial"/>
          <w:color w:val="0F0F0F"/>
          <w:szCs w:val="28"/>
        </w:rPr>
        <w:t>）：用絲編成</w:t>
      </w:r>
      <w:proofErr w:type="gramStart"/>
      <w:r w:rsidRPr="00AF1507">
        <w:rPr>
          <w:rFonts w:cs="Arial"/>
          <w:color w:val="0F0F0F"/>
          <w:szCs w:val="28"/>
        </w:rPr>
        <w:t>的繩帶</w:t>
      </w:r>
      <w:proofErr w:type="gramEnd"/>
      <w:r w:rsidRPr="00AF1507">
        <w:rPr>
          <w:rFonts w:cs="Arial"/>
          <w:color w:val="0F0F0F"/>
          <w:szCs w:val="28"/>
        </w:rPr>
        <w:t>。絲</w:t>
      </w:r>
      <w:proofErr w:type="gramStart"/>
      <w:r w:rsidRPr="00AF1507">
        <w:rPr>
          <w:rFonts w:cs="Arial"/>
          <w:color w:val="0F0F0F"/>
          <w:szCs w:val="28"/>
        </w:rPr>
        <w:t>絛</w:t>
      </w:r>
      <w:proofErr w:type="gramEnd"/>
      <w:r w:rsidRPr="00AF1507">
        <w:rPr>
          <w:rFonts w:cs="Arial"/>
          <w:color w:val="0F0F0F"/>
          <w:szCs w:val="28"/>
        </w:rPr>
        <w:t>：形容</w:t>
      </w:r>
      <w:proofErr w:type="gramStart"/>
      <w:r w:rsidRPr="00AF1507">
        <w:rPr>
          <w:rFonts w:cs="Arial"/>
          <w:color w:val="0F0F0F"/>
          <w:szCs w:val="28"/>
        </w:rPr>
        <w:t>一</w:t>
      </w:r>
      <w:proofErr w:type="gramEnd"/>
      <w:r w:rsidRPr="00AF1507">
        <w:rPr>
          <w:rFonts w:cs="Arial"/>
          <w:color w:val="0F0F0F"/>
          <w:szCs w:val="28"/>
        </w:rPr>
        <w:t>絲絲像絲帶般的柳條。</w:t>
      </w:r>
    </w:p>
    <w:p w14:paraId="0CA19C51" w14:textId="1588E560" w:rsidR="00AF1507" w:rsidRPr="00AF1507" w:rsidRDefault="00E33D3D" w:rsidP="001D03EE">
      <w:pPr>
        <w:pStyle w:val="a9"/>
        <w:numPr>
          <w:ilvl w:val="0"/>
          <w:numId w:val="13"/>
        </w:numPr>
        <w:spacing w:after="0" w:line="440" w:lineRule="exact"/>
        <w:ind w:leftChars="0" w:left="357" w:right="0" w:hanging="357"/>
        <w:rPr>
          <w:rFonts w:cs="Arial" w:hint="eastAsia"/>
          <w:color w:val="0F0F0F"/>
          <w:szCs w:val="28"/>
        </w:rPr>
      </w:pPr>
      <w:r w:rsidRPr="00AF1507">
        <w:rPr>
          <w:rFonts w:cs="Arial"/>
          <w:color w:val="0F0F0F"/>
          <w:szCs w:val="28"/>
        </w:rPr>
        <w:t>裁：裁剪，用刀或剪子把物體分成若干部分。</w:t>
      </w:r>
    </w:p>
    <w:p w14:paraId="4961F2B2" w14:textId="2EF68EE4" w:rsidR="00E33D3D" w:rsidRPr="00AF1507" w:rsidRDefault="00E33D3D" w:rsidP="001D03EE">
      <w:pPr>
        <w:pStyle w:val="a9"/>
        <w:numPr>
          <w:ilvl w:val="0"/>
          <w:numId w:val="13"/>
        </w:numPr>
        <w:spacing w:after="0" w:line="440" w:lineRule="exact"/>
        <w:ind w:leftChars="0" w:left="357" w:right="0" w:hanging="357"/>
        <w:rPr>
          <w:rFonts w:cs="Arial"/>
          <w:color w:val="0F0F0F"/>
          <w:szCs w:val="28"/>
        </w:rPr>
      </w:pPr>
      <w:proofErr w:type="gramStart"/>
      <w:r w:rsidRPr="00AF1507">
        <w:rPr>
          <w:rFonts w:cs="Arial"/>
          <w:color w:val="0F0F0F"/>
          <w:szCs w:val="28"/>
        </w:rPr>
        <w:t>似</w:t>
      </w:r>
      <w:proofErr w:type="gramEnd"/>
      <w:r w:rsidRPr="00AF1507">
        <w:rPr>
          <w:rFonts w:cs="Arial"/>
          <w:color w:val="0F0F0F"/>
          <w:szCs w:val="28"/>
        </w:rPr>
        <w:t>：好像。</w:t>
      </w:r>
    </w:p>
    <w:p w14:paraId="7F82FF0E" w14:textId="77777777" w:rsidR="00AF1507" w:rsidRDefault="0044135F" w:rsidP="00AF1507">
      <w:pPr>
        <w:spacing w:beforeLines="50" w:before="120" w:after="0" w:line="480" w:lineRule="exact"/>
        <w:ind w:left="-6" w:right="0" w:hanging="11"/>
        <w:rPr>
          <w:sz w:val="32"/>
          <w:szCs w:val="32"/>
          <w:bdr w:val="single" w:sz="4" w:space="0" w:color="auto"/>
        </w:rPr>
      </w:pPr>
      <w:r w:rsidRPr="00C15626">
        <w:rPr>
          <w:sz w:val="32"/>
          <w:szCs w:val="32"/>
          <w:bdr w:val="single" w:sz="4" w:space="0" w:color="auto"/>
        </w:rPr>
        <w:t>語譯</w:t>
      </w:r>
    </w:p>
    <w:p w14:paraId="6A852BEC" w14:textId="7860E853" w:rsidR="00AF1507" w:rsidRPr="00AF1507" w:rsidRDefault="00AF1507" w:rsidP="001D03EE">
      <w:pPr>
        <w:spacing w:after="0" w:line="480" w:lineRule="exact"/>
        <w:ind w:left="-6" w:right="0" w:hanging="11"/>
        <w:rPr>
          <w:szCs w:val="28"/>
        </w:rPr>
      </w:pPr>
      <w:r w:rsidRPr="00AF1507">
        <w:rPr>
          <w:rFonts w:hint="eastAsia"/>
          <w:szCs w:val="28"/>
        </w:rPr>
        <w:t>春天的柳樹就像用碧綠的玉石精心裝飾而成的一樣，高高地挺立著。</w:t>
      </w:r>
    </w:p>
    <w:p w14:paraId="11F2F6DF" w14:textId="77777777" w:rsidR="00AF1507" w:rsidRPr="00AF1507" w:rsidRDefault="00AF1507" w:rsidP="001D03EE">
      <w:pPr>
        <w:spacing w:after="0" w:line="480" w:lineRule="exact"/>
        <w:ind w:left="-6" w:right="0" w:hanging="11"/>
        <w:rPr>
          <w:szCs w:val="28"/>
        </w:rPr>
      </w:pPr>
      <w:r w:rsidRPr="00AF1507">
        <w:rPr>
          <w:rFonts w:hint="eastAsia"/>
          <w:szCs w:val="28"/>
        </w:rPr>
        <w:t>千萬條柔軟的柳枝垂掛下來，好像一條條綠色的絲帶在微風中輕輕搖動。</w:t>
      </w:r>
    </w:p>
    <w:p w14:paraId="30F57F56" w14:textId="77777777" w:rsidR="00AF1507" w:rsidRPr="00AF1507" w:rsidRDefault="00AF1507" w:rsidP="001D03EE">
      <w:pPr>
        <w:spacing w:after="0" w:line="480" w:lineRule="exact"/>
        <w:ind w:left="-6" w:right="0" w:hanging="11"/>
        <w:rPr>
          <w:szCs w:val="28"/>
        </w:rPr>
      </w:pPr>
      <w:r w:rsidRPr="00AF1507">
        <w:rPr>
          <w:rFonts w:hint="eastAsia"/>
          <w:szCs w:val="28"/>
        </w:rPr>
        <w:t>讓人不禁好奇：這些細緻又嫩綠的柳葉，究竟是誰把它們裁剪出來的呢？</w:t>
      </w:r>
    </w:p>
    <w:p w14:paraId="5DC0CFB6" w14:textId="5522D42B" w:rsidR="00E33D3D" w:rsidRPr="00C15626" w:rsidRDefault="00AF1507" w:rsidP="001D03EE">
      <w:pPr>
        <w:spacing w:after="0" w:line="480" w:lineRule="exact"/>
        <w:ind w:left="-6" w:right="0" w:hanging="11"/>
        <w:rPr>
          <w:szCs w:val="28"/>
        </w:rPr>
      </w:pPr>
      <w:r w:rsidRPr="00AF1507">
        <w:rPr>
          <w:rFonts w:hint="eastAsia"/>
          <w:szCs w:val="28"/>
        </w:rPr>
        <w:t>原來是二月溫暖的春風，就像一把靈巧的剪刀，把柳葉一片片剪裁出來。</w:t>
      </w:r>
    </w:p>
    <w:p w14:paraId="22EC2906" w14:textId="112FEF2D" w:rsidR="003F2821" w:rsidRPr="00C15626" w:rsidRDefault="0044135F" w:rsidP="00AF1507">
      <w:pPr>
        <w:spacing w:beforeLines="50" w:before="120" w:after="0" w:line="480" w:lineRule="exact"/>
        <w:ind w:left="-6" w:right="0" w:hanging="11"/>
        <w:rPr>
          <w:sz w:val="32"/>
        </w:rPr>
      </w:pPr>
      <w:r w:rsidRPr="00C15626">
        <w:rPr>
          <w:rFonts w:hint="eastAsia"/>
          <w:sz w:val="32"/>
          <w:szCs w:val="32"/>
          <w:bdr w:val="single" w:sz="4" w:space="0" w:color="auto"/>
        </w:rPr>
        <w:t>賞析</w:t>
      </w:r>
    </w:p>
    <w:p w14:paraId="05787A79" w14:textId="3369FD34" w:rsidR="00AF1507" w:rsidRDefault="00303351" w:rsidP="001D03EE">
      <w:pPr>
        <w:spacing w:after="0" w:line="480" w:lineRule="exact"/>
        <w:ind w:left="0" w:right="0" w:firstLine="0"/>
        <w:jc w:val="both"/>
      </w:pPr>
      <w:r w:rsidRPr="00C15626">
        <w:rPr>
          <w:rFonts w:hint="eastAsia"/>
        </w:rPr>
        <w:t xml:space="preserve">　　</w:t>
      </w:r>
      <w:proofErr w:type="gramStart"/>
      <w:r w:rsidR="00AF1507" w:rsidRPr="003B36A0">
        <w:rPr>
          <w:rFonts w:hint="eastAsia"/>
          <w:u w:val="single"/>
        </w:rPr>
        <w:t>賀知章</w:t>
      </w:r>
      <w:proofErr w:type="gramEnd"/>
      <w:r w:rsidR="00AF1507">
        <w:rPr>
          <w:rFonts w:hint="eastAsia"/>
        </w:rPr>
        <w:t>的</w:t>
      </w:r>
      <w:r w:rsidR="00AF1507">
        <w:rPr>
          <w:rFonts w:hint="eastAsia"/>
        </w:rPr>
        <w:t>《</w:t>
      </w:r>
      <w:r w:rsidR="00AF1507">
        <w:rPr>
          <w:rFonts w:hint="eastAsia"/>
        </w:rPr>
        <w:t>詠柳</w:t>
      </w:r>
      <w:r w:rsidR="00AF1507">
        <w:rPr>
          <w:rFonts w:hint="eastAsia"/>
        </w:rPr>
        <w:t>》</w:t>
      </w:r>
      <w:r w:rsidR="00AF1507">
        <w:rPr>
          <w:rFonts w:hint="eastAsia"/>
        </w:rPr>
        <w:t>是一首描寫早春景色的七言絕句，</w:t>
      </w:r>
      <w:proofErr w:type="gramStart"/>
      <w:r w:rsidR="00AF1507">
        <w:rPr>
          <w:rFonts w:hint="eastAsia"/>
        </w:rPr>
        <w:t>全詩只有</w:t>
      </w:r>
      <w:proofErr w:type="gramEnd"/>
      <w:r w:rsidR="00AF1507">
        <w:rPr>
          <w:rFonts w:hint="eastAsia"/>
        </w:rPr>
        <w:t>四句，卻生動地展現出春天柳樹的美麗與生機，也表現出詩人</w:t>
      </w:r>
      <w:r w:rsidR="00AF1507" w:rsidRPr="003B36A0">
        <w:rPr>
          <w:rFonts w:hint="eastAsia"/>
          <w:b/>
          <w:bCs/>
        </w:rPr>
        <w:t>細膩</w:t>
      </w:r>
      <w:r w:rsidR="00AF1507">
        <w:rPr>
          <w:rFonts w:hint="eastAsia"/>
        </w:rPr>
        <w:t>而充滿想像力的觀察。</w:t>
      </w:r>
    </w:p>
    <w:p w14:paraId="4F5E9F0D" w14:textId="610FC6FA" w:rsidR="00AF1507" w:rsidRDefault="00AF1507" w:rsidP="001D03EE">
      <w:pPr>
        <w:spacing w:after="0" w:line="480" w:lineRule="exact"/>
        <w:ind w:left="0" w:right="0" w:firstLine="0"/>
        <w:jc w:val="both"/>
      </w:pPr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>首句</w:t>
      </w:r>
      <w:proofErr w:type="gramEnd"/>
      <w:r>
        <w:rPr>
          <w:rFonts w:hint="eastAsia"/>
        </w:rPr>
        <w:t>「碧玉妝成一樹高」，詩人把整棵柳樹比喻成用碧玉裝飾而成的美人。「碧玉」不僅形容柳葉嫩綠清新的顏色，也給人</w:t>
      </w:r>
      <w:r w:rsidRPr="001D03EE">
        <w:rPr>
          <w:rFonts w:hint="eastAsia"/>
          <w:b/>
          <w:bCs/>
        </w:rPr>
        <w:t>晶瑩</w:t>
      </w:r>
      <w:r>
        <w:rPr>
          <w:rFonts w:hint="eastAsia"/>
        </w:rPr>
        <w:t>潔淨的感覺；「妝成」則帶有打扮、裝飾的意思，使柳樹彷彿是一位經過精心打扮的少女，</w:t>
      </w:r>
      <w:r w:rsidRPr="001D03EE">
        <w:rPr>
          <w:rFonts w:hint="eastAsia"/>
          <w:b/>
          <w:bCs/>
        </w:rPr>
        <w:t>亭亭玉立</w:t>
      </w:r>
      <w:r>
        <w:rPr>
          <w:rFonts w:hint="eastAsia"/>
        </w:rPr>
        <w:t>地站立在春光之中。這一句以鮮明的比喻描寫柳樹整體的姿態，形象優美而生動。</w:t>
      </w:r>
    </w:p>
    <w:p w14:paraId="7218FAB8" w14:textId="0C27E52D" w:rsidR="00AF1507" w:rsidRDefault="00AF1507" w:rsidP="001D03EE">
      <w:pPr>
        <w:spacing w:after="0" w:line="480" w:lineRule="exact"/>
        <w:ind w:left="0" w:right="0" w:firstLine="0"/>
        <w:jc w:val="both"/>
      </w:pPr>
      <w:r>
        <w:rPr>
          <w:rFonts w:hint="eastAsia"/>
        </w:rPr>
        <w:t xml:space="preserve">　　</w:t>
      </w:r>
      <w:r>
        <w:rPr>
          <w:rFonts w:hint="eastAsia"/>
        </w:rPr>
        <w:t>第二句「</w:t>
      </w:r>
      <w:proofErr w:type="gramStart"/>
      <w:r>
        <w:rPr>
          <w:rFonts w:hint="eastAsia"/>
        </w:rPr>
        <w:t>萬條垂</w:t>
      </w:r>
      <w:proofErr w:type="gramEnd"/>
      <w:r>
        <w:rPr>
          <w:rFonts w:hint="eastAsia"/>
        </w:rPr>
        <w:t>下綠絲</w:t>
      </w:r>
      <w:proofErr w:type="gramStart"/>
      <w:r>
        <w:rPr>
          <w:rFonts w:hint="eastAsia"/>
        </w:rPr>
        <w:t>絛</w:t>
      </w:r>
      <w:proofErr w:type="gramEnd"/>
      <w:r>
        <w:rPr>
          <w:rFonts w:hint="eastAsia"/>
        </w:rPr>
        <w:t>」，進一步描寫柳枝的形態。</w:t>
      </w:r>
      <w:proofErr w:type="gramStart"/>
      <w:r>
        <w:rPr>
          <w:rFonts w:hint="eastAsia"/>
        </w:rPr>
        <w:t>柳樹柔長的</w:t>
      </w:r>
      <w:proofErr w:type="gramEnd"/>
      <w:r>
        <w:rPr>
          <w:rFonts w:hint="eastAsia"/>
        </w:rPr>
        <w:t>枝條從樹上垂下，好像無數條綠色的絲帶。「萬條」並非實指，而是形容數量很多，使畫面顯得豐富而繁茂；「綠絲</w:t>
      </w:r>
      <w:proofErr w:type="gramStart"/>
      <w:r>
        <w:rPr>
          <w:rFonts w:hint="eastAsia"/>
        </w:rPr>
        <w:t>絛</w:t>
      </w:r>
      <w:proofErr w:type="gramEnd"/>
      <w:r>
        <w:rPr>
          <w:rFonts w:hint="eastAsia"/>
        </w:rPr>
        <w:t>」則突出了柳枝細長柔軟的特徵。這一句把柳枝的輕柔與</w:t>
      </w:r>
      <w:r w:rsidRPr="001D03EE">
        <w:rPr>
          <w:rFonts w:hint="eastAsia"/>
          <w:b/>
          <w:bCs/>
        </w:rPr>
        <w:t>飄逸</w:t>
      </w:r>
      <w:r>
        <w:rPr>
          <w:rFonts w:hint="eastAsia"/>
        </w:rPr>
        <w:t>描寫得十分傳神，也使整</w:t>
      </w:r>
      <w:proofErr w:type="gramStart"/>
      <w:r>
        <w:rPr>
          <w:rFonts w:hint="eastAsia"/>
        </w:rPr>
        <w:t>幅春景</w:t>
      </w:r>
      <w:proofErr w:type="gramEnd"/>
      <w:r>
        <w:rPr>
          <w:rFonts w:hint="eastAsia"/>
        </w:rPr>
        <w:t>畫面更加生動。</w:t>
      </w:r>
    </w:p>
    <w:p w14:paraId="09F1D8F0" w14:textId="315A4850" w:rsidR="00AF1507" w:rsidRDefault="00AF1507" w:rsidP="001D03EE">
      <w:pPr>
        <w:spacing w:after="0" w:line="480" w:lineRule="exact"/>
        <w:ind w:left="0" w:right="0" w:firstLine="0"/>
        <w:jc w:val="both"/>
      </w:pPr>
      <w:r>
        <w:rPr>
          <w:rFonts w:hint="eastAsia"/>
        </w:rPr>
        <w:t xml:space="preserve">　　</w:t>
      </w:r>
      <w:r>
        <w:rPr>
          <w:rFonts w:hint="eastAsia"/>
        </w:rPr>
        <w:t>第三句「不知細</w:t>
      </w:r>
      <w:proofErr w:type="gramStart"/>
      <w:r>
        <w:rPr>
          <w:rFonts w:hint="eastAsia"/>
        </w:rPr>
        <w:t>葉誰裁</w:t>
      </w:r>
      <w:proofErr w:type="gramEnd"/>
      <w:r>
        <w:rPr>
          <w:rFonts w:hint="eastAsia"/>
        </w:rPr>
        <w:t>出」，詩人忽然提出疑問：這些細小而整齊的柳葉究竟是誰裁剪出來的呢？「裁」字用得非常巧妙，好像柳葉是經過精細剪裁而形成的藝術品。這一句由描寫</w:t>
      </w:r>
      <w:proofErr w:type="gramStart"/>
      <w:r>
        <w:rPr>
          <w:rFonts w:hint="eastAsia"/>
        </w:rPr>
        <w:t>轉為設問</w:t>
      </w:r>
      <w:proofErr w:type="gramEnd"/>
      <w:r>
        <w:rPr>
          <w:rFonts w:hint="eastAsia"/>
        </w:rPr>
        <w:t>，不僅引發讀者的好奇，也使詩意產生變化，為下一句作</w:t>
      </w:r>
      <w:r w:rsidRPr="001D03EE">
        <w:rPr>
          <w:rFonts w:hint="eastAsia"/>
          <w:b/>
          <w:bCs/>
        </w:rPr>
        <w:t>鋪墊</w:t>
      </w:r>
      <w:r>
        <w:rPr>
          <w:rFonts w:hint="eastAsia"/>
        </w:rPr>
        <w:t>。</w:t>
      </w:r>
    </w:p>
    <w:p w14:paraId="3A562F51" w14:textId="408286EB" w:rsidR="00AF1507" w:rsidRDefault="00AF1507" w:rsidP="001D03EE">
      <w:pPr>
        <w:spacing w:after="0" w:line="480" w:lineRule="exact"/>
        <w:ind w:left="0" w:right="0" w:firstLine="0"/>
        <w:jc w:val="both"/>
      </w:pPr>
      <w:r>
        <w:rPr>
          <w:rFonts w:hint="eastAsia"/>
        </w:rPr>
        <w:lastRenderedPageBreak/>
        <w:t xml:space="preserve">　　</w:t>
      </w:r>
      <w:r>
        <w:rPr>
          <w:rFonts w:hint="eastAsia"/>
        </w:rPr>
        <w:t>最後一句「二月春風似剪刀」，揭示答案：原來是二月的春風，就像一把靈巧的剪刀，把柳葉一片片剪裁出來。詩人把無形的春風比作剪刀，既形象又富有想像力，表現出春風催生萬物的力量，也讓整首詩充滿活潑與生機。</w:t>
      </w:r>
    </w:p>
    <w:p w14:paraId="17F88F66" w14:textId="77777777" w:rsidR="00040C23" w:rsidRDefault="00AF1507" w:rsidP="001D03EE">
      <w:pPr>
        <w:spacing w:after="0" w:line="480" w:lineRule="exact"/>
        <w:ind w:left="0" w:right="0" w:firstLine="0"/>
        <w:jc w:val="both"/>
      </w:pPr>
      <w:r>
        <w:rPr>
          <w:rFonts w:hint="eastAsia"/>
        </w:rPr>
        <w:t xml:space="preserve">　　</w:t>
      </w:r>
      <w:r>
        <w:rPr>
          <w:rFonts w:hint="eastAsia"/>
        </w:rPr>
        <w:t>整體來看，這首詩語言</w:t>
      </w:r>
      <w:r w:rsidRPr="001D03EE">
        <w:rPr>
          <w:rFonts w:hint="eastAsia"/>
          <w:b/>
          <w:bCs/>
        </w:rPr>
        <w:t>精煉</w:t>
      </w:r>
      <w:r>
        <w:rPr>
          <w:rFonts w:hint="eastAsia"/>
        </w:rPr>
        <w:t>自然，意象鮮明，運用了比喻和</w:t>
      </w:r>
      <w:proofErr w:type="gramStart"/>
      <w:r>
        <w:rPr>
          <w:rFonts w:hint="eastAsia"/>
        </w:rPr>
        <w:t>設問等</w:t>
      </w:r>
      <w:proofErr w:type="gramEnd"/>
      <w:r>
        <w:rPr>
          <w:rFonts w:hint="eastAsia"/>
        </w:rPr>
        <w:t>修辭手法，把春天柳樹的姿態描寫得生動優美。詩人從整</w:t>
      </w:r>
      <w:proofErr w:type="gramStart"/>
      <w:r>
        <w:rPr>
          <w:rFonts w:hint="eastAsia"/>
        </w:rPr>
        <w:t>棵樹寫到</w:t>
      </w:r>
      <w:proofErr w:type="gramEnd"/>
      <w:r>
        <w:rPr>
          <w:rFonts w:hint="eastAsia"/>
        </w:rPr>
        <w:t>枝條，再寫到細葉，層層</w:t>
      </w:r>
      <w:proofErr w:type="gramStart"/>
      <w:r>
        <w:rPr>
          <w:rFonts w:hint="eastAsia"/>
        </w:rPr>
        <w:t>深入，</w:t>
      </w:r>
      <w:proofErr w:type="gramEnd"/>
      <w:r>
        <w:rPr>
          <w:rFonts w:hint="eastAsia"/>
        </w:rPr>
        <w:t>最後以「春風似剪刀」</w:t>
      </w:r>
      <w:proofErr w:type="gramStart"/>
      <w:r>
        <w:rPr>
          <w:rFonts w:hint="eastAsia"/>
        </w:rPr>
        <w:t>作結</w:t>
      </w:r>
      <w:proofErr w:type="gramEnd"/>
      <w:r>
        <w:rPr>
          <w:rFonts w:hint="eastAsia"/>
        </w:rPr>
        <w:t>，使畫面充滿動感與生命力。短短四句，不僅描繪了早春柳樹的美景，也表現出詩人對春天與自然的喜愛與讚美。</w:t>
      </w:r>
    </w:p>
    <w:p w14:paraId="4FCD7F38" w14:textId="1AA9952A" w:rsidR="00231B41" w:rsidRPr="00AE5FDA" w:rsidRDefault="00040C23" w:rsidP="00AF1507">
      <w:pPr>
        <w:spacing w:beforeLines="50" w:before="120" w:after="0" w:line="480" w:lineRule="exact"/>
        <w:ind w:left="0" w:right="0" w:firstLine="0"/>
        <w:rPr>
          <w:b/>
          <w:sz w:val="32"/>
          <w:szCs w:val="32"/>
        </w:rPr>
      </w:pPr>
      <w:r w:rsidRPr="00AE5FDA">
        <w:rPr>
          <w:rFonts w:hint="eastAsia"/>
          <w:sz w:val="32"/>
          <w:szCs w:val="32"/>
          <w:bdr w:val="single" w:sz="4" w:space="0" w:color="auto"/>
        </w:rPr>
        <w:t>補充</w:t>
      </w:r>
    </w:p>
    <w:p w14:paraId="58BF6FAB" w14:textId="35140B33" w:rsidR="00F806C6" w:rsidRDefault="003B36A0" w:rsidP="00AF1507">
      <w:pPr>
        <w:pStyle w:val="a9"/>
        <w:numPr>
          <w:ilvl w:val="0"/>
          <w:numId w:val="8"/>
        </w:numPr>
        <w:spacing w:after="0" w:line="480" w:lineRule="exact"/>
        <w:ind w:leftChars="0" w:left="284" w:right="0" w:hanging="284"/>
        <w:rPr>
          <w:szCs w:val="28"/>
        </w:rPr>
      </w:pPr>
      <w:r w:rsidRPr="003B36A0">
        <w:rPr>
          <w:rFonts w:hint="eastAsia"/>
          <w:szCs w:val="28"/>
        </w:rPr>
        <w:t>細膩</w:t>
      </w:r>
      <w:r w:rsidR="001D03EE">
        <w:rPr>
          <w:rFonts w:hint="eastAsia"/>
          <w:szCs w:val="28"/>
        </w:rPr>
        <w:t>(</w:t>
      </w:r>
      <w:proofErr w:type="gramStart"/>
      <w:r w:rsidR="001D03EE" w:rsidRPr="001D03EE">
        <w:rPr>
          <w:rFonts w:hint="eastAsia"/>
          <w:color w:val="FF0000"/>
          <w:sz w:val="16"/>
          <w:szCs w:val="16"/>
        </w:rPr>
        <w:t>ㄋ一ˋ</w:t>
      </w:r>
      <w:proofErr w:type="gramEnd"/>
      <w:r w:rsidR="001D03EE">
        <w:rPr>
          <w:rFonts w:hint="eastAsia"/>
          <w:szCs w:val="28"/>
        </w:rPr>
        <w:t>)</w:t>
      </w:r>
      <w:r w:rsidR="00040C23" w:rsidRPr="00C70AD8">
        <w:rPr>
          <w:rFonts w:hint="eastAsia"/>
          <w:szCs w:val="28"/>
        </w:rPr>
        <w:t>：</w:t>
      </w:r>
      <w:r w:rsidR="001D03EE" w:rsidRPr="001D03EE">
        <w:rPr>
          <w:rFonts w:hint="eastAsia"/>
          <w:szCs w:val="28"/>
        </w:rPr>
        <w:t>指事物非常細緻、精巧，觀察或描寫得很周到</w:t>
      </w:r>
      <w:r w:rsidR="001D03EE">
        <w:rPr>
          <w:rFonts w:hint="eastAsia"/>
          <w:szCs w:val="28"/>
        </w:rPr>
        <w:t>。</w:t>
      </w:r>
      <w:r w:rsidR="001D03EE" w:rsidRPr="001D03EE">
        <w:rPr>
          <w:rFonts w:hint="eastAsia"/>
          <w:szCs w:val="28"/>
        </w:rPr>
        <w:t>常用來形容人觀察入微、感受敏銳，或作品描寫精細、生動，使人能感受到其中的微妙之處。</w:t>
      </w:r>
    </w:p>
    <w:p w14:paraId="23418AEA" w14:textId="0075C67E" w:rsidR="001D03EE" w:rsidRDefault="001D03EE" w:rsidP="00AF1507">
      <w:pPr>
        <w:pStyle w:val="a9"/>
        <w:numPr>
          <w:ilvl w:val="0"/>
          <w:numId w:val="8"/>
        </w:numPr>
        <w:spacing w:after="0" w:line="480" w:lineRule="exact"/>
        <w:ind w:leftChars="0" w:left="284" w:right="0" w:hanging="284"/>
        <w:rPr>
          <w:szCs w:val="28"/>
        </w:rPr>
      </w:pPr>
      <w:r w:rsidRPr="001D03EE">
        <w:rPr>
          <w:rFonts w:hint="eastAsia"/>
          <w:szCs w:val="28"/>
        </w:rPr>
        <w:t>晶瑩</w:t>
      </w:r>
      <w:r>
        <w:rPr>
          <w:rFonts w:hint="eastAsia"/>
          <w:szCs w:val="28"/>
        </w:rPr>
        <w:t>(</w:t>
      </w:r>
      <w:proofErr w:type="gramStart"/>
      <w:r w:rsidRPr="001D03EE">
        <w:rPr>
          <w:rFonts w:hint="eastAsia"/>
          <w:color w:val="FF0000"/>
          <w:sz w:val="16"/>
          <w:szCs w:val="16"/>
        </w:rPr>
        <w:t>ㄧㄥˊ</w:t>
      </w:r>
      <w:proofErr w:type="gramEnd"/>
      <w:r>
        <w:rPr>
          <w:rFonts w:hint="eastAsia"/>
          <w:szCs w:val="28"/>
        </w:rPr>
        <w:t>)：</w:t>
      </w:r>
      <w:r w:rsidRPr="001D03EE">
        <w:rPr>
          <w:rFonts w:hint="eastAsia"/>
          <w:szCs w:val="28"/>
        </w:rPr>
        <w:t>形容物體清澈明亮，像水晶或玉石一樣透明而有光澤。不僅表示外表的光亮潔淨，也常用來象徵純淨、美好與清新。</w:t>
      </w:r>
    </w:p>
    <w:p w14:paraId="75BF4D14" w14:textId="21FE229E" w:rsidR="001D03EE" w:rsidRDefault="001D03EE" w:rsidP="00AF1507">
      <w:pPr>
        <w:pStyle w:val="a9"/>
        <w:numPr>
          <w:ilvl w:val="0"/>
          <w:numId w:val="8"/>
        </w:numPr>
        <w:spacing w:after="0" w:line="480" w:lineRule="exact"/>
        <w:ind w:leftChars="0" w:left="284" w:right="0" w:hanging="284"/>
        <w:rPr>
          <w:szCs w:val="28"/>
        </w:rPr>
      </w:pPr>
      <w:r w:rsidRPr="001D03EE">
        <w:rPr>
          <w:rFonts w:hint="eastAsia"/>
          <w:szCs w:val="28"/>
        </w:rPr>
        <w:t>亭亭玉立</w:t>
      </w:r>
      <w:r>
        <w:rPr>
          <w:rFonts w:hint="eastAsia"/>
          <w:szCs w:val="28"/>
        </w:rPr>
        <w:t>：</w:t>
      </w:r>
      <w:r w:rsidRPr="001D03EE">
        <w:rPr>
          <w:rFonts w:hint="eastAsia"/>
          <w:szCs w:val="28"/>
        </w:rPr>
        <w:t>形容人或物體挺拔秀麗、姿態優美。常用來形容</w:t>
      </w:r>
      <w:proofErr w:type="gramStart"/>
      <w:r w:rsidRPr="001D03EE">
        <w:rPr>
          <w:rFonts w:hint="eastAsia"/>
          <w:szCs w:val="28"/>
        </w:rPr>
        <w:t>女子身姿修長</w:t>
      </w:r>
      <w:proofErr w:type="gramEnd"/>
      <w:r w:rsidRPr="001D03EE">
        <w:rPr>
          <w:rFonts w:hint="eastAsia"/>
          <w:szCs w:val="28"/>
        </w:rPr>
        <w:t>美麗，也可用來形容樹木或花草高雅挺立、充滿美感。</w:t>
      </w:r>
    </w:p>
    <w:p w14:paraId="6AC99226" w14:textId="259B3B0B" w:rsidR="001D03EE" w:rsidRDefault="001D03EE" w:rsidP="00AF1507">
      <w:pPr>
        <w:pStyle w:val="a9"/>
        <w:numPr>
          <w:ilvl w:val="0"/>
          <w:numId w:val="8"/>
        </w:numPr>
        <w:spacing w:after="0" w:line="480" w:lineRule="exact"/>
        <w:ind w:leftChars="0" w:left="284" w:right="0" w:hanging="284"/>
        <w:rPr>
          <w:szCs w:val="28"/>
        </w:rPr>
      </w:pPr>
      <w:r w:rsidRPr="001D03EE">
        <w:rPr>
          <w:rFonts w:hint="eastAsia"/>
          <w:szCs w:val="28"/>
        </w:rPr>
        <w:t>飄逸</w:t>
      </w:r>
      <w:r>
        <w:rPr>
          <w:rFonts w:hint="eastAsia"/>
          <w:szCs w:val="28"/>
        </w:rPr>
        <w:t>：</w:t>
      </w:r>
      <w:r w:rsidRPr="001D03EE">
        <w:rPr>
          <w:rFonts w:hint="eastAsia"/>
          <w:szCs w:val="28"/>
        </w:rPr>
        <w:t>形容姿態輕柔、飄動而優美。表現出輕盈、優雅與自然流動的感覺，常用於形容衣袖、頭髮、柳枝或文風的優美流暢。</w:t>
      </w:r>
    </w:p>
    <w:p w14:paraId="374D0F16" w14:textId="64380835" w:rsidR="001D03EE" w:rsidRDefault="001D03EE" w:rsidP="00AF1507">
      <w:pPr>
        <w:pStyle w:val="a9"/>
        <w:numPr>
          <w:ilvl w:val="0"/>
          <w:numId w:val="8"/>
        </w:numPr>
        <w:spacing w:after="0" w:line="480" w:lineRule="exact"/>
        <w:ind w:leftChars="0" w:left="284" w:right="0" w:hanging="284"/>
        <w:rPr>
          <w:szCs w:val="28"/>
        </w:rPr>
      </w:pPr>
      <w:r w:rsidRPr="001D03EE">
        <w:rPr>
          <w:rFonts w:hint="eastAsia"/>
          <w:szCs w:val="28"/>
        </w:rPr>
        <w:t>鋪墊</w:t>
      </w:r>
      <w:r>
        <w:rPr>
          <w:rFonts w:hint="eastAsia"/>
          <w:szCs w:val="28"/>
        </w:rPr>
        <w:t>：</w:t>
      </w:r>
      <w:r w:rsidRPr="001D03EE">
        <w:rPr>
          <w:rFonts w:hint="eastAsia"/>
          <w:szCs w:val="28"/>
        </w:rPr>
        <w:t>在主要內容出現之前，先作一些準備或安排。在文章或故事中，用來逐步引導讀者，使後面的重點或結論出現時更加自然、完整而有力量。</w:t>
      </w:r>
    </w:p>
    <w:p w14:paraId="28FAF03D" w14:textId="652AAF1B" w:rsidR="001D03EE" w:rsidRPr="00AF1507" w:rsidRDefault="001D03EE" w:rsidP="00AF1507">
      <w:pPr>
        <w:pStyle w:val="a9"/>
        <w:numPr>
          <w:ilvl w:val="0"/>
          <w:numId w:val="8"/>
        </w:numPr>
        <w:spacing w:after="0" w:line="480" w:lineRule="exact"/>
        <w:ind w:leftChars="0" w:left="284" w:right="0" w:hanging="284"/>
        <w:rPr>
          <w:rFonts w:hint="eastAsia"/>
          <w:szCs w:val="28"/>
        </w:rPr>
      </w:pPr>
      <w:r w:rsidRPr="001D03EE">
        <w:rPr>
          <w:rFonts w:hint="eastAsia"/>
          <w:szCs w:val="28"/>
        </w:rPr>
        <w:t>精煉</w:t>
      </w:r>
      <w:r>
        <w:rPr>
          <w:rFonts w:hint="eastAsia"/>
          <w:szCs w:val="28"/>
        </w:rPr>
        <w:t>：</w:t>
      </w:r>
      <w:r w:rsidRPr="001D03EE">
        <w:rPr>
          <w:rFonts w:hint="eastAsia"/>
          <w:szCs w:val="28"/>
        </w:rPr>
        <w:t>指語言或內容經過提煉後，變得簡潔而有力。表示表達方式不冗長，但意思完整深刻，能用簡單的文字表達豐富的內容。</w:t>
      </w:r>
    </w:p>
    <w:sectPr w:rsidR="001D03EE" w:rsidRPr="00AF1507" w:rsidSect="003B36A0">
      <w:footerReference w:type="default" r:id="rId8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6D7F7" w14:textId="77777777" w:rsidR="00B46B2D" w:rsidRDefault="00B46B2D" w:rsidP="0046024D">
      <w:pPr>
        <w:spacing w:after="0" w:line="240" w:lineRule="auto"/>
      </w:pPr>
      <w:r>
        <w:separator/>
      </w:r>
    </w:p>
  </w:endnote>
  <w:endnote w:type="continuationSeparator" w:id="0">
    <w:p w14:paraId="0EAF1A8C" w14:textId="77777777" w:rsidR="00B46B2D" w:rsidRDefault="00B46B2D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9719271"/>
      <w:docPartObj>
        <w:docPartGallery w:val="Page Numbers (Bottom of Page)"/>
        <w:docPartUnique/>
      </w:docPartObj>
    </w:sdtPr>
    <w:sdtEndPr/>
    <w:sdtContent>
      <w:p w14:paraId="094C694E" w14:textId="1DE225E3" w:rsidR="00602877" w:rsidRDefault="00602877" w:rsidP="003B36A0">
        <w:pPr>
          <w:pStyle w:val="a5"/>
          <w:ind w:right="-2"/>
          <w:jc w:val="right"/>
        </w:pPr>
        <w:proofErr w:type="gramStart"/>
        <w:r w:rsidRPr="00602877">
          <w:rPr>
            <w:rFonts w:hint="eastAsia"/>
          </w:rPr>
          <w:t>賀知章《</w:t>
        </w:r>
        <w:proofErr w:type="gramEnd"/>
        <w:r w:rsidRPr="00602877">
          <w:rPr>
            <w:rFonts w:hint="eastAsia"/>
          </w:rPr>
          <w:t>咏柳》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0C360948" w14:textId="77777777" w:rsidR="00602877" w:rsidRDefault="006028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9DB3D" w14:textId="77777777" w:rsidR="00B46B2D" w:rsidRDefault="00B46B2D" w:rsidP="0046024D">
      <w:pPr>
        <w:spacing w:after="0" w:line="240" w:lineRule="auto"/>
      </w:pPr>
      <w:r>
        <w:separator/>
      </w:r>
    </w:p>
  </w:footnote>
  <w:footnote w:type="continuationSeparator" w:id="0">
    <w:p w14:paraId="22576B32" w14:textId="77777777" w:rsidR="00B46B2D" w:rsidRDefault="00B46B2D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78A15FB"/>
    <w:multiLevelType w:val="hybridMultilevel"/>
    <w:tmpl w:val="ED94C76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E8B735E"/>
    <w:multiLevelType w:val="hybridMultilevel"/>
    <w:tmpl w:val="4C42D29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92D5221"/>
    <w:multiLevelType w:val="hybridMultilevel"/>
    <w:tmpl w:val="17569FC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727A7204"/>
    <w:multiLevelType w:val="hybridMultilevel"/>
    <w:tmpl w:val="012A168A"/>
    <w:lvl w:ilvl="0" w:tplc="1188EF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3CB060F"/>
    <w:multiLevelType w:val="hybridMultilevel"/>
    <w:tmpl w:val="FC167FA8"/>
    <w:lvl w:ilvl="0" w:tplc="32229DE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2"/>
  </w:num>
  <w:num w:numId="7">
    <w:abstractNumId w:val="1"/>
  </w:num>
  <w:num w:numId="8">
    <w:abstractNumId w:val="6"/>
  </w:num>
  <w:num w:numId="9">
    <w:abstractNumId w:val="11"/>
  </w:num>
  <w:num w:numId="10">
    <w:abstractNumId w:val="7"/>
  </w:num>
  <w:num w:numId="11">
    <w:abstractNumId w:val="8"/>
  </w:num>
  <w:num w:numId="12">
    <w:abstractNumId w:val="3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40C23"/>
    <w:rsid w:val="00070055"/>
    <w:rsid w:val="00072DBB"/>
    <w:rsid w:val="00073AE9"/>
    <w:rsid w:val="0009537E"/>
    <w:rsid w:val="000C0B71"/>
    <w:rsid w:val="000F5D3E"/>
    <w:rsid w:val="000F7199"/>
    <w:rsid w:val="00105175"/>
    <w:rsid w:val="001073F1"/>
    <w:rsid w:val="00132F20"/>
    <w:rsid w:val="0016551E"/>
    <w:rsid w:val="00175679"/>
    <w:rsid w:val="001952A6"/>
    <w:rsid w:val="001B5421"/>
    <w:rsid w:val="001C0632"/>
    <w:rsid w:val="001D03EE"/>
    <w:rsid w:val="001E73FA"/>
    <w:rsid w:val="00201F0C"/>
    <w:rsid w:val="00207FB7"/>
    <w:rsid w:val="00231B41"/>
    <w:rsid w:val="00247C2A"/>
    <w:rsid w:val="002B2562"/>
    <w:rsid w:val="002B54A5"/>
    <w:rsid w:val="002B717A"/>
    <w:rsid w:val="002F5B79"/>
    <w:rsid w:val="00303351"/>
    <w:rsid w:val="003261C7"/>
    <w:rsid w:val="00331C74"/>
    <w:rsid w:val="003358F9"/>
    <w:rsid w:val="00382D05"/>
    <w:rsid w:val="00394570"/>
    <w:rsid w:val="003A2A94"/>
    <w:rsid w:val="003B36A0"/>
    <w:rsid w:val="003F0E6C"/>
    <w:rsid w:val="003F2821"/>
    <w:rsid w:val="00403590"/>
    <w:rsid w:val="0042378A"/>
    <w:rsid w:val="00427330"/>
    <w:rsid w:val="004337E2"/>
    <w:rsid w:val="0044135F"/>
    <w:rsid w:val="004534B1"/>
    <w:rsid w:val="0045764C"/>
    <w:rsid w:val="0046024D"/>
    <w:rsid w:val="004616F3"/>
    <w:rsid w:val="0049733F"/>
    <w:rsid w:val="00497C4C"/>
    <w:rsid w:val="004E50FE"/>
    <w:rsid w:val="004F59E2"/>
    <w:rsid w:val="00557966"/>
    <w:rsid w:val="00584939"/>
    <w:rsid w:val="005E4A71"/>
    <w:rsid w:val="005E6660"/>
    <w:rsid w:val="00602877"/>
    <w:rsid w:val="00625592"/>
    <w:rsid w:val="006F6B7C"/>
    <w:rsid w:val="00710CBB"/>
    <w:rsid w:val="00744E39"/>
    <w:rsid w:val="00792B2B"/>
    <w:rsid w:val="00796D0E"/>
    <w:rsid w:val="007D3361"/>
    <w:rsid w:val="00823F9C"/>
    <w:rsid w:val="00854137"/>
    <w:rsid w:val="008A0687"/>
    <w:rsid w:val="009059AB"/>
    <w:rsid w:val="00936785"/>
    <w:rsid w:val="009423E8"/>
    <w:rsid w:val="009844B1"/>
    <w:rsid w:val="009959A7"/>
    <w:rsid w:val="009E6F18"/>
    <w:rsid w:val="009F0DBF"/>
    <w:rsid w:val="00A15F61"/>
    <w:rsid w:val="00A25764"/>
    <w:rsid w:val="00A418D0"/>
    <w:rsid w:val="00A51684"/>
    <w:rsid w:val="00A77E9A"/>
    <w:rsid w:val="00AC3E3A"/>
    <w:rsid w:val="00AE5FDA"/>
    <w:rsid w:val="00AF1507"/>
    <w:rsid w:val="00B1270E"/>
    <w:rsid w:val="00B46A81"/>
    <w:rsid w:val="00B46B2D"/>
    <w:rsid w:val="00B5571E"/>
    <w:rsid w:val="00B81CE2"/>
    <w:rsid w:val="00B92258"/>
    <w:rsid w:val="00BD1F21"/>
    <w:rsid w:val="00BF4E51"/>
    <w:rsid w:val="00C15626"/>
    <w:rsid w:val="00C32721"/>
    <w:rsid w:val="00C50CFB"/>
    <w:rsid w:val="00C70AD8"/>
    <w:rsid w:val="00C82E05"/>
    <w:rsid w:val="00CD348C"/>
    <w:rsid w:val="00D451AA"/>
    <w:rsid w:val="00D94955"/>
    <w:rsid w:val="00DB59C6"/>
    <w:rsid w:val="00DF33D6"/>
    <w:rsid w:val="00E13A51"/>
    <w:rsid w:val="00E33D3D"/>
    <w:rsid w:val="00EA6B84"/>
    <w:rsid w:val="00EB518D"/>
    <w:rsid w:val="00EE7576"/>
    <w:rsid w:val="00EE7E57"/>
    <w:rsid w:val="00EF706E"/>
    <w:rsid w:val="00F33378"/>
    <w:rsid w:val="00F8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AD43C-5003-4410-8920-083D7E46C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32</cp:revision>
  <cp:lastPrinted>2020-04-02T12:24:00Z</cp:lastPrinted>
  <dcterms:created xsi:type="dcterms:W3CDTF">2020-07-19T05:26:00Z</dcterms:created>
  <dcterms:modified xsi:type="dcterms:W3CDTF">2026-03-05T02:12:00Z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