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7309DF1C" w:rsidR="00082A9F" w:rsidRPr="002E6BE4" w:rsidRDefault="00B344C2" w:rsidP="002E6BE4">
      <w:pPr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sz w:val="56"/>
          <w:szCs w:val="56"/>
        </w:rPr>
        <w:t>造境</w:t>
      </w:r>
    </w:p>
    <w:p w14:paraId="47D2274E" w14:textId="7F1D2B3D" w:rsidR="00B344C2" w:rsidRPr="00B344C2" w:rsidRDefault="00B344C2" w:rsidP="00B344C2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B344C2">
        <w:rPr>
          <w:rFonts w:ascii="標楷體" w:eastAsia="標楷體" w:hAnsi="標楷體" w:hint="eastAsia"/>
          <w:sz w:val="28"/>
          <w:szCs w:val="28"/>
        </w:rPr>
        <w:t>在文學批評中，「造境」指的是作者憑藉豐富的想像力和高超的藝術手法，在作品中創造出一個超越現實、情景交融且富有獨特氛圍的藝術世界。這個概念最早由</w:t>
      </w:r>
      <w:r w:rsidRPr="00B344C2">
        <w:rPr>
          <w:rFonts w:ascii="標楷體" w:eastAsia="標楷體" w:hAnsi="標楷體" w:hint="eastAsia"/>
          <w:sz w:val="28"/>
          <w:szCs w:val="28"/>
          <w:u w:val="single"/>
        </w:rPr>
        <w:t>清代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344C2">
        <w:rPr>
          <w:rFonts w:ascii="標楷體" w:eastAsia="標楷體" w:hAnsi="標楷體" w:hint="eastAsia"/>
          <w:sz w:val="28"/>
          <w:szCs w:val="28"/>
          <w:u w:val="single"/>
        </w:rPr>
        <w:t>王國維</w:t>
      </w:r>
      <w:r w:rsidRPr="00B344C2">
        <w:rPr>
          <w:rFonts w:ascii="標楷體" w:eastAsia="標楷體" w:hAnsi="標楷體" w:hint="eastAsia"/>
          <w:sz w:val="28"/>
          <w:szCs w:val="28"/>
        </w:rPr>
        <w:t>在《人間詞話》中提出，他認為文學創作有「造境」與「寫境」之分。</w:t>
      </w:r>
    </w:p>
    <w:p w14:paraId="643AA896" w14:textId="77777777" w:rsidR="00B344C2" w:rsidRPr="00B344C2" w:rsidRDefault="00B344C2" w:rsidP="00B344C2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396266BF" w14:textId="77777777" w:rsidR="00B344C2" w:rsidRPr="00B344C2" w:rsidRDefault="00B344C2" w:rsidP="00B344C2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B344C2">
        <w:rPr>
          <w:rFonts w:ascii="標楷體" w:eastAsia="標楷體" w:hAnsi="標楷體" w:hint="eastAsia"/>
          <w:sz w:val="28"/>
          <w:szCs w:val="28"/>
        </w:rPr>
        <w:t>針對</w:t>
      </w:r>
      <w:r w:rsidRPr="00B344C2">
        <w:rPr>
          <w:rFonts w:ascii="標楷體" w:eastAsia="標楷體" w:hAnsi="標楷體" w:hint="eastAsia"/>
          <w:sz w:val="28"/>
          <w:szCs w:val="28"/>
          <w:u w:val="single"/>
        </w:rPr>
        <w:t>歐陽修</w:t>
      </w:r>
      <w:r w:rsidRPr="00B344C2">
        <w:rPr>
          <w:rFonts w:ascii="標楷體" w:eastAsia="標楷體" w:hAnsi="標楷體" w:hint="eastAsia"/>
          <w:sz w:val="28"/>
          <w:szCs w:val="28"/>
        </w:rPr>
        <w:t>這首詞，所謂的「造境」具有以下三個核心特點：</w:t>
      </w:r>
    </w:p>
    <w:p w14:paraId="0F0C8894" w14:textId="77777777" w:rsidR="00B344C2" w:rsidRPr="00B344C2" w:rsidRDefault="00B344C2" w:rsidP="00B344C2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6EE04B69" w14:textId="77777777" w:rsidR="00B344C2" w:rsidRPr="00B344C2" w:rsidRDefault="00B344C2" w:rsidP="00B344C2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B344C2">
        <w:rPr>
          <w:rFonts w:ascii="標楷體" w:eastAsia="標楷體" w:hAnsi="標楷體" w:hint="eastAsia"/>
          <w:sz w:val="28"/>
          <w:szCs w:val="28"/>
        </w:rPr>
        <w:t>主觀情感與客觀景物的完美融合：詞中描繪的景物（如重重庭院、迷濛楊柳、狂風暴雨、紛飛落花）並非單純的客觀寫實，而是被注入了深閨女子濃厚的孤寂、哀怨與無奈。景物因情而生，情因景而深。</w:t>
      </w:r>
    </w:p>
    <w:p w14:paraId="2DB9FD72" w14:textId="77777777" w:rsidR="00B344C2" w:rsidRPr="00B344C2" w:rsidRDefault="00B344C2" w:rsidP="00B344C2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533CD375" w14:textId="77777777" w:rsidR="00B344C2" w:rsidRPr="00B344C2" w:rsidRDefault="00B344C2" w:rsidP="00B344C2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B344C2">
        <w:rPr>
          <w:rFonts w:ascii="標楷體" w:eastAsia="標楷體" w:hAnsi="標楷體" w:hint="eastAsia"/>
          <w:sz w:val="28"/>
          <w:szCs w:val="28"/>
        </w:rPr>
        <w:t>虛實相生與空間的心理化：開頭的「庭院深深深幾許」與「簾幕無重數」，將實體建築的深幽，轉化為女子內心那種層層禁錮、與世隔絕的心理空間。這種空間感是文學想像出來的「意境」，而非單純的空間測量。</w:t>
      </w:r>
    </w:p>
    <w:p w14:paraId="5F890F8F" w14:textId="77777777" w:rsidR="00B344C2" w:rsidRPr="00B344C2" w:rsidRDefault="00B344C2" w:rsidP="00B344C2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2826DBE9" w14:textId="77777777" w:rsidR="00B344C2" w:rsidRPr="00B344C2" w:rsidRDefault="00B344C2" w:rsidP="00B344C2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B344C2">
        <w:rPr>
          <w:rFonts w:ascii="標楷體" w:eastAsia="標楷體" w:hAnsi="標楷體" w:hint="eastAsia"/>
          <w:sz w:val="28"/>
          <w:szCs w:val="28"/>
        </w:rPr>
        <w:t>象徵意涵的藝術美感：結尾的「淚眼問花花不語，亂紅飛過鞦韆去」，將無情的自然現象（落花）賦予人的情感，創造出一個充滿動態美感與悲劇氛圍的畫面，引發讀者的無限聯想。</w:t>
      </w:r>
    </w:p>
    <w:p w14:paraId="75CF2FE4" w14:textId="77777777" w:rsidR="00B344C2" w:rsidRPr="00B344C2" w:rsidRDefault="00B344C2" w:rsidP="00B344C2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31FB51A6" w14:textId="286D2B26" w:rsidR="002E6BE4" w:rsidRPr="00F2310A" w:rsidRDefault="00B344C2" w:rsidP="00B344C2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B344C2">
        <w:rPr>
          <w:rFonts w:ascii="標楷體" w:eastAsia="標楷體" w:hAnsi="標楷體" w:hint="eastAsia"/>
          <w:sz w:val="28"/>
          <w:szCs w:val="28"/>
        </w:rPr>
        <w:t>簡而言之，「造境」就是作者像個藝術家一樣，用文字搭建出一個能讓讀者身歷其境、並深深感受到特定情緒與美感的藝術空間。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84770" w14:textId="77777777" w:rsidR="00FE3252" w:rsidRDefault="00FE3252" w:rsidP="002E6BE4">
      <w:r>
        <w:separator/>
      </w:r>
    </w:p>
  </w:endnote>
  <w:endnote w:type="continuationSeparator" w:id="0">
    <w:p w14:paraId="602413D0" w14:textId="77777777" w:rsidR="00FE3252" w:rsidRDefault="00FE3252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F1DE2" w14:textId="77777777" w:rsidR="00FE3252" w:rsidRDefault="00FE3252" w:rsidP="002E6BE4">
      <w:r>
        <w:separator/>
      </w:r>
    </w:p>
  </w:footnote>
  <w:footnote w:type="continuationSeparator" w:id="0">
    <w:p w14:paraId="69C56E63" w14:textId="77777777" w:rsidR="00FE3252" w:rsidRDefault="00FE3252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73973404">
    <w:abstractNumId w:val="0"/>
  </w:num>
  <w:num w:numId="2" w16cid:durableId="1044258010">
    <w:abstractNumId w:val="4"/>
  </w:num>
  <w:num w:numId="3" w16cid:durableId="959604261">
    <w:abstractNumId w:val="3"/>
  </w:num>
  <w:num w:numId="4" w16cid:durableId="1602296237">
    <w:abstractNumId w:val="2"/>
  </w:num>
  <w:num w:numId="5" w16cid:durableId="560484589">
    <w:abstractNumId w:val="5"/>
  </w:num>
  <w:num w:numId="6" w16cid:durableId="2098357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231655"/>
    <w:rsid w:val="00252AA6"/>
    <w:rsid w:val="002E6BE4"/>
    <w:rsid w:val="005E2713"/>
    <w:rsid w:val="00B344C2"/>
    <w:rsid w:val="00BC1955"/>
    <w:rsid w:val="00F2310A"/>
    <w:rsid w:val="00F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6</cp:revision>
  <cp:lastPrinted>2026-09-24T06:52:00Z</cp:lastPrinted>
  <dcterms:created xsi:type="dcterms:W3CDTF">2026-09-24T06:23:00Z</dcterms:created>
  <dcterms:modified xsi:type="dcterms:W3CDTF">2026-09-27T11:37:00Z</dcterms:modified>
</cp:coreProperties>
</file>