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5CA400EA" w:rsidR="00CE3FB1" w:rsidRDefault="000309AD" w:rsidP="0037288A">
      <w:pPr>
        <w:rPr>
          <w:rFonts w:ascii="標楷體" w:eastAsia="標楷體" w:hAnsi="標楷體"/>
          <w:sz w:val="32"/>
          <w:szCs w:val="32"/>
        </w:rPr>
      </w:pPr>
      <w:bookmarkStart w:id="0" w:name="_Hlk159841618"/>
      <w:r>
        <w:rPr>
          <w:rFonts w:ascii="標楷體" w:eastAsia="標楷體" w:hAnsi="標楷體" w:hint="eastAsia"/>
          <w:sz w:val="48"/>
          <w:szCs w:val="48"/>
        </w:rPr>
        <w:t>林逋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033DEC" w:rsidRPr="00033DEC">
        <w:rPr>
          <w:rFonts w:ascii="標楷體" w:eastAsia="標楷體" w:hAnsi="標楷體" w:hint="eastAsia"/>
          <w:sz w:val="48"/>
          <w:szCs w:val="48"/>
        </w:rPr>
        <w:t>點絳唇·金谷年年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bookmarkEnd w:id="0"/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CB12FE">
        <w:rPr>
          <w:rFonts w:ascii="標楷體" w:eastAsia="標楷體" w:hAnsi="標楷體" w:hint="eastAsia"/>
          <w:sz w:val="48"/>
          <w:szCs w:val="48"/>
        </w:rPr>
        <w:t xml:space="preserve">   </w:t>
      </w:r>
      <w:r w:rsidR="00270EF5">
        <w:rPr>
          <w:rFonts w:ascii="標楷體" w:eastAsia="標楷體" w:hAnsi="標楷體" w:hint="eastAsia"/>
          <w:sz w:val="48"/>
          <w:szCs w:val="48"/>
        </w:rPr>
        <w:t xml:space="preserve">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5A200557" w14:textId="5790A099" w:rsidR="00DD3130" w:rsidRPr="00DD3130" w:rsidRDefault="00DD3130" w:rsidP="00DD3130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DD3130">
        <w:rPr>
          <w:rFonts w:ascii="標楷體" w:eastAsia="標楷體" w:hAnsi="標楷體" w:hint="eastAsia"/>
          <w:sz w:val="32"/>
          <w:szCs w:val="32"/>
        </w:rPr>
        <w:t>金谷年年，亂生春色誰為主？余花落處，滿地和煙雨。</w:t>
      </w:r>
    </w:p>
    <w:p w14:paraId="340058EB" w14:textId="715099F0" w:rsidR="006D36F2" w:rsidRDefault="00DD3130" w:rsidP="00DD3130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DD3130">
        <w:rPr>
          <w:rFonts w:ascii="標楷體" w:eastAsia="標楷體" w:hAnsi="標楷體" w:hint="eastAsia"/>
          <w:sz w:val="32"/>
          <w:szCs w:val="32"/>
        </w:rPr>
        <w:t>又是離歌，一闋長亭暮。王孫去，萋萋無數，南北東西路。</w:t>
      </w:r>
    </w:p>
    <w:p w14:paraId="101D1D83" w14:textId="77777777" w:rsidR="000309AD" w:rsidRPr="0037288A" w:rsidRDefault="000309AD" w:rsidP="000309A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8ABC047" w14:textId="77777777" w:rsidR="00F951E3" w:rsidRPr="00F951E3" w:rsidRDefault="00F951E3" w:rsidP="00F951E3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 w:rsidRPr="00F951E3">
        <w:rPr>
          <w:rFonts w:ascii="標楷體" w:eastAsia="標楷體" w:hAnsi="標楷體" w:hint="eastAsia"/>
          <w:sz w:val="28"/>
          <w:szCs w:val="28"/>
          <w:u w:val="single"/>
        </w:rPr>
        <w:t>金谷園</w:t>
      </w:r>
      <w:r w:rsidRPr="00F951E3">
        <w:rPr>
          <w:rFonts w:ascii="標楷體" w:eastAsia="標楷體" w:hAnsi="標楷體" w:hint="eastAsia"/>
          <w:sz w:val="28"/>
          <w:szCs w:val="28"/>
        </w:rPr>
        <w:t>裡年復一年，春色任意蔓延，究竟誰才是這裡的主人？殘花紛紛飄落的地方，</w:t>
      </w:r>
      <w:r w:rsidRPr="00F951E3">
        <w:rPr>
          <w:rFonts w:ascii="標楷體" w:eastAsia="標楷體" w:hAnsi="標楷體" w:hint="eastAsia"/>
          <w:b/>
          <w:bCs/>
          <w:sz w:val="28"/>
          <w:szCs w:val="28"/>
        </w:rPr>
        <w:t>漫山遍野</w:t>
      </w:r>
      <w:r w:rsidRPr="00F951E3">
        <w:rPr>
          <w:rFonts w:ascii="標楷體" w:eastAsia="標楷體" w:hAnsi="標楷體" w:hint="eastAsia"/>
          <w:sz w:val="28"/>
          <w:szCs w:val="28"/>
        </w:rPr>
        <w:t>籠罩在迷濛的煙雨之中。</w:t>
      </w:r>
    </w:p>
    <w:p w14:paraId="2A04AAE7" w14:textId="01E7AA93" w:rsidR="000309AD" w:rsidRPr="000309AD" w:rsidRDefault="00F951E3" w:rsidP="00F951E3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F951E3">
        <w:rPr>
          <w:rFonts w:ascii="標楷體" w:eastAsia="標楷體" w:hAnsi="標楷體" w:hint="eastAsia"/>
          <w:sz w:val="28"/>
          <w:szCs w:val="28"/>
        </w:rPr>
        <w:t>如今又響起了相送的離歌，夕陽西下，傍晚的長亭邊籠罩著別離的愁緒。遠行的人已經離去，只有那無邊無際的茂密野草，延續到四面八方無盡的道路上。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CAF4D05" w14:textId="77777777" w:rsidR="00F951E3" w:rsidRDefault="00DD3130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DD3130">
        <w:rPr>
          <w:rFonts w:ascii="標楷體" w:eastAsia="標楷體" w:hAnsi="標楷體" w:cs="標楷體" w:hint="eastAsia"/>
          <w:sz w:val="28"/>
          <w:szCs w:val="28"/>
        </w:rPr>
        <w:t>金谷：即</w:t>
      </w:r>
      <w:r w:rsidRPr="00DD3130">
        <w:rPr>
          <w:rFonts w:ascii="標楷體" w:eastAsia="標楷體" w:hAnsi="標楷體" w:cs="標楷體" w:hint="eastAsia"/>
          <w:sz w:val="28"/>
          <w:szCs w:val="28"/>
          <w:u w:val="single"/>
        </w:rPr>
        <w:t>金谷園</w:t>
      </w:r>
      <w:r w:rsidRPr="00DD3130">
        <w:rPr>
          <w:rFonts w:ascii="標楷體" w:eastAsia="標楷體" w:hAnsi="標楷體" w:cs="標楷體" w:hint="eastAsia"/>
          <w:sz w:val="28"/>
          <w:szCs w:val="28"/>
        </w:rPr>
        <w:t>，指</w:t>
      </w:r>
      <w:r w:rsidRPr="00DD3130">
        <w:rPr>
          <w:rFonts w:ascii="標楷體" w:eastAsia="標楷體" w:hAnsi="標楷體" w:cs="標楷體" w:hint="eastAsia"/>
          <w:sz w:val="28"/>
          <w:szCs w:val="28"/>
          <w:u w:val="single"/>
        </w:rPr>
        <w:t>西晉</w:t>
      </w:r>
      <w:r w:rsidRPr="00DD3130">
        <w:rPr>
          <w:rFonts w:ascii="標楷體" w:eastAsia="標楷體" w:hAnsi="標楷體" w:cs="標楷體" w:hint="eastAsia"/>
          <w:sz w:val="28"/>
          <w:szCs w:val="28"/>
        </w:rPr>
        <w:t>富豪</w:t>
      </w:r>
      <w:r w:rsidRPr="00DD3130">
        <w:rPr>
          <w:rFonts w:ascii="標楷體" w:eastAsia="標楷體" w:hAnsi="標楷體" w:cs="標楷體" w:hint="eastAsia"/>
          <w:sz w:val="28"/>
          <w:szCs w:val="28"/>
          <w:u w:val="single"/>
        </w:rPr>
        <w:t>石崇</w:t>
      </w:r>
      <w:r>
        <w:rPr>
          <w:rFonts w:ascii="標楷體" w:eastAsia="標楷體" w:hAnsi="標楷體" w:cs="標楷體" w:hint="eastAsia"/>
          <w:sz w:val="28"/>
          <w:szCs w:val="28"/>
        </w:rPr>
        <w:t>在</w:t>
      </w:r>
      <w:r w:rsidRPr="00DD3130">
        <w:rPr>
          <w:rFonts w:ascii="標楷體" w:eastAsia="標楷體" w:hAnsi="標楷體" w:cs="標楷體" w:hint="eastAsia"/>
          <w:sz w:val="28"/>
          <w:szCs w:val="28"/>
          <w:u w:val="single"/>
        </w:rPr>
        <w:t>洛陽</w:t>
      </w:r>
      <w:r w:rsidRPr="00DD3130">
        <w:rPr>
          <w:rFonts w:ascii="標楷體" w:eastAsia="標楷體" w:hAnsi="標楷體" w:cs="標楷體" w:hint="eastAsia"/>
          <w:sz w:val="28"/>
          <w:szCs w:val="28"/>
        </w:rPr>
        <w:t>建造的一座奢華的別墅。因征西將軍祭酒</w:t>
      </w:r>
      <w:r w:rsidRPr="007B6A13">
        <w:rPr>
          <w:rFonts w:ascii="標楷體" w:eastAsia="標楷體" w:hAnsi="標楷體" w:cs="標楷體" w:hint="eastAsia"/>
          <w:sz w:val="28"/>
          <w:szCs w:val="28"/>
          <w:u w:val="single"/>
        </w:rPr>
        <w:t>王詡</w:t>
      </w:r>
      <w:r>
        <w:rPr>
          <w:rFonts w:ascii="標楷體" w:eastAsia="標楷體" w:hAnsi="標楷體" w:cs="標楷體" w:hint="eastAsia"/>
          <w:sz w:val="28"/>
          <w:szCs w:val="28"/>
        </w:rPr>
        <w:t>(</w:t>
      </w:r>
      <w:r w:rsidRPr="00DD3130">
        <w:rPr>
          <w:rFonts w:ascii="標楷體" w:eastAsia="標楷體" w:hAnsi="標楷體" w:cs="標楷體" w:hint="eastAsia"/>
          <w:color w:val="FF0000"/>
          <w:sz w:val="16"/>
          <w:szCs w:val="16"/>
        </w:rPr>
        <w:t>ㄒㄩˇ</w:t>
      </w:r>
      <w:r>
        <w:rPr>
          <w:rFonts w:ascii="標楷體" w:eastAsia="標楷體" w:hAnsi="標楷體" w:cs="標楷體" w:hint="eastAsia"/>
          <w:sz w:val="28"/>
          <w:szCs w:val="28"/>
        </w:rPr>
        <w:t>)</w:t>
      </w:r>
      <w:r w:rsidRPr="00DD3130">
        <w:rPr>
          <w:rFonts w:ascii="標楷體" w:eastAsia="標楷體" w:hAnsi="標楷體" w:cs="標楷體" w:hint="eastAsia"/>
          <w:sz w:val="28"/>
          <w:szCs w:val="28"/>
        </w:rPr>
        <w:t>回</w:t>
      </w:r>
      <w:r w:rsidRPr="007B6A13">
        <w:rPr>
          <w:rFonts w:ascii="標楷體" w:eastAsia="標楷體" w:hAnsi="標楷體" w:cs="標楷體" w:hint="eastAsia"/>
          <w:sz w:val="28"/>
          <w:szCs w:val="28"/>
          <w:u w:val="single"/>
        </w:rPr>
        <w:t>長安</w:t>
      </w:r>
      <w:r w:rsidRPr="00DD3130">
        <w:rPr>
          <w:rFonts w:ascii="標楷體" w:eastAsia="標楷體" w:hAnsi="標楷體" w:cs="標楷體" w:hint="eastAsia"/>
          <w:sz w:val="28"/>
          <w:szCs w:val="28"/>
        </w:rPr>
        <w:t>時，</w:t>
      </w:r>
      <w:r w:rsidRPr="007B6A13">
        <w:rPr>
          <w:rFonts w:ascii="標楷體" w:eastAsia="標楷體" w:hAnsi="標楷體" w:cs="標楷體" w:hint="eastAsia"/>
          <w:sz w:val="28"/>
          <w:szCs w:val="28"/>
          <w:u w:val="single"/>
        </w:rPr>
        <w:t>石崇</w:t>
      </w:r>
      <w:r w:rsidRPr="00DD3130">
        <w:rPr>
          <w:rFonts w:ascii="標楷體" w:eastAsia="標楷體" w:hAnsi="標楷體" w:cs="標楷體" w:hint="eastAsia"/>
          <w:sz w:val="28"/>
          <w:szCs w:val="28"/>
        </w:rPr>
        <w:t>曾在此為其餞行，而成了送別、餞行的代稱。又指生死相伴的情誼。</w:t>
      </w:r>
    </w:p>
    <w:p w14:paraId="41B81150" w14:textId="7DFF0D54" w:rsidR="007B6A13" w:rsidRPr="00F951E3" w:rsidRDefault="007B6A13" w:rsidP="00F951E3">
      <w:pPr>
        <w:pStyle w:val="a6"/>
        <w:numPr>
          <w:ilvl w:val="0"/>
          <w:numId w:val="30"/>
        </w:numPr>
        <w:spacing w:line="420" w:lineRule="exact"/>
        <w:ind w:leftChars="0" w:left="567" w:hanging="283"/>
        <w:jc w:val="both"/>
        <w:rPr>
          <w:rFonts w:ascii="標楷體" w:eastAsia="標楷體" w:hAnsi="標楷體" w:cs="標楷體"/>
          <w:sz w:val="28"/>
          <w:szCs w:val="28"/>
        </w:rPr>
      </w:pPr>
      <w:r w:rsidRPr="00F951E3">
        <w:rPr>
          <w:rFonts w:ascii="標楷體" w:eastAsia="標楷體" w:hAnsi="標楷體" w:cs="標楷體" w:hint="eastAsia"/>
          <w:sz w:val="28"/>
          <w:szCs w:val="28"/>
        </w:rPr>
        <w:t>祭酒，首席，主管之意。起源於祭祀習俗，為宴席祭酒開席的尊位。</w:t>
      </w:r>
    </w:p>
    <w:p w14:paraId="5FF4D73E" w14:textId="60A9CA3B" w:rsidR="00E163DD" w:rsidRDefault="00E163DD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>余：同餘。</w:t>
      </w:r>
    </w:p>
    <w:p w14:paraId="42908BB8" w14:textId="7055C294" w:rsidR="00DD3130" w:rsidRPr="00DD3130" w:rsidRDefault="00DD3130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DD3130">
        <w:rPr>
          <w:rFonts w:ascii="標楷體" w:eastAsia="標楷體" w:hAnsi="標楷體" w:cs="標楷體" w:hint="eastAsia"/>
          <w:sz w:val="28"/>
          <w:szCs w:val="28"/>
        </w:rPr>
        <w:t>離歌：送別的歌曲</w:t>
      </w:r>
      <w:r w:rsidR="00F674A7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03CB62B0" w14:textId="77777777" w:rsidR="00F951E3" w:rsidRDefault="00DD3130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DD3130">
        <w:rPr>
          <w:rFonts w:ascii="標楷體" w:eastAsia="標楷體" w:hAnsi="標楷體" w:cs="標楷體" w:hint="eastAsia"/>
          <w:sz w:val="28"/>
          <w:szCs w:val="28"/>
        </w:rPr>
        <w:t>長亭：亦稱十里長亭。古代人們常在長亭設宴餞別為親友送行並吟詠留贈。</w:t>
      </w:r>
    </w:p>
    <w:p w14:paraId="058C6531" w14:textId="5F319583" w:rsidR="007B6A13" w:rsidRPr="00F951E3" w:rsidRDefault="007B6A13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F951E3">
        <w:rPr>
          <w:rFonts w:ascii="標楷體" w:eastAsia="標楷體" w:hAnsi="標楷體" w:cs="標楷體" w:hint="eastAsia"/>
          <w:sz w:val="28"/>
          <w:szCs w:val="28"/>
        </w:rPr>
        <w:t>一闋</w:t>
      </w:r>
      <w:r w:rsidR="005235F9">
        <w:rPr>
          <w:rFonts w:ascii="標楷體" w:eastAsia="標楷體" w:hAnsi="標楷體" w:cs="標楷體" w:hint="eastAsia"/>
          <w:sz w:val="28"/>
          <w:szCs w:val="28"/>
        </w:rPr>
        <w:t>(</w:t>
      </w:r>
      <w:r w:rsidR="005235F9" w:rsidRPr="005235F9">
        <w:rPr>
          <w:rFonts w:ascii="標楷體" w:eastAsia="標楷體" w:hAnsi="標楷體" w:cs="標楷體"/>
          <w:color w:val="EE0000"/>
          <w:sz w:val="16"/>
          <w:szCs w:val="16"/>
        </w:rPr>
        <w:t>ㄑㄩㄝ</w:t>
      </w:r>
      <w:r w:rsidR="005235F9" w:rsidRPr="005235F9">
        <w:rPr>
          <w:rFonts w:ascii="標楷體" w:eastAsia="標楷體" w:hAnsi="標楷體" w:cs="標楷體" w:hint="eastAsia"/>
          <w:color w:val="EE0000"/>
          <w:sz w:val="16"/>
          <w:szCs w:val="16"/>
        </w:rPr>
        <w:t>ˋ</w:t>
      </w:r>
      <w:r w:rsidR="005235F9">
        <w:rPr>
          <w:rFonts w:ascii="標楷體" w:eastAsia="標楷體" w:hAnsi="標楷體" w:cs="標楷體" w:hint="eastAsia"/>
          <w:sz w:val="28"/>
          <w:szCs w:val="28"/>
        </w:rPr>
        <w:t>)</w:t>
      </w:r>
      <w:r w:rsidRPr="00F951E3">
        <w:rPr>
          <w:rFonts w:ascii="標楷體" w:eastAsia="標楷體" w:hAnsi="標楷體" w:cs="標楷體" w:hint="eastAsia"/>
          <w:sz w:val="28"/>
          <w:szCs w:val="28"/>
        </w:rPr>
        <w:t>長亭暮：在長亭暮色中，一首詞曲表達了難捨難分、別意綿綿的情感。</w:t>
      </w:r>
    </w:p>
    <w:p w14:paraId="2656BD21" w14:textId="460CDD1F" w:rsidR="00DD3130" w:rsidRPr="00DD3130" w:rsidRDefault="00DD3130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DD3130">
        <w:rPr>
          <w:rFonts w:ascii="標楷體" w:eastAsia="標楷體" w:hAnsi="標楷體" w:cs="標楷體" w:hint="eastAsia"/>
          <w:sz w:val="28"/>
          <w:szCs w:val="28"/>
        </w:rPr>
        <w:t>王孫：</w:t>
      </w:r>
      <w:r w:rsidR="00F674A7" w:rsidRPr="00F674A7">
        <w:rPr>
          <w:rFonts w:ascii="標楷體" w:eastAsia="標楷體" w:hAnsi="標楷體" w:cs="標楷體" w:hint="eastAsia"/>
          <w:sz w:val="28"/>
          <w:szCs w:val="28"/>
        </w:rPr>
        <w:t>泛指官僚、貴族的子弟。</w:t>
      </w:r>
      <w:r w:rsidRPr="00DD3130">
        <w:rPr>
          <w:rFonts w:ascii="標楷體" w:eastAsia="標楷體" w:hAnsi="標楷體" w:cs="標楷體" w:hint="eastAsia"/>
          <w:sz w:val="28"/>
          <w:szCs w:val="28"/>
        </w:rPr>
        <w:t>後來代指出門遠遊之人。這裡指的是作者的朋友。</w:t>
      </w:r>
    </w:p>
    <w:p w14:paraId="19D78DB0" w14:textId="6BC22B27" w:rsidR="00F95A57" w:rsidRPr="00F95A57" w:rsidRDefault="00DD3130" w:rsidP="00F951E3">
      <w:pPr>
        <w:pStyle w:val="a6"/>
        <w:numPr>
          <w:ilvl w:val="0"/>
          <w:numId w:val="16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DD3130">
        <w:rPr>
          <w:rFonts w:ascii="標楷體" w:eastAsia="標楷體" w:hAnsi="標楷體" w:cs="標楷體" w:hint="eastAsia"/>
          <w:sz w:val="28"/>
          <w:szCs w:val="28"/>
        </w:rPr>
        <w:t>萋萋：草盛的樣子。</w:t>
      </w:r>
    </w:p>
    <w:p w14:paraId="1A22A5AF" w14:textId="06735A21" w:rsidR="0037288A" w:rsidRPr="0037288A" w:rsidRDefault="0037288A" w:rsidP="00FF621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4D2EF2E0" w14:textId="77777777" w:rsidR="00F951E3" w:rsidRPr="00F951E3" w:rsidRDefault="00277F62" w:rsidP="00F951E3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F951E3" w:rsidRPr="00F951E3">
        <w:rPr>
          <w:rFonts w:ascii="標楷體" w:eastAsia="標楷體" w:hAnsi="標楷體" w:hint="eastAsia"/>
          <w:sz w:val="28"/>
          <w:szCs w:val="28"/>
        </w:rPr>
        <w:t>這首寫於</w:t>
      </w:r>
      <w:r w:rsidR="00F951E3" w:rsidRPr="00F951E3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="00F951E3" w:rsidRPr="00F951E3">
        <w:rPr>
          <w:rFonts w:ascii="標楷體" w:eastAsia="標楷體" w:hAnsi="標楷體" w:hint="eastAsia"/>
          <w:sz w:val="28"/>
          <w:szCs w:val="28"/>
        </w:rPr>
        <w:t>的詠梅與感懷名篇《點絳唇·金谷年年》，雖未直接寫離別之苦，卻將極致的哀愁寄託於春景與荒草之中。全詞透過</w:t>
      </w:r>
      <w:r w:rsidR="00F951E3" w:rsidRPr="00F951E3">
        <w:rPr>
          <w:rFonts w:ascii="標楷體" w:eastAsia="標楷體" w:hAnsi="標楷體" w:hint="eastAsia"/>
          <w:b/>
          <w:bCs/>
          <w:sz w:val="28"/>
          <w:szCs w:val="28"/>
        </w:rPr>
        <w:t>空間的移轉</w:t>
      </w:r>
      <w:r w:rsidR="00F951E3" w:rsidRPr="00F951E3">
        <w:rPr>
          <w:rFonts w:ascii="標楷體" w:eastAsia="標楷體" w:hAnsi="標楷體" w:hint="eastAsia"/>
          <w:sz w:val="28"/>
          <w:szCs w:val="28"/>
        </w:rPr>
        <w:t>與</w:t>
      </w:r>
      <w:r w:rsidR="00F951E3" w:rsidRPr="00F951E3">
        <w:rPr>
          <w:rFonts w:ascii="標楷體" w:eastAsia="標楷體" w:hAnsi="標楷體" w:hint="eastAsia"/>
          <w:b/>
          <w:bCs/>
          <w:sz w:val="28"/>
          <w:szCs w:val="28"/>
        </w:rPr>
        <w:t>意象的堆疊</w:t>
      </w:r>
      <w:r w:rsidR="00F951E3" w:rsidRPr="00F951E3">
        <w:rPr>
          <w:rFonts w:ascii="標楷體" w:eastAsia="標楷體" w:hAnsi="標楷體" w:hint="eastAsia"/>
          <w:sz w:val="28"/>
          <w:szCs w:val="28"/>
        </w:rPr>
        <w:t>，呈現出層次分明的藝術感染力。</w:t>
      </w:r>
    </w:p>
    <w:p w14:paraId="5FA4D38E" w14:textId="1A0C0A69" w:rsidR="00F951E3" w:rsidRPr="00F951E3" w:rsidRDefault="00F951E3" w:rsidP="00F951E3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951E3">
        <w:rPr>
          <w:rFonts w:ascii="標楷體" w:eastAsia="標楷體" w:hAnsi="標楷體" w:hint="eastAsia"/>
          <w:sz w:val="28"/>
          <w:szCs w:val="28"/>
        </w:rPr>
        <w:t>上片開篇「金谷年年，亂生春色誰為主」，點出著名的</w:t>
      </w:r>
      <w:r w:rsidRPr="00F951E3">
        <w:rPr>
          <w:rFonts w:ascii="標楷體" w:eastAsia="標楷體" w:hAnsi="標楷體" w:hint="eastAsia"/>
          <w:sz w:val="28"/>
          <w:szCs w:val="28"/>
          <w:u w:val="single"/>
        </w:rPr>
        <w:t>西晉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951E3">
        <w:rPr>
          <w:rFonts w:ascii="標楷體" w:eastAsia="標楷體" w:hAnsi="標楷體" w:hint="eastAsia"/>
          <w:sz w:val="28"/>
          <w:szCs w:val="28"/>
          <w:u w:val="single"/>
        </w:rPr>
        <w:t>金谷園</w:t>
      </w:r>
      <w:r w:rsidRPr="00F951E3">
        <w:rPr>
          <w:rFonts w:ascii="標楷體" w:eastAsia="標楷體" w:hAnsi="標楷體" w:hint="eastAsia"/>
          <w:sz w:val="28"/>
          <w:szCs w:val="28"/>
        </w:rPr>
        <w:t>。昔日巨富</w:t>
      </w:r>
      <w:r w:rsidRPr="00F951E3">
        <w:rPr>
          <w:rFonts w:ascii="標楷體" w:eastAsia="標楷體" w:hAnsi="標楷體" w:hint="eastAsia"/>
          <w:sz w:val="28"/>
          <w:szCs w:val="28"/>
          <w:u w:val="single"/>
        </w:rPr>
        <w:t>石崇</w:t>
      </w:r>
      <w:r w:rsidRPr="00F951E3">
        <w:rPr>
          <w:rFonts w:ascii="標楷體" w:eastAsia="標楷體" w:hAnsi="標楷體" w:hint="eastAsia"/>
          <w:sz w:val="28"/>
          <w:szCs w:val="28"/>
        </w:rPr>
        <w:t>在此揮霍奢華、賓客盈門，如今卻落得荒草叢生、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無人為主</w:t>
      </w:r>
      <w:r w:rsidRPr="00F951E3">
        <w:rPr>
          <w:rFonts w:ascii="標楷體" w:eastAsia="標楷體" w:hAnsi="標楷體" w:hint="eastAsia"/>
          <w:sz w:val="28"/>
          <w:szCs w:val="28"/>
        </w:rPr>
        <w:t>。一個「亂」字，寫出了春光不受約束地蔓延，更帶有一絲失控與荒涼；一個「誰為主」的發問，寫盡了歷史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興替</w:t>
      </w:r>
      <w:r w:rsidRPr="00F951E3">
        <w:rPr>
          <w:rFonts w:ascii="標楷體" w:eastAsia="標楷體" w:hAnsi="標楷體" w:hint="eastAsia"/>
          <w:sz w:val="28"/>
          <w:szCs w:val="28"/>
        </w:rPr>
        <w:t>與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物是人非</w:t>
      </w:r>
      <w:r w:rsidRPr="00F951E3">
        <w:rPr>
          <w:rFonts w:ascii="標楷體" w:eastAsia="標楷體" w:hAnsi="標楷體" w:hint="eastAsia"/>
          <w:sz w:val="28"/>
          <w:szCs w:val="28"/>
        </w:rPr>
        <w:t>的沉痛感。隨後「余花落處，滿地和煙雨」，將視線由遠及近，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收攏</w:t>
      </w:r>
      <w:r w:rsidRPr="00F951E3">
        <w:rPr>
          <w:rFonts w:ascii="標楷體" w:eastAsia="標楷體" w:hAnsi="標楷體" w:hint="eastAsia"/>
          <w:sz w:val="28"/>
          <w:szCs w:val="28"/>
        </w:rPr>
        <w:t>至紛飛落花與濛濛煙雨之中，天地間一片迷茫淒清，為全詞奠定了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陰鬱黯淡</w:t>
      </w:r>
      <w:r w:rsidRPr="00F951E3">
        <w:rPr>
          <w:rFonts w:ascii="標楷體" w:eastAsia="標楷體" w:hAnsi="標楷體" w:hint="eastAsia"/>
          <w:sz w:val="28"/>
          <w:szCs w:val="28"/>
        </w:rPr>
        <w:t>的情感基調。</w:t>
      </w:r>
    </w:p>
    <w:p w14:paraId="4FE0DFEA" w14:textId="41D0BB9B" w:rsidR="00F951E3" w:rsidRPr="00F951E3" w:rsidRDefault="00F951E3" w:rsidP="00F951E3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951E3">
        <w:rPr>
          <w:rFonts w:ascii="標楷體" w:eastAsia="標楷體" w:hAnsi="標楷體" w:hint="eastAsia"/>
          <w:sz w:val="28"/>
          <w:szCs w:val="28"/>
        </w:rPr>
        <w:t>下片則從「景」過渡到「人」與「情」。「又是離歌，一闋長亭暮」，將情境推向別離的具體時刻。傍晚時分的長亭本就是傳統文化中象徵送別的場景，加上淒涼的離歌與暮色，深化了依依不捨的哀怨。「王孫去，萋萋無數，南北東西路」是全詞的最精彩之處。作者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化用</w:t>
      </w:r>
      <w:r w:rsidRPr="00F951E3">
        <w:rPr>
          <w:rFonts w:ascii="標楷體" w:eastAsia="標楷體" w:hAnsi="標楷體" w:hint="eastAsia"/>
          <w:sz w:val="28"/>
          <w:szCs w:val="28"/>
        </w:rPr>
        <w:t>《楚辭·招魂》中「王孫遊兮不歸，春草生兮萋萋」的典故，將抽象的離愁具象化為鋪天蓋地的萋萋芳草。</w:t>
      </w:r>
    </w:p>
    <w:p w14:paraId="7FB43293" w14:textId="10D1A284" w:rsidR="00F951E3" w:rsidRPr="00F951E3" w:rsidRDefault="00F951E3" w:rsidP="00F951E3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5235F9">
        <w:rPr>
          <w:rFonts w:ascii="標楷體" w:eastAsia="標楷體" w:hAnsi="標楷體" w:hint="eastAsia"/>
          <w:sz w:val="28"/>
          <w:szCs w:val="28"/>
          <w:u w:val="single"/>
        </w:rPr>
        <w:t>林逋</w:t>
      </w:r>
      <w:r w:rsidRPr="00F951E3">
        <w:rPr>
          <w:rFonts w:ascii="標楷體" w:eastAsia="標楷體" w:hAnsi="標楷體" w:hint="eastAsia"/>
          <w:sz w:val="28"/>
          <w:szCs w:val="28"/>
        </w:rPr>
        <w:t>在這首詞中展現了極高的意境營造手法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F951E3">
        <w:rPr>
          <w:rFonts w:ascii="標楷體" w:eastAsia="標楷體" w:hAnsi="標楷體" w:hint="eastAsia"/>
          <w:sz w:val="28"/>
          <w:szCs w:val="28"/>
        </w:rPr>
        <w:t>離愁沒有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直抒胸臆</w:t>
      </w:r>
      <w:r w:rsidRPr="00F951E3">
        <w:rPr>
          <w:rFonts w:ascii="標楷體" w:eastAsia="標楷體" w:hAnsi="標楷體" w:hint="eastAsia"/>
          <w:sz w:val="28"/>
          <w:szCs w:val="28"/>
        </w:rPr>
        <w:t>，而是透過「落花」、「煙雨」、「茂草」來渲染，讓情感層層遞進。「南北東西路」將無邊無際的野草與無窮無盡的離愁連結在一起，無論遠行的人走向何方，離別的哀傷都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如影隨形</w:t>
      </w:r>
      <w:r w:rsidRPr="00F951E3">
        <w:rPr>
          <w:rFonts w:ascii="標楷體" w:eastAsia="標楷體" w:hAnsi="標楷體" w:hint="eastAsia"/>
          <w:sz w:val="28"/>
          <w:szCs w:val="28"/>
        </w:rPr>
        <w:t>。</w:t>
      </w:r>
    </w:p>
    <w:p w14:paraId="419CE50B" w14:textId="22CDC710" w:rsidR="0095650F" w:rsidRPr="00E32452" w:rsidRDefault="00F951E3" w:rsidP="00F951E3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951E3">
        <w:rPr>
          <w:rFonts w:ascii="標楷體" w:eastAsia="標楷體" w:hAnsi="標楷體" w:hint="eastAsia"/>
          <w:sz w:val="28"/>
          <w:szCs w:val="28"/>
        </w:rPr>
        <w:t>全詞語言</w:t>
      </w:r>
      <w:r w:rsidRPr="005235F9">
        <w:rPr>
          <w:rFonts w:ascii="標楷體" w:eastAsia="標楷體" w:hAnsi="標楷體" w:hint="eastAsia"/>
          <w:b/>
          <w:bCs/>
          <w:sz w:val="28"/>
          <w:szCs w:val="28"/>
        </w:rPr>
        <w:t>清麗優雅</w:t>
      </w:r>
      <w:r w:rsidRPr="00F951E3">
        <w:rPr>
          <w:rFonts w:ascii="標楷體" w:eastAsia="標楷體" w:hAnsi="標楷體" w:hint="eastAsia"/>
          <w:sz w:val="28"/>
          <w:szCs w:val="28"/>
        </w:rPr>
        <w:t>，意境深遠綿長，將歷史的滄桑感與個人的離別愁完美融合，極具感染力。</w:t>
      </w:r>
    </w:p>
    <w:p w14:paraId="5F204B5D" w14:textId="4DA9148D" w:rsidR="00B543EA" w:rsidRPr="007B2F5C" w:rsidRDefault="00B543EA" w:rsidP="00C43C6C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2FCE4D65" w14:textId="1BA14AF8" w:rsidR="00B41EEC" w:rsidRDefault="00F951E3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951E3">
        <w:rPr>
          <w:rFonts w:ascii="標楷體" w:eastAsia="標楷體" w:hAnsi="標楷體"/>
          <w:sz w:val="28"/>
          <w:szCs w:val="28"/>
        </w:rPr>
        <w:t>漫山遍野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5235F9" w:rsidRPr="005235F9">
        <w:rPr>
          <w:rFonts w:ascii="標楷體" w:eastAsia="標楷體" w:hAnsi="標楷體"/>
          <w:sz w:val="28"/>
          <w:szCs w:val="28"/>
        </w:rPr>
        <w:t>遍布山陵和平原，形容數量極多、範圍極廣。形容春草或雨絲鋪天蓋地、無邊無際的視覺震撼感。</w:t>
      </w:r>
    </w:p>
    <w:p w14:paraId="51A856BE" w14:textId="1C958CE3" w:rsidR="00F951E3" w:rsidRDefault="00F951E3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951E3">
        <w:rPr>
          <w:rFonts w:ascii="標楷體" w:eastAsia="標楷體" w:hAnsi="標楷體"/>
          <w:sz w:val="28"/>
          <w:szCs w:val="28"/>
        </w:rPr>
        <w:t>空間的移轉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5235F9" w:rsidRPr="005235F9">
        <w:rPr>
          <w:rFonts w:ascii="標楷體" w:eastAsia="標楷體" w:hAnsi="標楷體"/>
          <w:sz w:val="28"/>
          <w:szCs w:val="28"/>
        </w:rPr>
        <w:t>視線、鏡頭或描寫焦點從一個地點（或視角）移動轉換到另一個地點。指文學創作中透過觀察點的切換（如由遠及近、由高到低、由外至內），帶領讀者逐步深入景致與情感的核心。</w:t>
      </w:r>
    </w:p>
    <w:p w14:paraId="080F1289" w14:textId="063722F9" w:rsidR="00F951E3" w:rsidRDefault="00F951E3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951E3">
        <w:rPr>
          <w:rFonts w:ascii="標楷體" w:eastAsia="標楷體" w:hAnsi="標楷體"/>
          <w:sz w:val="28"/>
          <w:szCs w:val="28"/>
        </w:rPr>
        <w:t>意象的堆疊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5235F9" w:rsidRPr="005235F9">
        <w:rPr>
          <w:rFonts w:ascii="標楷體" w:eastAsia="標楷體" w:hAnsi="標楷體"/>
          <w:sz w:val="28"/>
          <w:szCs w:val="28"/>
        </w:rPr>
        <w:t>將多個帶有特定情感或象徵意義的具體景物（意象）累積、組合在一起。透過「落花」、「煙雨」、「暮色」、「荒草」等具體意象的連續出現，共同強化並烘托出濃烈的淒涼與離愁氛圍。</w:t>
      </w:r>
    </w:p>
    <w:p w14:paraId="758568A2" w14:textId="38FF2523" w:rsidR="00F951E3" w:rsidRDefault="005235F9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無人為主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沒有主人來管理、照顧或作主。指昔日繁華的名園如今遭到廢棄，任由雜草狂生，暗示政權更迭或家族衰敗後的淒涼景象。</w:t>
      </w:r>
    </w:p>
    <w:p w14:paraId="3082B620" w14:textId="2AA372A4" w:rsidR="005235F9" w:rsidRDefault="005235F9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興</w:t>
      </w:r>
      <w:r w:rsidR="00CC5412">
        <w:rPr>
          <w:rFonts w:ascii="標楷體" w:eastAsia="標楷體" w:hAnsi="標楷體" w:hint="eastAsia"/>
          <w:sz w:val="28"/>
          <w:szCs w:val="28"/>
        </w:rPr>
        <w:t>(</w:t>
      </w:r>
      <w:r w:rsidR="00CC5412" w:rsidRPr="00CC5412">
        <w:rPr>
          <w:rFonts w:ascii="標楷體" w:eastAsia="標楷體" w:hAnsi="標楷體" w:hint="eastAsia"/>
          <w:color w:val="EE0000"/>
          <w:sz w:val="16"/>
          <w:szCs w:val="16"/>
        </w:rPr>
        <w:t>ㄒㄧㄥ</w:t>
      </w:r>
      <w:r w:rsidR="00CC5412">
        <w:rPr>
          <w:rFonts w:ascii="標楷體" w:eastAsia="標楷體" w:hAnsi="標楷體" w:hint="eastAsia"/>
          <w:sz w:val="28"/>
          <w:szCs w:val="28"/>
        </w:rPr>
        <w:t>)</w:t>
      </w:r>
      <w:r w:rsidRPr="005235F9">
        <w:rPr>
          <w:rFonts w:ascii="標楷體" w:eastAsia="標楷體" w:hAnsi="標楷體"/>
          <w:sz w:val="28"/>
          <w:szCs w:val="28"/>
        </w:rPr>
        <w:t>替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興盛與衰替（衰落）。指代歷史的變遷、政權的更迭</w:t>
      </w:r>
      <w:r w:rsidR="00CC5412">
        <w:rPr>
          <w:rFonts w:ascii="標楷體" w:eastAsia="標楷體" w:hAnsi="標楷體" w:hint="eastAsia"/>
          <w:sz w:val="28"/>
          <w:szCs w:val="28"/>
        </w:rPr>
        <w:t>(</w:t>
      </w:r>
      <w:r w:rsidR="00CC5412" w:rsidRPr="00CC5412">
        <w:rPr>
          <w:rFonts w:ascii="標楷體" w:eastAsia="標楷體" w:hAnsi="標楷體" w:hint="eastAsia"/>
          <w:color w:val="EE0000"/>
          <w:sz w:val="16"/>
          <w:szCs w:val="16"/>
        </w:rPr>
        <w:t>ㄉ一ㄝˊ</w:t>
      </w:r>
      <w:r w:rsidR="00CC5412">
        <w:rPr>
          <w:rFonts w:ascii="標楷體" w:eastAsia="標楷體" w:hAnsi="標楷體" w:hint="eastAsia"/>
          <w:sz w:val="28"/>
          <w:szCs w:val="28"/>
        </w:rPr>
        <w:t>)</w:t>
      </w:r>
      <w:r w:rsidRPr="005235F9">
        <w:rPr>
          <w:rFonts w:ascii="標楷體" w:eastAsia="標楷體" w:hAnsi="標楷體"/>
          <w:sz w:val="28"/>
          <w:szCs w:val="28"/>
        </w:rPr>
        <w:t>或人事的盛衰無常。</w:t>
      </w:r>
    </w:p>
    <w:p w14:paraId="55398558" w14:textId="1C1DCC1D" w:rsidR="005235F9" w:rsidRDefault="005235F9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物是人非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景物依舊，但人事已非。表達對時光流逝、親友離散或昔日繁華不再的深沉感嘆與惆悵。</w:t>
      </w:r>
    </w:p>
    <w:p w14:paraId="44072332" w14:textId="60B1C273" w:rsidR="005235F9" w:rsidRDefault="005235F9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收攏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將散開的線索、視線或範圍聚集、縮小。在描寫手法上，指將原本宏大廣闊的遠景描繪，聚焦凝定到眼前具體微觀的細節上。</w:t>
      </w:r>
    </w:p>
    <w:p w14:paraId="3B7BE1E1" w14:textId="17E429BA" w:rsidR="005235F9" w:rsidRDefault="005235F9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陰鬱黯淡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氣氛沉悶陰暗、缺乏光彩與生機。用來形容景色所籠罩的壓抑氣氛，同時也映射出詞人內心深處的悲傷與迷茫。</w:t>
      </w:r>
    </w:p>
    <w:p w14:paraId="521F621D" w14:textId="5ACE92C6" w:rsidR="005235F9" w:rsidRDefault="005235F9" w:rsidP="00F951E3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化用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吸取前人的文章詩句、典故或意境，加以轉化改變，融合為自己的創作。非機械式的抄襲，而是運用巧妙的手法將經典語句（如《楚辭》語句）融入新詞，使文章更具文化底蘊</w:t>
      </w:r>
      <w:r w:rsidR="00CC5412">
        <w:rPr>
          <w:rFonts w:ascii="標楷體" w:eastAsia="標楷體" w:hAnsi="標楷體" w:hint="eastAsia"/>
          <w:sz w:val="28"/>
          <w:szCs w:val="28"/>
        </w:rPr>
        <w:t>(</w:t>
      </w:r>
      <w:r w:rsidR="00CC5412" w:rsidRPr="00CC5412">
        <w:rPr>
          <w:rFonts w:ascii="標楷體" w:eastAsia="標楷體" w:hAnsi="標楷體" w:hint="eastAsia"/>
          <w:color w:val="EE0000"/>
          <w:sz w:val="16"/>
          <w:szCs w:val="16"/>
        </w:rPr>
        <w:t>ㄩㄣˋ</w:t>
      </w:r>
      <w:r w:rsidR="00CC5412">
        <w:rPr>
          <w:rFonts w:ascii="標楷體" w:eastAsia="標楷體" w:hAnsi="標楷體" w:hint="eastAsia"/>
          <w:sz w:val="28"/>
          <w:szCs w:val="28"/>
        </w:rPr>
        <w:t>)</w:t>
      </w:r>
      <w:r w:rsidRPr="005235F9">
        <w:rPr>
          <w:rFonts w:ascii="標楷體" w:eastAsia="標楷體" w:hAnsi="標楷體"/>
          <w:sz w:val="28"/>
          <w:szCs w:val="28"/>
        </w:rPr>
        <w:t>與延伸意味。</w:t>
      </w:r>
    </w:p>
    <w:p w14:paraId="5691BC05" w14:textId="55F24B15" w:rsidR="005235F9" w:rsidRDefault="005235F9" w:rsidP="005235F9">
      <w:pPr>
        <w:pStyle w:val="a6"/>
        <w:numPr>
          <w:ilvl w:val="0"/>
          <w:numId w:val="5"/>
        </w:numPr>
        <w:spacing w:line="44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直抒胸臆</w:t>
      </w:r>
      <w:r w:rsidR="00CC5412">
        <w:rPr>
          <w:rFonts w:ascii="標楷體" w:eastAsia="標楷體" w:hAnsi="標楷體" w:hint="eastAsia"/>
          <w:sz w:val="28"/>
          <w:szCs w:val="28"/>
        </w:rPr>
        <w:t>(</w:t>
      </w:r>
      <w:r w:rsidR="00CC5412" w:rsidRPr="00CC5412">
        <w:rPr>
          <w:rFonts w:ascii="標楷體" w:eastAsia="標楷體" w:hAnsi="標楷體" w:hint="eastAsia"/>
          <w:color w:val="EE0000"/>
          <w:sz w:val="16"/>
          <w:szCs w:val="16"/>
        </w:rPr>
        <w:t>一ˋ</w:t>
      </w:r>
      <w:r w:rsidR="00CC5412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直接抒發心中的思想與情感，不加掩飾或鋪墊。一種直白率真的抒情方式。賞析中提到「非直抒胸臆」，強調該詞採用的是間接婉轉的「借景抒情」。</w:t>
      </w:r>
    </w:p>
    <w:p w14:paraId="29D6CB87" w14:textId="20C37570" w:rsidR="005235F9" w:rsidRDefault="005235F9" w:rsidP="005235F9">
      <w:pPr>
        <w:pStyle w:val="a6"/>
        <w:numPr>
          <w:ilvl w:val="0"/>
          <w:numId w:val="5"/>
        </w:numPr>
        <w:spacing w:line="44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如影隨形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就像影子緊緊跟著身體一樣，形容兩者關係密切、永不分離。比喻濃重的離愁無論走到天涯海角都無法擺脫，始終伴隨在遠行者的身旁。</w:t>
      </w:r>
    </w:p>
    <w:p w14:paraId="3CB81230" w14:textId="542F3523" w:rsidR="005235F9" w:rsidRPr="00F951E3" w:rsidRDefault="005235F9" w:rsidP="005235F9">
      <w:pPr>
        <w:pStyle w:val="a6"/>
        <w:numPr>
          <w:ilvl w:val="0"/>
          <w:numId w:val="5"/>
        </w:numPr>
        <w:spacing w:line="440" w:lineRule="exact"/>
        <w:ind w:leftChars="0" w:left="284" w:hanging="426"/>
        <w:rPr>
          <w:rFonts w:ascii="標楷體" w:eastAsia="標楷體" w:hAnsi="標楷體" w:hint="eastAsia"/>
          <w:sz w:val="28"/>
          <w:szCs w:val="28"/>
        </w:rPr>
      </w:pPr>
      <w:r w:rsidRPr="005235F9">
        <w:rPr>
          <w:rFonts w:ascii="標楷體" w:eastAsia="標楷體" w:hAnsi="標楷體"/>
          <w:sz w:val="28"/>
          <w:szCs w:val="28"/>
        </w:rPr>
        <w:t>清麗優雅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5235F9">
        <w:rPr>
          <w:rFonts w:ascii="標楷體" w:eastAsia="標楷體" w:hAnsi="標楷體"/>
          <w:sz w:val="28"/>
          <w:szCs w:val="28"/>
        </w:rPr>
        <w:t>清新美麗、高雅脫俗。形容作品在語言文字運用與整體風格上表現得洗練自然、不落俗套，具有極高的審美價值。</w:t>
      </w:r>
    </w:p>
    <w:sectPr w:rsidR="005235F9" w:rsidRPr="00F951E3" w:rsidSect="00FC4E38">
      <w:footerReference w:type="default" r:id="rId7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3A0E" w14:textId="77777777" w:rsidR="00B95033" w:rsidRDefault="00B95033" w:rsidP="00714A03">
      <w:r>
        <w:separator/>
      </w:r>
    </w:p>
  </w:endnote>
  <w:endnote w:type="continuationSeparator" w:id="0">
    <w:p w14:paraId="107A1146" w14:textId="77777777" w:rsidR="00B95033" w:rsidRDefault="00B95033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6E407592" w:rsidR="00714A03" w:rsidRDefault="00C92522">
        <w:pPr>
          <w:pStyle w:val="a9"/>
          <w:jc w:val="right"/>
        </w:pPr>
        <w:r w:rsidRPr="00C92522">
          <w:rPr>
            <w:rFonts w:ascii="標楷體" w:eastAsia="標楷體" w:hAnsi="標楷體" w:hint="eastAsia"/>
          </w:rPr>
          <w:t>林逋《點絳唇·金谷年年》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02A0F" w14:textId="77777777" w:rsidR="00B95033" w:rsidRDefault="00B95033" w:rsidP="00714A03">
      <w:r>
        <w:separator/>
      </w:r>
    </w:p>
  </w:footnote>
  <w:footnote w:type="continuationSeparator" w:id="0">
    <w:p w14:paraId="2496DC8B" w14:textId="77777777" w:rsidR="00B95033" w:rsidRDefault="00B95033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B4F2963"/>
    <w:multiLevelType w:val="hybridMultilevel"/>
    <w:tmpl w:val="F69A3E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A03F8F"/>
    <w:multiLevelType w:val="hybridMultilevel"/>
    <w:tmpl w:val="B1EE7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3D85C95"/>
    <w:multiLevelType w:val="hybridMultilevel"/>
    <w:tmpl w:val="2F621F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7DA7014"/>
    <w:multiLevelType w:val="hybridMultilevel"/>
    <w:tmpl w:val="B9F47C1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2DE0C19"/>
    <w:multiLevelType w:val="hybridMultilevel"/>
    <w:tmpl w:val="74685664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5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5116948">
    <w:abstractNumId w:val="29"/>
  </w:num>
  <w:num w:numId="2" w16cid:durableId="947737101">
    <w:abstractNumId w:val="20"/>
  </w:num>
  <w:num w:numId="3" w16cid:durableId="21983599">
    <w:abstractNumId w:val="11"/>
  </w:num>
  <w:num w:numId="4" w16cid:durableId="1397045199">
    <w:abstractNumId w:val="2"/>
  </w:num>
  <w:num w:numId="5" w16cid:durableId="676537891">
    <w:abstractNumId w:val="3"/>
  </w:num>
  <w:num w:numId="6" w16cid:durableId="681515799">
    <w:abstractNumId w:val="27"/>
  </w:num>
  <w:num w:numId="7" w16cid:durableId="266541256">
    <w:abstractNumId w:val="1"/>
  </w:num>
  <w:num w:numId="8" w16cid:durableId="742944829">
    <w:abstractNumId w:val="0"/>
  </w:num>
  <w:num w:numId="9" w16cid:durableId="1839809054">
    <w:abstractNumId w:val="5"/>
  </w:num>
  <w:num w:numId="10" w16cid:durableId="1890679618">
    <w:abstractNumId w:val="16"/>
  </w:num>
  <w:num w:numId="11" w16cid:durableId="45226435">
    <w:abstractNumId w:val="18"/>
  </w:num>
  <w:num w:numId="12" w16cid:durableId="1078331921">
    <w:abstractNumId w:val="12"/>
  </w:num>
  <w:num w:numId="13" w16cid:durableId="1550679909">
    <w:abstractNumId w:val="26"/>
  </w:num>
  <w:num w:numId="14" w16cid:durableId="1575119552">
    <w:abstractNumId w:val="6"/>
  </w:num>
  <w:num w:numId="15" w16cid:durableId="32049432">
    <w:abstractNumId w:val="10"/>
  </w:num>
  <w:num w:numId="16" w16cid:durableId="1786541236">
    <w:abstractNumId w:val="25"/>
  </w:num>
  <w:num w:numId="17" w16cid:durableId="523901899">
    <w:abstractNumId w:val="9"/>
  </w:num>
  <w:num w:numId="18" w16cid:durableId="659385329">
    <w:abstractNumId w:val="28"/>
  </w:num>
  <w:num w:numId="19" w16cid:durableId="1692494380">
    <w:abstractNumId w:val="13"/>
  </w:num>
  <w:num w:numId="20" w16cid:durableId="452754938">
    <w:abstractNumId w:val="21"/>
  </w:num>
  <w:num w:numId="21" w16cid:durableId="33848818">
    <w:abstractNumId w:val="4"/>
  </w:num>
  <w:num w:numId="22" w16cid:durableId="37046421">
    <w:abstractNumId w:val="19"/>
  </w:num>
  <w:num w:numId="23" w16cid:durableId="1298028910">
    <w:abstractNumId w:val="22"/>
  </w:num>
  <w:num w:numId="24" w16cid:durableId="374887487">
    <w:abstractNumId w:val="14"/>
  </w:num>
  <w:num w:numId="25" w16cid:durableId="1543788083">
    <w:abstractNumId w:val="7"/>
  </w:num>
  <w:num w:numId="26" w16cid:durableId="1525823759">
    <w:abstractNumId w:val="15"/>
  </w:num>
  <w:num w:numId="27" w16cid:durableId="874463851">
    <w:abstractNumId w:val="17"/>
  </w:num>
  <w:num w:numId="28" w16cid:durableId="297881936">
    <w:abstractNumId w:val="8"/>
  </w:num>
  <w:num w:numId="29" w16cid:durableId="123038685">
    <w:abstractNumId w:val="23"/>
  </w:num>
  <w:num w:numId="30" w16cid:durableId="18544159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27897"/>
    <w:rsid w:val="0003050A"/>
    <w:rsid w:val="000309AD"/>
    <w:rsid w:val="000309F2"/>
    <w:rsid w:val="0003329D"/>
    <w:rsid w:val="00033DEC"/>
    <w:rsid w:val="000510BE"/>
    <w:rsid w:val="00060F9D"/>
    <w:rsid w:val="000668EA"/>
    <w:rsid w:val="00075E45"/>
    <w:rsid w:val="000B49AE"/>
    <w:rsid w:val="000B66CC"/>
    <w:rsid w:val="000C7EE1"/>
    <w:rsid w:val="000E28E6"/>
    <w:rsid w:val="000F475A"/>
    <w:rsid w:val="001105E7"/>
    <w:rsid w:val="00116ADE"/>
    <w:rsid w:val="001175D3"/>
    <w:rsid w:val="001218FF"/>
    <w:rsid w:val="00126256"/>
    <w:rsid w:val="00127128"/>
    <w:rsid w:val="00137A24"/>
    <w:rsid w:val="00141794"/>
    <w:rsid w:val="0017342C"/>
    <w:rsid w:val="001A4FCB"/>
    <w:rsid w:val="001B08AD"/>
    <w:rsid w:val="001B1A8E"/>
    <w:rsid w:val="001C2A2E"/>
    <w:rsid w:val="001C407F"/>
    <w:rsid w:val="001C4A60"/>
    <w:rsid w:val="001D6F54"/>
    <w:rsid w:val="001E1D89"/>
    <w:rsid w:val="001E55F1"/>
    <w:rsid w:val="00203F07"/>
    <w:rsid w:val="00204C3A"/>
    <w:rsid w:val="0024273F"/>
    <w:rsid w:val="00251035"/>
    <w:rsid w:val="00264B2B"/>
    <w:rsid w:val="0027007B"/>
    <w:rsid w:val="00270EF5"/>
    <w:rsid w:val="002711CD"/>
    <w:rsid w:val="00276201"/>
    <w:rsid w:val="00277F62"/>
    <w:rsid w:val="00290474"/>
    <w:rsid w:val="0029527F"/>
    <w:rsid w:val="002A459C"/>
    <w:rsid w:val="002A78F2"/>
    <w:rsid w:val="002B7950"/>
    <w:rsid w:val="002D5FAF"/>
    <w:rsid w:val="002E118D"/>
    <w:rsid w:val="002E5A80"/>
    <w:rsid w:val="00315016"/>
    <w:rsid w:val="003263A0"/>
    <w:rsid w:val="003274E8"/>
    <w:rsid w:val="003429B1"/>
    <w:rsid w:val="003625A9"/>
    <w:rsid w:val="0037288A"/>
    <w:rsid w:val="00373F45"/>
    <w:rsid w:val="00395344"/>
    <w:rsid w:val="003A0648"/>
    <w:rsid w:val="003A2817"/>
    <w:rsid w:val="003B47EA"/>
    <w:rsid w:val="003C081A"/>
    <w:rsid w:val="003D660B"/>
    <w:rsid w:val="003E0441"/>
    <w:rsid w:val="003F1BC0"/>
    <w:rsid w:val="003F557A"/>
    <w:rsid w:val="00420993"/>
    <w:rsid w:val="00421476"/>
    <w:rsid w:val="00434A6E"/>
    <w:rsid w:val="00436C72"/>
    <w:rsid w:val="00442825"/>
    <w:rsid w:val="004476BA"/>
    <w:rsid w:val="0045166B"/>
    <w:rsid w:val="00464BF4"/>
    <w:rsid w:val="00473DD1"/>
    <w:rsid w:val="004B49C7"/>
    <w:rsid w:val="004C0379"/>
    <w:rsid w:val="004C1C60"/>
    <w:rsid w:val="004D3AD4"/>
    <w:rsid w:val="004F1BFF"/>
    <w:rsid w:val="00500E67"/>
    <w:rsid w:val="00520A51"/>
    <w:rsid w:val="00520FF3"/>
    <w:rsid w:val="005212D4"/>
    <w:rsid w:val="005235F9"/>
    <w:rsid w:val="00531B09"/>
    <w:rsid w:val="0053322F"/>
    <w:rsid w:val="005747DE"/>
    <w:rsid w:val="0058281C"/>
    <w:rsid w:val="00584A17"/>
    <w:rsid w:val="00586484"/>
    <w:rsid w:val="00597130"/>
    <w:rsid w:val="005B0301"/>
    <w:rsid w:val="005D1E81"/>
    <w:rsid w:val="005D39BB"/>
    <w:rsid w:val="005E01A7"/>
    <w:rsid w:val="005F06BB"/>
    <w:rsid w:val="005F1062"/>
    <w:rsid w:val="005F580D"/>
    <w:rsid w:val="00600805"/>
    <w:rsid w:val="00626583"/>
    <w:rsid w:val="00644240"/>
    <w:rsid w:val="0064565E"/>
    <w:rsid w:val="00654BDF"/>
    <w:rsid w:val="00671097"/>
    <w:rsid w:val="00674189"/>
    <w:rsid w:val="006806A6"/>
    <w:rsid w:val="00690ABF"/>
    <w:rsid w:val="0069405D"/>
    <w:rsid w:val="00696985"/>
    <w:rsid w:val="006B797F"/>
    <w:rsid w:val="006D36F2"/>
    <w:rsid w:val="006F38BA"/>
    <w:rsid w:val="006F6CAE"/>
    <w:rsid w:val="0070756C"/>
    <w:rsid w:val="00714A03"/>
    <w:rsid w:val="00717705"/>
    <w:rsid w:val="00741441"/>
    <w:rsid w:val="00744FC6"/>
    <w:rsid w:val="007515A8"/>
    <w:rsid w:val="00771D85"/>
    <w:rsid w:val="007B05A5"/>
    <w:rsid w:val="007B2F5C"/>
    <w:rsid w:val="007B6A13"/>
    <w:rsid w:val="007C3DF6"/>
    <w:rsid w:val="007D0D6C"/>
    <w:rsid w:val="007F37A6"/>
    <w:rsid w:val="007F764E"/>
    <w:rsid w:val="0080637F"/>
    <w:rsid w:val="008152AA"/>
    <w:rsid w:val="00817CBB"/>
    <w:rsid w:val="00824E29"/>
    <w:rsid w:val="008849E5"/>
    <w:rsid w:val="00885C1D"/>
    <w:rsid w:val="008A6277"/>
    <w:rsid w:val="008B074E"/>
    <w:rsid w:val="008B15CB"/>
    <w:rsid w:val="008B7098"/>
    <w:rsid w:val="008C11A0"/>
    <w:rsid w:val="008D3B60"/>
    <w:rsid w:val="008D44F0"/>
    <w:rsid w:val="008E5B1D"/>
    <w:rsid w:val="00902911"/>
    <w:rsid w:val="00913631"/>
    <w:rsid w:val="0095650F"/>
    <w:rsid w:val="0096329B"/>
    <w:rsid w:val="00997F78"/>
    <w:rsid w:val="009A4A46"/>
    <w:rsid w:val="009B7636"/>
    <w:rsid w:val="009C1FCC"/>
    <w:rsid w:val="009C7884"/>
    <w:rsid w:val="009D1CB1"/>
    <w:rsid w:val="009D67DC"/>
    <w:rsid w:val="00A0117D"/>
    <w:rsid w:val="00A0267B"/>
    <w:rsid w:val="00A109CC"/>
    <w:rsid w:val="00A11327"/>
    <w:rsid w:val="00A21A37"/>
    <w:rsid w:val="00A3274C"/>
    <w:rsid w:val="00A65E86"/>
    <w:rsid w:val="00A6735B"/>
    <w:rsid w:val="00A67EEF"/>
    <w:rsid w:val="00A72F18"/>
    <w:rsid w:val="00AA34E9"/>
    <w:rsid w:val="00AB0D45"/>
    <w:rsid w:val="00AE140A"/>
    <w:rsid w:val="00AF47AF"/>
    <w:rsid w:val="00B16B26"/>
    <w:rsid w:val="00B24E68"/>
    <w:rsid w:val="00B320A4"/>
    <w:rsid w:val="00B41EEC"/>
    <w:rsid w:val="00B467F1"/>
    <w:rsid w:val="00B543EA"/>
    <w:rsid w:val="00B55DEB"/>
    <w:rsid w:val="00B561B8"/>
    <w:rsid w:val="00B93AD7"/>
    <w:rsid w:val="00B95033"/>
    <w:rsid w:val="00BA10A0"/>
    <w:rsid w:val="00BA7804"/>
    <w:rsid w:val="00BC42C3"/>
    <w:rsid w:val="00BD023B"/>
    <w:rsid w:val="00BE0A3B"/>
    <w:rsid w:val="00BE349A"/>
    <w:rsid w:val="00BF5A85"/>
    <w:rsid w:val="00C07E88"/>
    <w:rsid w:val="00C1358B"/>
    <w:rsid w:val="00C2376D"/>
    <w:rsid w:val="00C36A11"/>
    <w:rsid w:val="00C36A8E"/>
    <w:rsid w:val="00C43C6C"/>
    <w:rsid w:val="00C62358"/>
    <w:rsid w:val="00C92522"/>
    <w:rsid w:val="00CA38E8"/>
    <w:rsid w:val="00CB12FE"/>
    <w:rsid w:val="00CC3D07"/>
    <w:rsid w:val="00CC4DC4"/>
    <w:rsid w:val="00CC5412"/>
    <w:rsid w:val="00CD0744"/>
    <w:rsid w:val="00CE3FB1"/>
    <w:rsid w:val="00CE604D"/>
    <w:rsid w:val="00CF1690"/>
    <w:rsid w:val="00CF4915"/>
    <w:rsid w:val="00D05962"/>
    <w:rsid w:val="00D14D80"/>
    <w:rsid w:val="00D279CB"/>
    <w:rsid w:val="00D35AE2"/>
    <w:rsid w:val="00D5562F"/>
    <w:rsid w:val="00D630CF"/>
    <w:rsid w:val="00D86B5F"/>
    <w:rsid w:val="00D973AE"/>
    <w:rsid w:val="00DA01A2"/>
    <w:rsid w:val="00DC2185"/>
    <w:rsid w:val="00DD3130"/>
    <w:rsid w:val="00DD582B"/>
    <w:rsid w:val="00E025C5"/>
    <w:rsid w:val="00E057BB"/>
    <w:rsid w:val="00E06F2C"/>
    <w:rsid w:val="00E163DD"/>
    <w:rsid w:val="00E314CC"/>
    <w:rsid w:val="00E32452"/>
    <w:rsid w:val="00E524DC"/>
    <w:rsid w:val="00E56D8C"/>
    <w:rsid w:val="00E67BC5"/>
    <w:rsid w:val="00EA26B9"/>
    <w:rsid w:val="00EA6D53"/>
    <w:rsid w:val="00EB7725"/>
    <w:rsid w:val="00EE6BCE"/>
    <w:rsid w:val="00EF50C0"/>
    <w:rsid w:val="00EF60D0"/>
    <w:rsid w:val="00F13785"/>
    <w:rsid w:val="00F13BCF"/>
    <w:rsid w:val="00F327AD"/>
    <w:rsid w:val="00F44236"/>
    <w:rsid w:val="00F45391"/>
    <w:rsid w:val="00F53F34"/>
    <w:rsid w:val="00F65A12"/>
    <w:rsid w:val="00F674A7"/>
    <w:rsid w:val="00F71100"/>
    <w:rsid w:val="00F7178E"/>
    <w:rsid w:val="00F9025B"/>
    <w:rsid w:val="00F91E45"/>
    <w:rsid w:val="00F94882"/>
    <w:rsid w:val="00F951E3"/>
    <w:rsid w:val="00F95A57"/>
    <w:rsid w:val="00F9769F"/>
    <w:rsid w:val="00FA50F3"/>
    <w:rsid w:val="00FB0A5F"/>
    <w:rsid w:val="00FC4E38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171</cp:revision>
  <dcterms:created xsi:type="dcterms:W3CDTF">2022-03-23T23:23:00Z</dcterms:created>
  <dcterms:modified xsi:type="dcterms:W3CDTF">2026-08-26T09:42:00Z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