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9B3AF3" w:rsidRPr="009B3AF3" w14:paraId="6218DA32" w14:textId="77777777" w:rsidTr="00D058AA">
        <w:trPr>
          <w:trHeight w:val="285"/>
        </w:trPr>
        <w:tc>
          <w:tcPr>
            <w:tcW w:w="2242" w:type="dxa"/>
            <w:shd w:val="clear" w:color="auto" w:fill="auto"/>
          </w:tcPr>
          <w:p w14:paraId="6836581C" w14:textId="42C9C571" w:rsidR="009B3AF3" w:rsidRPr="009B3AF3" w:rsidRDefault="009B3AF3" w:rsidP="009B3AF3">
            <w:pPr>
              <w:widowControl/>
              <w:snapToGrid w:val="0"/>
              <w:spacing w:line="240" w:lineRule="auto"/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noProof/>
                <w:szCs w:val="24"/>
                <w:lang w:eastAsia="ru-RU"/>
              </w:rPr>
              <w:drawing>
                <wp:anchor distT="0" distB="0" distL="114300" distR="114300" simplePos="0" relativeHeight="251654656" behindDoc="0" locked="0" layoutInCell="1" allowOverlap="1" wp14:anchorId="59DF57C0" wp14:editId="756BC74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9525" b="9525"/>
                  <wp:wrapSquare wrapText="bothSides"/>
                  <wp:docPr id="2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07DF1194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агентство по рыболовству</w:t>
            </w:r>
          </w:p>
          <w:p w14:paraId="13B2015B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14:paraId="2EEAC871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учреждение высшего образования</w:t>
            </w:r>
          </w:p>
          <w:p w14:paraId="00185C5D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«Астраханский государственный технический университет»</w:t>
            </w:r>
          </w:p>
          <w:p w14:paraId="419C0FEF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1B1C2DDA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2317C622" w14:textId="77777777" w:rsidR="009B3AF3" w:rsidRPr="009B3AF3" w:rsidRDefault="009B3AF3" w:rsidP="009B3AF3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b/>
                <w:i/>
                <w:sz w:val="16"/>
                <w:szCs w:val="16"/>
                <w:lang w:eastAsia="ru-RU"/>
              </w:rPr>
            </w:pPr>
          </w:p>
        </w:tc>
      </w:tr>
    </w:tbl>
    <w:p w14:paraId="6E7793D1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before="240" w:after="120" w:line="240" w:lineRule="auto"/>
        <w:ind w:firstLine="0"/>
        <w:rPr>
          <w:rFonts w:eastAsia="Arial Unicode MS"/>
          <w:bCs/>
          <w:sz w:val="28"/>
          <w:szCs w:val="28"/>
          <w:lang w:eastAsia="ar-SA"/>
        </w:rPr>
      </w:pPr>
      <w:r w:rsidRPr="009B3AF3">
        <w:rPr>
          <w:rFonts w:eastAsia="Arial Unicode MS"/>
          <w:bCs/>
          <w:sz w:val="28"/>
          <w:szCs w:val="28"/>
          <w:lang w:eastAsia="ar-SA"/>
        </w:rPr>
        <w:t>ИНСТИТУТ ИНФОРМАЦИОННЫХ ТЕХНОЛОГИЙ И КОММУНИКАЦИЙ</w:t>
      </w:r>
    </w:p>
    <w:p w14:paraId="7C6EA917" w14:textId="77777777" w:rsidR="009B3AF3" w:rsidRPr="009B3AF3" w:rsidRDefault="009B3AF3" w:rsidP="009B3AF3">
      <w:pPr>
        <w:ind w:firstLine="0"/>
        <w:rPr>
          <w:rFonts w:eastAsia="Times New Roman"/>
          <w:b/>
          <w:sz w:val="20"/>
          <w:szCs w:val="20"/>
          <w:lang w:eastAsia="ru-RU"/>
        </w:rPr>
      </w:pPr>
      <w:r w:rsidRPr="009B3AF3">
        <w:rPr>
          <w:rFonts w:eastAsia="Times New Roman"/>
          <w:b/>
          <w:sz w:val="20"/>
          <w:szCs w:val="20"/>
          <w:lang w:eastAsia="ru-RU"/>
        </w:rPr>
        <w:t>КАФЕДРА АВТОМАТИЗИРОВАННЫХ СИСТЕМ ОБРАБОТКИ ИНФОРМАЦИИ И УПРАВЛЕНИЯ</w:t>
      </w:r>
    </w:p>
    <w:p w14:paraId="3C59D469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left"/>
        <w:rPr>
          <w:rFonts w:eastAsia="Arial Unicode MS"/>
          <w:b/>
          <w:sz w:val="28"/>
          <w:szCs w:val="28"/>
          <w:lang w:eastAsia="ar-SA"/>
        </w:rPr>
      </w:pPr>
    </w:p>
    <w:p w14:paraId="5D36A020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28"/>
          <w:szCs w:val="28"/>
          <w:lang w:eastAsia="ar-SA"/>
        </w:rPr>
      </w:pPr>
    </w:p>
    <w:p w14:paraId="13A9DF9E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76F46AC4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19B0CE27" w14:textId="5C6D2CC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  <w:r>
        <w:rPr>
          <w:rFonts w:eastAsia="Arial Unicode MS"/>
          <w:b/>
          <w:sz w:val="32"/>
          <w:szCs w:val="32"/>
          <w:lang w:eastAsia="ar-SA"/>
        </w:rPr>
        <w:tab/>
      </w:r>
    </w:p>
    <w:p w14:paraId="2EE165D7" w14:textId="4082290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32"/>
          <w:szCs w:val="32"/>
          <w:u w:val="single"/>
          <w:lang w:eastAsia="ar-SA"/>
        </w:rPr>
      </w:pPr>
      <w:r w:rsidRPr="009B3AF3">
        <w:rPr>
          <w:rFonts w:eastAsia="Arial Unicode MS"/>
          <w:b/>
          <w:sz w:val="32"/>
          <w:szCs w:val="32"/>
          <w:u w:val="single"/>
          <w:lang w:eastAsia="ar-SA"/>
        </w:rPr>
        <w:t>АРХИТЕКТУРА ВЫЧИСЛИТЕЛЬНЫХ СИСТЕМ, ОПЕРАЦИОННЫЕ СИСТЕМЫ.</w:t>
      </w:r>
    </w:p>
    <w:p w14:paraId="180CC160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(</w:t>
      </w:r>
      <w:r w:rsidRPr="009B3AF3">
        <w:rPr>
          <w:rFonts w:eastAsia="Times New Roman"/>
          <w:i/>
          <w:szCs w:val="24"/>
          <w:lang w:eastAsia="ar-SA"/>
        </w:rPr>
        <w:t>наименование дисциплины</w:t>
      </w:r>
      <w:r w:rsidRPr="009B3AF3">
        <w:rPr>
          <w:rFonts w:eastAsia="Times New Roman"/>
          <w:szCs w:val="24"/>
          <w:lang w:eastAsia="ar-SA"/>
        </w:rPr>
        <w:t>)</w:t>
      </w:r>
    </w:p>
    <w:p w14:paraId="3C63324D" w14:textId="77777777" w:rsidR="009B3AF3" w:rsidRPr="009B3AF3" w:rsidRDefault="009B3AF3" w:rsidP="009B3AF3">
      <w:pPr>
        <w:widowControl/>
        <w:tabs>
          <w:tab w:val="left" w:pos="5508"/>
        </w:tabs>
        <w:spacing w:after="120" w:line="240" w:lineRule="auto"/>
        <w:ind w:left="108" w:firstLine="0"/>
        <w:jc w:val="left"/>
        <w:rPr>
          <w:rFonts w:eastAsia="Times New Roman"/>
          <w:szCs w:val="24"/>
          <w:lang w:eastAsia="ru-RU"/>
        </w:rPr>
      </w:pPr>
      <w:r w:rsidRPr="009B3AF3">
        <w:rPr>
          <w:rFonts w:eastAsia="Times New Roman"/>
          <w:szCs w:val="24"/>
          <w:lang w:eastAsia="ru-RU"/>
        </w:rPr>
        <w:t xml:space="preserve"> </w:t>
      </w:r>
    </w:p>
    <w:p w14:paraId="448D972E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6ED861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613D2984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26EAA0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  <w:r w:rsidRPr="009B3AF3">
        <w:rPr>
          <w:rFonts w:eastAsia="Arial Unicode MS"/>
          <w:b/>
          <w:sz w:val="48"/>
          <w:szCs w:val="48"/>
          <w:lang w:eastAsia="ar-SA"/>
        </w:rPr>
        <w:t>ОТЧЕТ</w:t>
      </w:r>
    </w:p>
    <w:p w14:paraId="6A7CEEA2" w14:textId="78D8247B" w:rsidR="009B3AF3" w:rsidRPr="00347CB5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о выполнении индивидуального за</w:t>
      </w:r>
      <w:r w:rsidR="00141717">
        <w:rPr>
          <w:rFonts w:eastAsia="Times New Roman"/>
          <w:szCs w:val="24"/>
          <w:lang w:eastAsia="ar-SA"/>
        </w:rPr>
        <w:t>дания к лабораторной работе № 17</w:t>
      </w:r>
      <w:r w:rsidRPr="009B3AF3">
        <w:rPr>
          <w:rFonts w:eastAsia="Times New Roman"/>
          <w:szCs w:val="24"/>
          <w:lang w:eastAsia="ar-SA"/>
        </w:rPr>
        <w:t>-</w:t>
      </w:r>
      <w:r w:rsidR="00141717">
        <w:rPr>
          <w:rFonts w:eastAsia="Times New Roman"/>
          <w:szCs w:val="24"/>
          <w:lang w:eastAsia="ar-SA"/>
        </w:rPr>
        <w:t>18</w:t>
      </w:r>
    </w:p>
    <w:p w14:paraId="55DBA9E0" w14:textId="198988AD" w:rsidR="009B3AF3" w:rsidRPr="007859F7" w:rsidRDefault="00273FA7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>
        <w:rPr>
          <w:rFonts w:eastAsia="Times New Roman"/>
          <w:szCs w:val="24"/>
          <w:lang w:eastAsia="ru-RU"/>
        </w:rPr>
        <w:t xml:space="preserve">ASSEMBLER. </w:t>
      </w:r>
      <w:r w:rsidR="007859F7">
        <w:t xml:space="preserve">Команды перехода к подпрограммам </w:t>
      </w:r>
      <w:r w:rsidR="007859F7">
        <w:rPr>
          <w:lang w:val="en-US"/>
        </w:rPr>
        <w:t>Intel</w:t>
      </w:r>
      <w:r w:rsidR="007859F7" w:rsidRPr="007859F7">
        <w:t xml:space="preserve"> </w:t>
      </w:r>
      <w:r w:rsidR="007859F7">
        <w:rPr>
          <w:lang w:val="en-US"/>
        </w:rPr>
        <w:t>Pentium</w:t>
      </w:r>
      <w:r w:rsidR="007859F7" w:rsidRPr="007859F7">
        <w:t>.</w:t>
      </w:r>
    </w:p>
    <w:p w14:paraId="6710CBDE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i/>
          <w:szCs w:val="24"/>
          <w:lang w:eastAsia="ar-SA"/>
        </w:rPr>
        <w:t>(название лабораторной работы)</w:t>
      </w:r>
    </w:p>
    <w:p w14:paraId="0A69E728" w14:textId="2C9EE30B" w:rsidR="009B3AF3" w:rsidRPr="0047078E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Вариант № </w:t>
      </w:r>
      <w:r w:rsidR="0047078E">
        <w:rPr>
          <w:rFonts w:eastAsia="Times New Roman"/>
          <w:szCs w:val="24"/>
          <w:lang w:eastAsia="ar-SA"/>
        </w:rPr>
        <w:t>4</w:t>
      </w:r>
    </w:p>
    <w:p w14:paraId="1BD5A567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 </w:t>
      </w:r>
    </w:p>
    <w:p w14:paraId="6E3718E9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left"/>
        <w:rPr>
          <w:rFonts w:eastAsia="Arial Unicode MS"/>
          <w:color w:val="FF0000"/>
          <w:szCs w:val="24"/>
          <w:lang w:eastAsia="ar-SA"/>
        </w:rPr>
      </w:pPr>
      <w:r w:rsidRPr="009B3AF3">
        <w:rPr>
          <w:rFonts w:eastAsia="Arial Unicode MS"/>
          <w:sz w:val="32"/>
          <w:szCs w:val="32"/>
          <w:lang w:eastAsia="ar-SA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9B3AF3" w:rsidRPr="009B3AF3" w14:paraId="55CB7744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52C3A13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60BF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Выполнил:</w:t>
            </w:r>
          </w:p>
          <w:p w14:paraId="03866488" w14:textId="6ABF69B8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val="en-US"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студент гр. ДИ</w:t>
            </w:r>
            <w:r w:rsidR="00AC7C3C">
              <w:rPr>
                <w:rFonts w:eastAsia="Arial Unicode MS"/>
                <w:bCs/>
                <w:szCs w:val="28"/>
                <w:lang w:eastAsia="ar-SA"/>
              </w:rPr>
              <w:t>Н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РБ-21</w:t>
            </w:r>
          </w:p>
        </w:tc>
      </w:tr>
      <w:tr w:rsidR="009B3AF3" w:rsidRPr="009B3AF3" w14:paraId="7098FF05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79AB5EF1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662B54" w14:textId="7C4C956B" w:rsidR="009B3AF3" w:rsidRPr="009B3AF3" w:rsidRDefault="0047078E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32"/>
                <w:szCs w:val="32"/>
                <w:u w:val="single"/>
                <w:lang w:eastAsia="ar-SA"/>
              </w:rPr>
            </w:pPr>
            <w:r>
              <w:rPr>
                <w:rFonts w:eastAsia="Arial Unicode MS"/>
                <w:bCs/>
                <w:szCs w:val="28"/>
                <w:lang w:eastAsia="ar-SA"/>
              </w:rPr>
              <w:t>Ахмедов</w:t>
            </w:r>
            <w:r w:rsidR="008E2AFB">
              <w:rPr>
                <w:rFonts w:eastAsia="Arial Unicode MS"/>
                <w:bCs/>
                <w:szCs w:val="28"/>
                <w:lang w:eastAsia="ar-SA"/>
              </w:rPr>
              <w:t xml:space="preserve"> </w:t>
            </w:r>
            <w:r>
              <w:rPr>
                <w:rFonts w:eastAsia="Arial Unicode MS"/>
                <w:bCs/>
                <w:szCs w:val="28"/>
                <w:lang w:eastAsia="ar-SA"/>
              </w:rPr>
              <w:t>Ш</w:t>
            </w:r>
            <w:r w:rsidR="008E2AFB">
              <w:rPr>
                <w:rFonts w:eastAsia="Arial Unicode MS"/>
                <w:bCs/>
                <w:szCs w:val="28"/>
                <w:lang w:eastAsia="ar-SA"/>
              </w:rPr>
              <w:t>.</w:t>
            </w:r>
            <w:r>
              <w:rPr>
                <w:rFonts w:eastAsia="Arial Unicode MS"/>
                <w:bCs/>
                <w:szCs w:val="28"/>
                <w:lang w:eastAsia="ar-SA"/>
              </w:rPr>
              <w:t>З</w:t>
            </w:r>
            <w:r w:rsidR="009B3AF3" w:rsidRPr="009B3AF3">
              <w:rPr>
                <w:rFonts w:eastAsia="Arial Unicode MS"/>
                <w:bCs/>
                <w:szCs w:val="28"/>
                <w:lang w:eastAsia="ar-SA"/>
              </w:rPr>
              <w:t>.</w:t>
            </w:r>
          </w:p>
        </w:tc>
      </w:tr>
      <w:tr w:rsidR="009B3AF3" w:rsidRPr="009B3AF3" w14:paraId="3A2E542D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387C43E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12469E29" w14:textId="1B03E2CF" w:rsidR="009B3AF3" w:rsidRPr="009B3AF3" w:rsidRDefault="009B3AF3" w:rsidP="00273FA7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</w:t>
            </w:r>
            <w:r w:rsidR="0047078E">
              <w:rPr>
                <w:rFonts w:eastAsia="Arial Unicode MS"/>
                <w:bCs/>
                <w:szCs w:val="28"/>
                <w:lang w:val="en-US" w:eastAsia="ar-SA"/>
              </w:rPr>
              <w:t>19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» </w:t>
            </w:r>
            <w:r w:rsidR="00273FA7">
              <w:rPr>
                <w:rFonts w:eastAsia="Arial Unicode MS"/>
                <w:bCs/>
                <w:szCs w:val="28"/>
                <w:lang w:eastAsia="ar-SA"/>
              </w:rPr>
              <w:t>ноября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 2023 г.</w:t>
            </w:r>
          </w:p>
        </w:tc>
      </w:tr>
      <w:tr w:rsidR="009B3AF3" w:rsidRPr="009B3AF3" w14:paraId="70F5BC78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600E8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61B06A5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</w:p>
          <w:p w14:paraId="35DAD676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Максимальное количеству баллов _____</w:t>
            </w:r>
          </w:p>
          <w:p w14:paraId="276243A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ЗАЩИЩЕНО:</w:t>
            </w:r>
          </w:p>
          <w:p w14:paraId="7FC984B9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ascii="Arial" w:eastAsia="Arial Unicode MS" w:hAnsi="Arial" w:cs="Tahoma"/>
                <w:sz w:val="28"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Получено баллов </w:t>
            </w:r>
            <w:r w:rsidRPr="00D01D77">
              <w:rPr>
                <w:rFonts w:eastAsia="Arial Unicode MS"/>
                <w:bCs/>
                <w:szCs w:val="28"/>
                <w:lang w:eastAsia="ar-SA"/>
              </w:rPr>
              <w:t>______</w:t>
            </w:r>
          </w:p>
        </w:tc>
      </w:tr>
      <w:tr w:rsidR="009B3AF3" w:rsidRPr="009B3AF3" w14:paraId="6AEC7F46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4C2CD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B605D69" w14:textId="7AEE2BCD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Преподаватель: </w:t>
            </w:r>
            <w:proofErr w:type="spellStart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>Куркурин</w:t>
            </w:r>
            <w:proofErr w:type="spellEnd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 xml:space="preserve"> Н.Д.</w:t>
            </w:r>
          </w:p>
        </w:tc>
      </w:tr>
      <w:tr w:rsidR="009B3AF3" w:rsidRPr="009B3AF3" w14:paraId="1ABEB192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0DDBA3A2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213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«____»____________2023 г.</w:t>
            </w:r>
          </w:p>
        </w:tc>
      </w:tr>
    </w:tbl>
    <w:p w14:paraId="20AEE0C5" w14:textId="77777777" w:rsidR="009B3AF3" w:rsidRPr="009B3AF3" w:rsidRDefault="009B3AF3" w:rsidP="009B3AF3">
      <w:pPr>
        <w:widowControl/>
        <w:suppressAutoHyphens/>
        <w:ind w:firstLine="0"/>
        <w:jc w:val="center"/>
        <w:rPr>
          <w:rFonts w:eastAsia="Times New Roman"/>
          <w:b/>
          <w:szCs w:val="24"/>
          <w:lang w:val="en-US" w:eastAsia="ar-SA"/>
        </w:rPr>
      </w:pPr>
    </w:p>
    <w:p w14:paraId="0897A13B" w14:textId="62484491" w:rsidR="009B3AF3" w:rsidRDefault="009B3AF3" w:rsidP="00792EB4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  <w:r w:rsidRPr="009B3AF3">
        <w:rPr>
          <w:rFonts w:eastAsia="Times New Roman"/>
          <w:b/>
          <w:szCs w:val="24"/>
          <w:lang w:eastAsia="ar-SA"/>
        </w:rPr>
        <w:t>Астрахань – 2023</w:t>
      </w:r>
    </w:p>
    <w:p w14:paraId="295FF67A" w14:textId="77777777" w:rsidR="00FC037B" w:rsidRDefault="00FC037B">
      <w:pPr>
        <w:widowControl/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4F7C4FC" w14:textId="5986F488" w:rsidR="00347CB5" w:rsidRDefault="00347CB5" w:rsidP="00347CB5">
      <w:r>
        <w:rPr>
          <w:b/>
        </w:rPr>
        <w:lastRenderedPageBreak/>
        <w:t>Цель:</w:t>
      </w:r>
      <w:r>
        <w:t xml:space="preserve"> </w:t>
      </w:r>
      <w:r w:rsidR="002027FA" w:rsidRPr="002027FA">
        <w:t>Изучение работы команд перехода к подпрограммам Intel Pentium</w:t>
      </w:r>
    </w:p>
    <w:p w14:paraId="575B779E" w14:textId="77777777" w:rsidR="002027FA" w:rsidRDefault="002027FA" w:rsidP="002027FA">
      <w:r>
        <w:t xml:space="preserve">Реализовать вычисление формул в виде ассемблерных вставок в текст программы на С++. Вычисления осуществлять в дробных числах 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>. Вычисление формулы реализовать в виде подпрограммы; Передачу параметров организовать в нескольких вариантах:</w:t>
      </w:r>
    </w:p>
    <w:p w14:paraId="6B08BB0B" w14:textId="77777777" w:rsidR="002027FA" w:rsidRDefault="002027FA" w:rsidP="003713AC">
      <w:pPr>
        <w:ind w:left="851" w:hanging="284"/>
      </w:pPr>
      <w:r>
        <w:t>1)</w:t>
      </w:r>
      <w:r>
        <w:tab/>
        <w:t>параметры передавать в регистрах сопроцессора;</w:t>
      </w:r>
    </w:p>
    <w:p w14:paraId="48FC7C3F" w14:textId="77777777" w:rsidR="002027FA" w:rsidRDefault="002027FA" w:rsidP="003713AC">
      <w:pPr>
        <w:ind w:left="851" w:hanging="284"/>
      </w:pPr>
      <w:r>
        <w:t>2)</w:t>
      </w:r>
      <w:r>
        <w:tab/>
        <w:t xml:space="preserve">параметры типа </w:t>
      </w:r>
      <w:proofErr w:type="spellStart"/>
      <w:r>
        <w:t>float</w:t>
      </w:r>
      <w:proofErr w:type="spellEnd"/>
      <w:r>
        <w:t xml:space="preserve"> передавать в стеке;</w:t>
      </w:r>
    </w:p>
    <w:p w14:paraId="1937626B" w14:textId="77777777" w:rsidR="002027FA" w:rsidRDefault="002027FA" w:rsidP="003713AC">
      <w:pPr>
        <w:ind w:left="851" w:hanging="284"/>
      </w:pPr>
      <w:r>
        <w:t>3)</w:t>
      </w:r>
      <w:r>
        <w:tab/>
        <w:t>в стеке передавать адреса параметров.</w:t>
      </w:r>
    </w:p>
    <w:p w14:paraId="7CC75B10" w14:textId="77777777" w:rsidR="002027FA" w:rsidRDefault="002027FA" w:rsidP="002027FA">
      <w:r>
        <w:t xml:space="preserve">Результат возвращать по адресу, задаваемому в регистре EBX. Обязательно использовать команды перехода к подпрограмме и возврата из подпрограммы. </w:t>
      </w:r>
    </w:p>
    <w:p w14:paraId="06FD7DDC" w14:textId="77777777" w:rsidR="002027FA" w:rsidRDefault="002027FA" w:rsidP="002027FA">
      <w:r>
        <w:t xml:space="preserve">Объявление необходимых переменных, ввод данных и вывод результатов на экран реализовать на С++. Для проверки правильности вычисления ассемблерной вставки реализовать вычисления на С++ с выводом результатов на экран. </w:t>
      </w:r>
    </w:p>
    <w:p w14:paraId="124B0680" w14:textId="77777777" w:rsidR="002027FA" w:rsidRDefault="002027FA" w:rsidP="002027FA">
      <w:r>
        <w:t xml:space="preserve">Программа должна выводить на экран фамилию разработчика, номер лабораторной работы и номер варианта. </w:t>
      </w:r>
    </w:p>
    <w:p w14:paraId="709F5BB8" w14:textId="75DADB2E" w:rsidR="005B5D7D" w:rsidRDefault="005B5D7D" w:rsidP="00347CB5">
      <w:pPr>
        <w:ind w:firstLine="708"/>
        <w:rPr>
          <w:b/>
        </w:rPr>
      </w:pPr>
      <w:r>
        <w:rPr>
          <w:b/>
        </w:rPr>
        <w:t xml:space="preserve">Среда программирования: </w:t>
      </w:r>
      <w:r>
        <w:rPr>
          <w:b/>
          <w:lang w:val="en-US"/>
        </w:rPr>
        <w:t>Visual</w:t>
      </w:r>
      <w:r w:rsidRPr="005B5D7D">
        <w:rPr>
          <w:b/>
        </w:rPr>
        <w:t xml:space="preserve"> </w:t>
      </w:r>
      <w:r>
        <w:rPr>
          <w:b/>
        </w:rPr>
        <w:t>Studio.</w:t>
      </w:r>
    </w:p>
    <w:p w14:paraId="6D813214" w14:textId="192C8D2E" w:rsidR="00347CB5" w:rsidRDefault="005B5D7D" w:rsidP="008E2AFB">
      <w:pPr>
        <w:ind w:firstLine="708"/>
        <w:rPr>
          <w:b/>
        </w:rPr>
      </w:pPr>
      <w:r>
        <w:rPr>
          <w:b/>
        </w:rPr>
        <w:t xml:space="preserve">Язык программирования: С++, </w:t>
      </w:r>
      <w:proofErr w:type="spellStart"/>
      <w:r>
        <w:rPr>
          <w:b/>
        </w:rPr>
        <w:t>Asse</w:t>
      </w:r>
      <w:proofErr w:type="spellEnd"/>
      <w:r>
        <w:rPr>
          <w:b/>
          <w:lang w:val="en-US"/>
        </w:rPr>
        <w:t>m</w:t>
      </w:r>
      <w:proofErr w:type="spellStart"/>
      <w:r>
        <w:rPr>
          <w:b/>
        </w:rPr>
        <w:t>bler</w:t>
      </w:r>
      <w:proofErr w:type="spellEnd"/>
      <w:r>
        <w:rPr>
          <w:b/>
        </w:rPr>
        <w:t>.</w:t>
      </w:r>
    </w:p>
    <w:p w14:paraId="424B0116" w14:textId="4E25498F" w:rsidR="00FC037B" w:rsidRDefault="0047078E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47078E">
        <w:rPr>
          <w:noProof/>
          <w14:ligatures w14:val="standardContextual"/>
        </w:rPr>
        <w:drawing>
          <wp:inline distT="0" distB="0" distL="0" distR="0" wp14:anchorId="0783DFE6" wp14:editId="3D35AC9C">
            <wp:extent cx="4686300" cy="126938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164" cy="12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1F76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3BDDD495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21C2BF64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5C979E0E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2E46763C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11332523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7890E562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0E708BEE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4D4A40D0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3BFF83E4" w14:textId="77777777" w:rsidR="0047078E" w:rsidRDefault="0047078E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br w:type="page"/>
      </w:r>
    </w:p>
    <w:p w14:paraId="706D0264" w14:textId="1C95DB01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lastRenderedPageBreak/>
        <w:t>№1</w:t>
      </w:r>
    </w:p>
    <w:p w14:paraId="1DA1B6AD" w14:textId="7BF9E56E" w:rsidR="001F03BC" w:rsidRDefault="0047078E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47078E">
        <w:rPr>
          <w:rFonts w:eastAsia="Times New Roman"/>
          <w:b/>
          <w:szCs w:val="24"/>
          <w:lang w:eastAsia="ar-SA"/>
        </w:rPr>
        <w:drawing>
          <wp:inline distT="0" distB="0" distL="0" distR="0" wp14:anchorId="3CE3B615" wp14:editId="367D514E">
            <wp:extent cx="6119495" cy="44938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1905" w14:textId="77777777" w:rsidR="0047078E" w:rsidRDefault="0047078E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br w:type="page"/>
      </w:r>
    </w:p>
    <w:p w14:paraId="4DFE55D2" w14:textId="4F2BB204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lastRenderedPageBreak/>
        <w:t>№2</w:t>
      </w:r>
    </w:p>
    <w:p w14:paraId="11812875" w14:textId="1128F56E" w:rsidR="001F03BC" w:rsidRDefault="0047078E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47078E">
        <w:rPr>
          <w:rFonts w:eastAsia="Times New Roman"/>
          <w:b/>
          <w:szCs w:val="24"/>
          <w:lang w:eastAsia="ar-SA"/>
        </w:rPr>
        <w:drawing>
          <wp:inline distT="0" distB="0" distL="0" distR="0" wp14:anchorId="6B5C31C8" wp14:editId="1C572E98">
            <wp:extent cx="3548389" cy="3947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147" cy="39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57FE" w14:textId="77777777" w:rsidR="0047078E" w:rsidRDefault="0047078E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3FC703E4" w14:textId="2721BF4B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№3</w:t>
      </w:r>
    </w:p>
    <w:p w14:paraId="2684547D" w14:textId="18056E39" w:rsidR="001F03BC" w:rsidRDefault="0047078E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47078E">
        <w:rPr>
          <w:rFonts w:eastAsia="Times New Roman"/>
          <w:b/>
          <w:szCs w:val="24"/>
          <w:lang w:eastAsia="ar-SA"/>
        </w:rPr>
        <w:drawing>
          <wp:inline distT="0" distB="0" distL="0" distR="0" wp14:anchorId="2362523B" wp14:editId="245F4BE6">
            <wp:extent cx="3534926" cy="451104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919" cy="45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1E90" w14:textId="76EF8CCB" w:rsidR="00433E16" w:rsidRDefault="00433E16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62BF93CE" w14:textId="1D3FF3A1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№1</w:t>
      </w:r>
    </w:p>
    <w:p w14:paraId="2AF35F96" w14:textId="6620625A" w:rsidR="00FC037B" w:rsidRDefault="0047078E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47078E">
        <w:rPr>
          <w:noProof/>
          <w:lang w:eastAsia="ru-RU"/>
          <w14:ligatures w14:val="standardContextual"/>
        </w:rPr>
        <w:drawing>
          <wp:inline distT="0" distB="0" distL="0" distR="0" wp14:anchorId="62C0F897" wp14:editId="077383E4">
            <wp:extent cx="4108856" cy="1592580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736" cy="15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37B" w:rsidRPr="00FC037B">
        <w:rPr>
          <w:noProof/>
          <w:lang w:eastAsia="ru-RU"/>
          <w14:ligatures w14:val="standardContextual"/>
        </w:rPr>
        <w:t xml:space="preserve"> </w:t>
      </w:r>
      <w:r w:rsidRPr="0047078E">
        <w:rPr>
          <w:noProof/>
          <w:lang w:eastAsia="ru-RU"/>
          <w14:ligatures w14:val="standardContextual"/>
        </w:rPr>
        <w:drawing>
          <wp:inline distT="0" distB="0" distL="0" distR="0" wp14:anchorId="036A04B2" wp14:editId="2B5EEB9C">
            <wp:extent cx="4108450" cy="1612587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614" cy="16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C841" w14:textId="191A7EE7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№2</w:t>
      </w:r>
    </w:p>
    <w:p w14:paraId="5FA8E02C" w14:textId="1DC7CA28" w:rsidR="005A16A2" w:rsidRDefault="0047078E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47078E">
        <w:rPr>
          <w:noProof/>
          <w:lang w:eastAsia="ru-RU"/>
          <w14:ligatures w14:val="standardContextual"/>
        </w:rPr>
        <w:drawing>
          <wp:inline distT="0" distB="0" distL="0" distR="0" wp14:anchorId="7249563E" wp14:editId="30C8BAB2">
            <wp:extent cx="4081486" cy="1592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0913" cy="15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37B" w:rsidRPr="00FC037B">
        <w:rPr>
          <w:noProof/>
          <w:lang w:eastAsia="ru-RU"/>
          <w14:ligatures w14:val="standardContextual"/>
        </w:rPr>
        <w:t xml:space="preserve"> </w:t>
      </w:r>
      <w:r w:rsidRPr="0047078E">
        <w:rPr>
          <w:noProof/>
          <w:lang w:eastAsia="ru-RU"/>
          <w14:ligatures w14:val="standardContextual"/>
        </w:rPr>
        <w:drawing>
          <wp:inline distT="0" distB="0" distL="0" distR="0" wp14:anchorId="14A3283E" wp14:editId="7D4CE2BD">
            <wp:extent cx="4081145" cy="15910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560" cy="15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62FF" w14:textId="77777777" w:rsidR="0047078E" w:rsidRDefault="0047078E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br w:type="page"/>
      </w:r>
    </w:p>
    <w:p w14:paraId="4833C5B8" w14:textId="09A35F9B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lastRenderedPageBreak/>
        <w:t>№3</w:t>
      </w:r>
    </w:p>
    <w:p w14:paraId="639952C4" w14:textId="5CDA704F" w:rsidR="005A16A2" w:rsidRPr="00FC037B" w:rsidRDefault="0047078E" w:rsidP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47078E">
        <w:rPr>
          <w:rFonts w:eastAsia="Times New Roman"/>
          <w:b/>
          <w:szCs w:val="24"/>
          <w:lang w:eastAsia="ar-SA"/>
        </w:rPr>
        <w:drawing>
          <wp:inline distT="0" distB="0" distL="0" distR="0" wp14:anchorId="43137E96" wp14:editId="363063ED">
            <wp:extent cx="4127205" cy="2087880"/>
            <wp:effectExtent l="0" t="0" r="698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800" cy="20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DF17" w14:textId="7FF34652" w:rsidR="00FC037B" w:rsidRPr="00FC037B" w:rsidRDefault="0047078E" w:rsidP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47078E">
        <w:rPr>
          <w:rFonts w:eastAsia="Times New Roman"/>
          <w:b/>
          <w:szCs w:val="24"/>
          <w:lang w:eastAsia="ar-SA"/>
        </w:rPr>
        <w:drawing>
          <wp:inline distT="0" distB="0" distL="0" distR="0" wp14:anchorId="32DDB033" wp14:editId="5CB7546C">
            <wp:extent cx="4135454" cy="20878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643" cy="20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4D9C" w14:textId="2A9491FA" w:rsidR="009B3AF3" w:rsidRPr="00FC037B" w:rsidRDefault="00792EB4" w:rsidP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 xml:space="preserve">Вывод: </w:t>
      </w:r>
      <w:r w:rsidR="00D45D9B" w:rsidRPr="00D45D9B">
        <w:t>Изучен</w:t>
      </w:r>
      <w:r w:rsidR="00D45D9B">
        <w:t>ы</w:t>
      </w:r>
      <w:r w:rsidR="00D45D9B" w:rsidRPr="00D45D9B">
        <w:t xml:space="preserve"> </w:t>
      </w:r>
      <w:r w:rsidR="00B20E63" w:rsidRPr="00B20E63">
        <w:t>работы команд перехода к подпрограммам Intel Pentium</w:t>
      </w:r>
      <w:r w:rsidR="00B20E63">
        <w:t>.</w:t>
      </w:r>
    </w:p>
    <w:sectPr w:rsidR="009B3AF3" w:rsidRPr="00FC037B" w:rsidSect="00FC037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879"/>
    <w:multiLevelType w:val="hybridMultilevel"/>
    <w:tmpl w:val="26028B70"/>
    <w:lvl w:ilvl="0" w:tplc="D35C320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446"/>
    <w:multiLevelType w:val="hybridMultilevel"/>
    <w:tmpl w:val="F306C044"/>
    <w:lvl w:ilvl="0" w:tplc="B22CDE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83DF6"/>
    <w:multiLevelType w:val="multilevel"/>
    <w:tmpl w:val="89806C6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308EF"/>
    <w:multiLevelType w:val="hybridMultilevel"/>
    <w:tmpl w:val="684A40C4"/>
    <w:lvl w:ilvl="0" w:tplc="1B804A84">
      <w:start w:val="1"/>
      <w:numFmt w:val="decimal"/>
      <w:lvlText w:val="%1."/>
      <w:lvlJc w:val="left"/>
      <w:pPr>
        <w:ind w:left="10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F94"/>
    <w:rsid w:val="0002645C"/>
    <w:rsid w:val="000B0D33"/>
    <w:rsid w:val="00141717"/>
    <w:rsid w:val="001F03BC"/>
    <w:rsid w:val="002027FA"/>
    <w:rsid w:val="00220050"/>
    <w:rsid w:val="00273FA7"/>
    <w:rsid w:val="00312E4B"/>
    <w:rsid w:val="00343735"/>
    <w:rsid w:val="00347CB5"/>
    <w:rsid w:val="003713AC"/>
    <w:rsid w:val="00416C00"/>
    <w:rsid w:val="00433E16"/>
    <w:rsid w:val="0047078E"/>
    <w:rsid w:val="005A16A2"/>
    <w:rsid w:val="005B5D7D"/>
    <w:rsid w:val="005C2FDD"/>
    <w:rsid w:val="00622114"/>
    <w:rsid w:val="006266F0"/>
    <w:rsid w:val="00685E90"/>
    <w:rsid w:val="00775F94"/>
    <w:rsid w:val="007859F7"/>
    <w:rsid w:val="00792EB4"/>
    <w:rsid w:val="007D503D"/>
    <w:rsid w:val="008E2AFB"/>
    <w:rsid w:val="008E623D"/>
    <w:rsid w:val="009133C1"/>
    <w:rsid w:val="00916579"/>
    <w:rsid w:val="00936146"/>
    <w:rsid w:val="00956945"/>
    <w:rsid w:val="009B3AF3"/>
    <w:rsid w:val="00A12B25"/>
    <w:rsid w:val="00AC7C3C"/>
    <w:rsid w:val="00B20E63"/>
    <w:rsid w:val="00B749F1"/>
    <w:rsid w:val="00BD5A4D"/>
    <w:rsid w:val="00C5426A"/>
    <w:rsid w:val="00C852F7"/>
    <w:rsid w:val="00D01D77"/>
    <w:rsid w:val="00D058AA"/>
    <w:rsid w:val="00D45D9B"/>
    <w:rsid w:val="00DF6B3F"/>
    <w:rsid w:val="00E455E0"/>
    <w:rsid w:val="00E92D50"/>
    <w:rsid w:val="00F320F1"/>
    <w:rsid w:val="00FC037B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57AE"/>
  <w15:chartTrackingRefBased/>
  <w15:docId w15:val="{BDCF3C4C-02BB-4CEB-809F-5FFC9D3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16579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16579"/>
    <w:pPr>
      <w:pageBreakBefore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D503D"/>
    <w:pPr>
      <w:keepNext/>
      <w:keepLines/>
      <w:spacing w:before="240" w:after="240" w:line="240" w:lineRule="auto"/>
      <w:ind w:firstLine="284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D503D"/>
    <w:pPr>
      <w:keepNext/>
      <w:keepLines/>
      <w:spacing w:before="120" w:after="120" w:line="240" w:lineRule="auto"/>
      <w:ind w:firstLine="425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7D503D"/>
    <w:pPr>
      <w:keepNext/>
      <w:keepLines/>
      <w:spacing w:before="120" w:after="120" w:line="240" w:lineRule="auto"/>
      <w:ind w:firstLine="56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Перечисление"/>
    <w:basedOn w:val="a1"/>
    <w:uiPriority w:val="1"/>
    <w:qFormat/>
    <w:rsid w:val="0002645C"/>
    <w:pPr>
      <w:numPr>
        <w:numId w:val="5"/>
      </w:numPr>
      <w:ind w:right="1077"/>
    </w:pPr>
  </w:style>
  <w:style w:type="character" w:customStyle="1" w:styleId="10">
    <w:name w:val="Заголовок 1 Знак"/>
    <w:basedOn w:val="a2"/>
    <w:link w:val="1"/>
    <w:uiPriority w:val="9"/>
    <w:rsid w:val="009165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7D503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11">
    <w:name w:val="toc 1"/>
    <w:basedOn w:val="a5"/>
    <w:next w:val="a1"/>
    <w:autoRedefine/>
    <w:uiPriority w:val="39"/>
    <w:rsid w:val="007D503D"/>
    <w:pPr>
      <w:ind w:left="340" w:hanging="340"/>
    </w:pPr>
  </w:style>
  <w:style w:type="paragraph" w:styleId="a5">
    <w:name w:val="Title"/>
    <w:aliases w:val="Перечисление 1"/>
    <w:basedOn w:val="a1"/>
    <w:next w:val="a"/>
    <w:link w:val="a6"/>
    <w:uiPriority w:val="10"/>
    <w:qFormat/>
    <w:rsid w:val="00BD5A4D"/>
    <w:pPr>
      <w:ind w:left="1086" w:hanging="360"/>
    </w:pPr>
    <w:rPr>
      <w:rFonts w:eastAsiaTheme="majorEastAsia" w:cstheme="majorBidi"/>
      <w:spacing w:val="-10"/>
      <w:kern w:val="28"/>
      <w:szCs w:val="56"/>
      <w14:ligatures w14:val="standardContextual"/>
    </w:rPr>
  </w:style>
  <w:style w:type="character" w:customStyle="1" w:styleId="a6">
    <w:name w:val="Заголовок Знак"/>
    <w:aliases w:val="Перечисление 1 Знак"/>
    <w:basedOn w:val="a2"/>
    <w:link w:val="a5"/>
    <w:uiPriority w:val="10"/>
    <w:rsid w:val="00BD5A4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0">
    <w:name w:val="Subtitle"/>
    <w:aliases w:val="Литература"/>
    <w:basedOn w:val="a1"/>
    <w:next w:val="a1"/>
    <w:link w:val="a7"/>
    <w:uiPriority w:val="11"/>
    <w:qFormat/>
    <w:rsid w:val="00936146"/>
    <w:pPr>
      <w:numPr>
        <w:numId w:val="10"/>
      </w:numPr>
      <w:spacing w:line="240" w:lineRule="auto"/>
      <w:ind w:left="357" w:hanging="357"/>
      <w:jc w:val="left"/>
    </w:pPr>
    <w:rPr>
      <w:rFonts w:eastAsiaTheme="minorEastAsia"/>
      <w:spacing w:val="15"/>
    </w:rPr>
  </w:style>
  <w:style w:type="character" w:customStyle="1" w:styleId="a7">
    <w:name w:val="Подзаголовок Знак"/>
    <w:aliases w:val="Литература Знак"/>
    <w:basedOn w:val="a2"/>
    <w:link w:val="a0"/>
    <w:uiPriority w:val="11"/>
    <w:rsid w:val="00936146"/>
    <w:rPr>
      <w:rFonts w:ascii="Times New Roman" w:eastAsiaTheme="minorEastAsia" w:hAnsi="Times New Roman" w:cs="Times New Roman"/>
      <w:spacing w:val="15"/>
      <w:sz w:val="24"/>
    </w:rPr>
  </w:style>
  <w:style w:type="paragraph" w:styleId="a8">
    <w:name w:val="List Paragraph"/>
    <w:basedOn w:val="a1"/>
    <w:uiPriority w:val="34"/>
    <w:qFormat/>
    <w:rsid w:val="0079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Danya</cp:lastModifiedBy>
  <cp:revision>14</cp:revision>
  <dcterms:created xsi:type="dcterms:W3CDTF">2023-11-02T18:37:00Z</dcterms:created>
  <dcterms:modified xsi:type="dcterms:W3CDTF">2023-11-19T17:13:00Z</dcterms:modified>
</cp:coreProperties>
</file>