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0" w:after="600"/>
        <w:rPr/>
      </w:pPr>
      <w:r>
        <w:rPr>
          <w:b/>
          <w:color w:val="4B0082"/>
          <w:sz w:val="64"/>
        </w:rPr>
        <w:t>Tervetuloa / Welcome</w:t>
      </w:r>
    </w:p>
    <w:p>
      <w:pPr>
        <w:pStyle w:val="Normal"/>
        <w:bidi w:val="0"/>
        <w:rPr/>
      </w:pPr>
      <w:r>
        <w:rPr>
          <w:sz w:val="32"/>
        </w:rPr>
        <w:t>InfoTV – Word-tuonnin testisivu 1</w:t>
      </w:r>
    </w:p>
    <w:p>
      <w:pPr>
        <w:pStyle w:val="Normal"/>
        <w:bidi w:val="0"/>
        <w:rPr/>
      </w:pPr>
      <w:r>
        <w:rPr>
          <w:sz w:val="28"/>
        </w:rPr>
        <w:t>Tämä asiakirja sisältää kaksi sivua. Kummastakin syntyy oma InfoTV-sivunsa.</w:t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spacing w:before="0" w:after="600"/>
        <w:rPr/>
      </w:pPr>
      <w:r>
        <w:rPr>
          <w:b/>
          <w:color w:val="C45A00"/>
          <w:sz w:val="64"/>
        </w:rPr>
        <w:t>Word-tuonti toimii!</w:t>
      </w:r>
    </w:p>
    <w:p>
      <w:pPr>
        <w:pStyle w:val="Normal"/>
        <w:bidi w:val="0"/>
        <w:rPr/>
      </w:pPr>
      <w:r>
        <w:rPr>
          <w:sz w:val="32"/>
        </w:rPr>
        <w:t>InfoTV – testisivu 2</w:t>
      </w:r>
    </w:p>
    <w:tbl>
      <w:tblPr>
        <w:tblW w:w="9000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Toiminto</w:t>
            </w:r>
          </w:p>
        </w:tc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Kuvaus</w:t>
            </w:r>
          </w:p>
        </w:tc>
      </w:tr>
      <w:tr>
        <w:trPr/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Upload</w:t>
            </w:r>
          </w:p>
        </w:tc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Tuo kaikki sivut</w:t>
            </w:r>
          </w:p>
        </w:tc>
      </w:tr>
      <w:tr>
        <w:trPr/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Cancel</w:t>
            </w:r>
          </w:p>
        </w:tc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rPr/>
            </w:pPr>
            <w:r>
              <w:rPr/>
              <w:t>Tyhjennä valinta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ans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  <Pages>2</Pages>
  <Words>30</Words>
  <Characters>204</Characters>
  <CharactersWithSpaces>225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