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31ED1" w14:textId="77777777" w:rsidR="00F24D19" w:rsidRDefault="00F24D19">
      <w:pPr>
        <w:widowControl w:val="0"/>
        <w:pBdr>
          <w:top w:val="nil"/>
          <w:left w:val="nil"/>
          <w:bottom w:val="nil"/>
          <w:right w:val="nil"/>
          <w:between w:val="nil"/>
        </w:pBdr>
        <w:spacing w:line="276" w:lineRule="auto"/>
        <w:rPr>
          <w:color w:val="000000"/>
        </w:rPr>
      </w:pP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24D19" w14:paraId="70931ED5" w14:textId="77777777">
        <w:tc>
          <w:tcPr>
            <w:tcW w:w="9360" w:type="dxa"/>
            <w:tcBorders>
              <w:top w:val="nil"/>
              <w:left w:val="nil"/>
              <w:bottom w:val="nil"/>
              <w:right w:val="nil"/>
            </w:tcBorders>
            <w:shd w:val="clear" w:color="auto" w:fill="1A5276"/>
            <w:tcMar>
              <w:top w:w="360" w:type="dxa"/>
              <w:left w:w="400" w:type="dxa"/>
              <w:bottom w:w="360" w:type="dxa"/>
              <w:right w:w="400" w:type="dxa"/>
            </w:tcMar>
          </w:tcPr>
          <w:p w14:paraId="70931ED2" w14:textId="04F4BCB2" w:rsidR="00F24D19" w:rsidRDefault="00AF692C">
            <w:pPr>
              <w:spacing w:after="80"/>
              <w:jc w:val="center"/>
            </w:pPr>
            <w:r>
              <w:rPr>
                <w:b/>
                <w:bCs/>
                <w:color w:val="FFFFFF"/>
                <w:sz w:val="44"/>
                <w:szCs w:val="44"/>
              </w:rPr>
              <w:t>Theom</w:t>
            </w:r>
          </w:p>
          <w:p w14:paraId="70931ED3" w14:textId="77777777" w:rsidR="00F24D19" w:rsidRDefault="00DD4DB1">
            <w:pPr>
              <w:spacing w:after="80"/>
              <w:jc w:val="center"/>
            </w:pPr>
            <w:r>
              <w:rPr>
                <w:color w:val="A9CCE3"/>
                <w:sz w:val="36"/>
                <w:szCs w:val="36"/>
              </w:rPr>
              <w:t>Interview Process Guide</w:t>
            </w:r>
          </w:p>
          <w:p w14:paraId="70931ED4" w14:textId="77777777" w:rsidR="00F24D19" w:rsidRDefault="00DD4DB1">
            <w:pPr>
              <w:jc w:val="center"/>
            </w:pPr>
            <w:r>
              <w:rPr>
                <w:i/>
                <w:iCs/>
                <w:color w:val="D6EAF8"/>
              </w:rPr>
              <w:t>Everything you need to prepare and succeed</w:t>
            </w:r>
          </w:p>
        </w:tc>
      </w:tr>
    </w:tbl>
    <w:p w14:paraId="70931ED6" w14:textId="77777777" w:rsidR="00F24D19" w:rsidRDefault="00F24D19">
      <w:pPr>
        <w:spacing w:after="240"/>
      </w:pPr>
    </w:p>
    <w:p w14:paraId="70931ED7" w14:textId="77777777" w:rsidR="00F24D19" w:rsidRDefault="00DD4DB1">
      <w:pPr>
        <w:spacing w:before="80" w:after="100"/>
      </w:pPr>
      <w:r>
        <w:t>Welcome! We're excited to have you move forward in our interview process. This guide walks you through each stage, what to expect, and how to best prepare. Our goal is to give you every opportunity to show us your best work.</w:t>
      </w:r>
    </w:p>
    <w:p w14:paraId="70931ED8" w14:textId="77777777" w:rsidR="00F24D19" w:rsidRDefault="00F24D19">
      <w:pPr>
        <w:spacing w:after="80"/>
      </w:pPr>
    </w:p>
    <w:p w14:paraId="70931ED9" w14:textId="77777777" w:rsidR="00F24D19" w:rsidRDefault="00DD4DB1">
      <w:pPr>
        <w:pStyle w:val="Heading1"/>
        <w:pBdr>
          <w:bottom w:val="single" w:sz="4" w:space="4" w:color="2E86C1"/>
        </w:pBdr>
      </w:pPr>
      <w:r>
        <w:t xml:space="preserve">Process at a Glance</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160"/>
      </w:tblGrid>
      <w:tr w:rsidR="00F24D19" w14:paraId="70931EDC" w14:textId="77777777">
        <w:tc>
          <w:tcPr>
            <w:tcW w:w="2200" w:type="dxa"/>
            <w:tcBorders>
              <w:top w:val="nil"/>
              <w:left w:val="nil"/>
              <w:bottom w:val="nil"/>
              <w:right w:val="nil"/>
            </w:tcBorders>
            <w:shd w:val="clear" w:color="auto" w:fill="D6EAF8"/>
            <w:tcMar>
              <w:top w:w="80" w:type="dxa"/>
              <w:left w:w="160" w:type="dxa"/>
              <w:bottom w:w="80" w:type="dxa"/>
              <w:right w:w="160" w:type="dxa"/>
            </w:tcMar>
          </w:tcPr>
          <w:p w14:paraId="70931EDA" w14:textId="77777777" w:rsidR="00F24D19" w:rsidRDefault="00DD4DB1">
            <w:r>
              <w:rPr>
                <w:b/>
                <w:bCs/>
                <w:color w:val="1A5276"/>
                <w:sz w:val="20"/>
                <w:szCs w:val="20"/>
              </w:rPr>
              <w:t>Total Stages</w:t>
            </w:r>
          </w:p>
        </w:tc>
        <w:tc>
          <w:tcPr>
            <w:tcW w:w="7160" w:type="dxa"/>
            <w:tcBorders>
              <w:top w:val="nil"/>
              <w:left w:val="nil"/>
              <w:bottom w:val="nil"/>
              <w:right w:val="nil"/>
            </w:tcBorders>
            <w:shd w:val="clear" w:color="auto" w:fill="F2F3F4"/>
            <w:tcMar>
              <w:top w:w="80" w:type="dxa"/>
              <w:left w:w="160" w:type="dxa"/>
              <w:bottom w:w="80" w:type="dxa"/>
              <w:right w:w="160" w:type="dxa"/>
            </w:tcMar>
          </w:tcPr>
          <w:p w14:paraId="70931EDB" w14:textId="77777777" w:rsidR="00F24D19" w:rsidRDefault="00F33146">
            <w:sdt>
              <w:sdtPr>
                <w:tag w:val="goog_rdk_0"/>
                <w:id w:val="1465578052"/>
              </w:sdtPr>
              <w:sdtEndPr/>
              <w:sdtContent>
                <w:r>
                  <w:rPr>
                    <w:rFonts w:ascii="Arial Unicode MS" w:eastAsia="Arial Unicode MS" w:hAnsi="Arial Unicode MS" w:cs="Arial Unicode MS"/>
                    <w:sz w:val="20"/>
                    <w:szCs w:val="20"/>
                  </w:rPr>
                  <w:t>2 stages: Screening → Final Round</w:t>
                </w:r>
              </w:sdtContent>
            </w:sdt>
          </w:p>
        </w:tc>
      </w:tr>
    </w:tbl>
    <w:p w14:paraId="70931EE1" w14:textId="77777777" w:rsidR="00F24D19" w:rsidRDefault="00F24D19">
      <w:pPr>
        <w:spacing w:after="60"/>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160"/>
      </w:tblGrid>
      <w:tr w:rsidR="00F24D19" w14:paraId="70931EE4" w14:textId="77777777">
        <w:tc>
          <w:tcPr>
            <w:tcW w:w="2200" w:type="dxa"/>
            <w:tcBorders>
              <w:top w:val="nil"/>
              <w:left w:val="nil"/>
              <w:bottom w:val="nil"/>
              <w:right w:val="nil"/>
            </w:tcBorders>
            <w:shd w:val="clear" w:color="auto" w:fill="D6EAF8"/>
            <w:tcMar>
              <w:top w:w="80" w:type="dxa"/>
              <w:left w:w="160" w:type="dxa"/>
              <w:bottom w:w="80" w:type="dxa"/>
              <w:right w:w="160" w:type="dxa"/>
            </w:tcMar>
          </w:tcPr>
          <w:p w14:paraId="70931EE2" w14:textId="77777777" w:rsidR="00F24D19" w:rsidRDefault="00DD4DB1">
            <w:r>
              <w:rPr>
                <w:b/>
                <w:bCs/>
                <w:color w:val="1A5276"/>
                <w:sz w:val="20"/>
                <w:szCs w:val="20"/>
              </w:rPr>
              <w:t>Format</w:t>
            </w:r>
          </w:p>
        </w:tc>
        <w:tc>
          <w:tcPr>
            <w:tcW w:w="7160" w:type="dxa"/>
            <w:tcBorders>
              <w:top w:val="nil"/>
              <w:left w:val="nil"/>
              <w:bottom w:val="nil"/>
              <w:right w:val="nil"/>
            </w:tcBorders>
            <w:shd w:val="clear" w:color="auto" w:fill="F2F3F4"/>
            <w:tcMar>
              <w:top w:w="80" w:type="dxa"/>
              <w:left w:w="160" w:type="dxa"/>
              <w:bottom w:w="80" w:type="dxa"/>
              <w:right w:w="160" w:type="dxa"/>
            </w:tcMar>
          </w:tcPr>
          <w:p w14:paraId="70931EE3" w14:textId="77777777" w:rsidR="00F24D19" w:rsidRDefault="00DD4DB1">
            <w:r>
              <w:rPr>
                <w:sz w:val="20"/>
                <w:szCs w:val="20"/>
              </w:rPr>
              <w:t>Live proctored assessment and virtual interviews</w:t>
            </w:r>
          </w:p>
        </w:tc>
      </w:tr>
    </w:tbl>
    <w:p w14:paraId="70931EE5" w14:textId="77777777" w:rsidR="00F24D19" w:rsidRDefault="00F24D19">
      <w:pPr>
        <w:spacing w:after="60"/>
      </w:pP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160"/>
      </w:tblGrid>
      <w:tr w:rsidR="00F24D19" w14:paraId="70931EE8" w14:textId="77777777">
        <w:tc>
          <w:tcPr>
            <w:tcW w:w="2200" w:type="dxa"/>
            <w:tcBorders>
              <w:top w:val="nil"/>
              <w:left w:val="nil"/>
              <w:bottom w:val="nil"/>
              <w:right w:val="nil"/>
            </w:tcBorders>
            <w:shd w:val="clear" w:color="auto" w:fill="D6EAF8"/>
            <w:tcMar>
              <w:top w:w="80" w:type="dxa"/>
              <w:left w:w="160" w:type="dxa"/>
              <w:bottom w:w="80" w:type="dxa"/>
              <w:right w:w="160" w:type="dxa"/>
            </w:tcMar>
          </w:tcPr>
          <w:p w14:paraId="70931EE6" w14:textId="77777777" w:rsidR="00F24D19" w:rsidRDefault="00DD4DB1">
            <w:r>
              <w:rPr>
                <w:b/>
                <w:bCs/>
                <w:color w:val="1A5276"/>
                <w:sz w:val="20"/>
                <w:szCs w:val="20"/>
              </w:rPr>
              <w:t>Focus Areas</w:t>
            </w:r>
          </w:p>
        </w:tc>
        <w:tc>
          <w:tcPr>
            <w:tcW w:w="7160" w:type="dxa"/>
            <w:tcBorders>
              <w:top w:val="nil"/>
              <w:left w:val="nil"/>
              <w:bottom w:val="nil"/>
              <w:right w:val="nil"/>
            </w:tcBorders>
            <w:shd w:val="clear" w:color="auto" w:fill="F2F3F4"/>
            <w:tcMar>
              <w:top w:w="80" w:type="dxa"/>
              <w:left w:w="160" w:type="dxa"/>
              <w:bottom w:w="80" w:type="dxa"/>
              <w:right w:w="160" w:type="dxa"/>
            </w:tcMar>
          </w:tcPr>
          <w:p w14:paraId="70931EE7" w14:textId="77777777" w:rsidR="00F24D19" w:rsidRDefault="00DD4DB1">
            <w:r>
              <w:rPr>
                <w:sz w:val="20"/>
                <w:szCs w:val="20"/>
              </w:rPr>
              <w:t>Data structures &amp; algorithms, coding proficiency, and engineering judgment</w:t>
            </w:r>
          </w:p>
        </w:tc>
      </w:tr>
    </w:tbl>
    <w:p w14:paraId="70931EE9" w14:textId="77777777" w:rsidR="00F24D19" w:rsidRDefault="00F24D19">
      <w:pPr>
        <w:spacing w:after="240"/>
      </w:pPr>
    </w:p>
    <w:p w14:paraId="70931EEA" w14:textId="77777777" w:rsidR="00F24D19" w:rsidRDefault="00DD4DB1">
      <w:pPr>
        <w:pStyle w:val="Heading1"/>
        <w:pBdr>
          <w:bottom w:val="single" w:sz="4" w:space="4" w:color="2E86C1"/>
        </w:pBdr>
      </w:pPr>
      <w:r>
        <w:t>Stage 1 — Technical Screening</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7960"/>
      </w:tblGrid>
      <w:tr w:rsidR="00F24D19" w14:paraId="70931EF3" w14:textId="77777777">
        <w:tc>
          <w:tcPr>
            <w:tcW w:w="1400" w:type="dxa"/>
            <w:tcBorders>
              <w:top w:val="nil"/>
              <w:left w:val="nil"/>
              <w:bottom w:val="nil"/>
              <w:right w:val="nil"/>
            </w:tcBorders>
            <w:shd w:val="clear" w:color="auto" w:fill="1A5276"/>
            <w:tcMar>
              <w:top w:w="100" w:type="dxa"/>
              <w:left w:w="180" w:type="dxa"/>
              <w:bottom w:w="100" w:type="dxa"/>
              <w:right w:w="180" w:type="dxa"/>
            </w:tcMar>
            <w:vAlign w:val="center"/>
          </w:tcPr>
          <w:p w14:paraId="70931EEB" w14:textId="77777777" w:rsidR="00F24D19" w:rsidRDefault="00DD4DB1">
            <w:pPr>
              <w:jc w:val="center"/>
            </w:pPr>
            <w:r>
              <w:rPr>
                <w:b/>
                <w:bCs/>
                <w:color w:val="FFFFFF"/>
              </w:rPr>
              <w:t>Stage 1</w:t>
            </w:r>
          </w:p>
        </w:tc>
        <w:tc>
          <w:tcPr>
            <w:tcW w:w="7960" w:type="dxa"/>
            <w:tcBorders>
              <w:top w:val="nil"/>
              <w:left w:val="nil"/>
              <w:bottom w:val="nil"/>
              <w:right w:val="nil"/>
            </w:tcBorders>
            <w:shd w:val="clear" w:color="auto" w:fill="F2F3F4"/>
            <w:tcMar>
              <w:top w:w="100" w:type="dxa"/>
              <w:left w:w="200" w:type="dxa"/>
              <w:bottom w:w="100" w:type="dxa"/>
              <w:right w:w="200" w:type="dxa"/>
            </w:tcMar>
          </w:tcPr>
          <w:p w14:paraId="70931EEC" w14:textId="77777777" w:rsidR="00F24D19" w:rsidRDefault="00DD4DB1">
            <w:pPr>
              <w:spacing w:after="40"/>
            </w:pPr>
            <w:r>
              <w:rPr>
                <w:b/>
                <w:bCs/>
                <w:color w:val="1A5276"/>
                <w:sz w:val="24"/>
                <w:szCs w:val="24"/>
              </w:rPr>
              <w:t>Live Proctored Assessment</w:t>
            </w:r>
          </w:p>
          <w:p w14:paraId="70931EED" w14:textId="74089C56" w:rsidR="00F24D19" w:rsidRDefault="00DD4DB1">
            <w:pPr>
              <w:spacing w:after="80"/>
            </w:pPr>
            <w:r>
              <w:rPr>
                <w:i/>
                <w:iCs/>
                <w:color w:val="555555"/>
                <w:sz w:val="20"/>
                <w:szCs w:val="20"/>
              </w:rPr>
              <w:t>60 minutes • Human proctored • Remote or on-site</w:t>
            </w:r>
          </w:p>
          <w:p w14:paraId="70931EEE" w14:textId="77777777" w:rsidR="00F24D19" w:rsidRDefault="00DD4DB1">
            <w:pPr>
              <w:numPr>
                <w:ilvl w:val="0"/>
                <w:numId w:val="1"/>
              </w:numPr>
              <w:pBdr>
                <w:top w:val="nil"/>
                <w:left w:val="nil"/>
                <w:bottom w:val="nil"/>
                <w:right w:val="nil"/>
                <w:between w:val="nil"/>
              </w:pBdr>
              <w:spacing w:before="40" w:after="40"/>
            </w:pPr>
            <w:r>
              <w:rPr>
                <w:sz w:val="20"/>
                <w:szCs w:val="20"/>
              </w:rPr>
              <w:t>Algorithmic problem-solving in the style of standard coding assessments</w:t>
            </w:r>
          </w:p>
          <w:p w14:paraId="70931EEF" w14:textId="77777777" w:rsidR="00F24D19" w:rsidRDefault="00DD4DB1">
            <w:pPr>
              <w:numPr>
                <w:ilvl w:val="0"/>
                <w:numId w:val="1"/>
              </w:numPr>
              <w:pBdr>
                <w:top w:val="nil"/>
                <w:left w:val="nil"/>
                <w:bottom w:val="nil"/>
                <w:right w:val="nil"/>
                <w:between w:val="nil"/>
              </w:pBdr>
              <w:spacing w:before="40" w:after="40"/>
            </w:pPr>
            <w:r>
              <w:rPr>
                <w:sz w:val="20"/>
                <w:szCs w:val="20"/>
              </w:rPr>
              <w:t>Problems are designed to be solvable with clean, readable code in your language of choice</w:t>
            </w:r>
          </w:p>
          <w:p w14:paraId="70931EF0" w14:textId="77777777" w:rsidR="00F24D19" w:rsidRDefault="00DD4DB1">
            <w:pPr>
              <w:numPr>
                <w:ilvl w:val="0"/>
                <w:numId w:val="1"/>
              </w:numPr>
              <w:pBdr>
                <w:top w:val="nil"/>
                <w:left w:val="nil"/>
                <w:bottom w:val="nil"/>
                <w:right w:val="nil"/>
                <w:between w:val="nil"/>
              </w:pBdr>
              <w:spacing w:before="40" w:after="40"/>
            </w:pPr>
            <w:r>
              <w:rPr>
                <w:sz w:val="20"/>
                <w:szCs w:val="20"/>
              </w:rPr>
              <w:t>A human proctor will be present — you are welcome to ask clarifying questions</w:t>
            </w:r>
          </w:p>
          <w:p w14:paraId="70931EF1" w14:textId="77777777" w:rsidR="00F24D19" w:rsidRDefault="00DD4DB1">
            <w:pPr>
              <w:numPr>
                <w:ilvl w:val="0"/>
                <w:numId w:val="1"/>
              </w:numPr>
              <w:pBdr>
                <w:top w:val="nil"/>
                <w:left w:val="nil"/>
                <w:bottom w:val="nil"/>
                <w:right w:val="nil"/>
                <w:between w:val="nil"/>
              </w:pBdr>
              <w:spacing w:before="40" w:after="40"/>
            </w:pPr>
            <w:r>
              <w:rPr>
                <w:sz w:val="20"/>
                <w:szCs w:val="20"/>
              </w:rPr>
              <w:t>Focus is on correctness, approach, and thought process — not just a working solution</w:t>
            </w:r>
          </w:p>
          <w:p w14:paraId="70931EF2" w14:textId="77777777" w:rsidR="00F24D19" w:rsidRDefault="00DD4DB1">
            <w:pPr>
              <w:numPr>
                <w:ilvl w:val="0"/>
                <w:numId w:val="1"/>
              </w:numPr>
              <w:pBdr>
                <w:top w:val="nil"/>
                <w:left w:val="nil"/>
                <w:bottom w:val="nil"/>
                <w:right w:val="nil"/>
                <w:between w:val="nil"/>
              </w:pBdr>
              <w:spacing w:before="40" w:after="40"/>
            </w:pPr>
            <w:r>
              <w:rPr>
                <w:sz w:val="20"/>
                <w:szCs w:val="20"/>
              </w:rPr>
              <w:t>You will receive a pass/no-pass result; passing candidates proceed to the Final Round</w:t>
            </w:r>
          </w:p>
        </w:tc>
      </w:tr>
    </w:tbl>
    <w:p w14:paraId="70931EF4" w14:textId="77777777" w:rsidR="00F24D19" w:rsidRDefault="00F24D19">
      <w:pPr>
        <w:spacing w:after="120"/>
      </w:pP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24D19" w14:paraId="70931EFB" w14:textId="77777777">
        <w:tc>
          <w:tcPr>
            <w:tcW w:w="9360" w:type="dxa"/>
            <w:tcBorders>
              <w:top w:val="single" w:sz="4" w:space="0" w:color="D5D8DC"/>
              <w:left w:val="single" w:sz="4" w:space="0" w:color="D5D8DC"/>
              <w:bottom w:val="single" w:sz="4" w:space="0" w:color="D5D8DC"/>
              <w:right w:val="single" w:sz="4" w:space="0" w:color="D5D8DC"/>
            </w:tcBorders>
            <w:shd w:val="clear" w:color="auto" w:fill="EAF4FB"/>
            <w:tcMar>
              <w:top w:w="120" w:type="dxa"/>
              <w:left w:w="200" w:type="dxa"/>
              <w:bottom w:w="120" w:type="dxa"/>
              <w:right w:w="200" w:type="dxa"/>
            </w:tcMar>
          </w:tcPr>
          <w:p w14:paraId="70931EF5" w14:textId="77777777" w:rsidR="00F24D19" w:rsidRDefault="00DD4DB1">
            <w:pPr>
              <w:spacing w:after="80"/>
            </w:pPr>
            <w:r>
              <w:rPr>
                <w:b/>
                <w:bCs/>
                <w:color w:val="2E86C1"/>
              </w:rPr>
              <w:t>💡 Preparation Tips for Stage 1</w:t>
            </w:r>
          </w:p>
          <w:p w14:paraId="70931EF6" w14:textId="77777777" w:rsidR="00F24D19" w:rsidRDefault="00DD4DB1">
            <w:pPr>
              <w:numPr>
                <w:ilvl w:val="0"/>
                <w:numId w:val="1"/>
              </w:numPr>
              <w:pBdr>
                <w:top w:val="nil"/>
                <w:left w:val="nil"/>
                <w:bottom w:val="nil"/>
                <w:right w:val="nil"/>
                <w:between w:val="nil"/>
              </w:pBdr>
              <w:spacing w:before="40" w:after="40"/>
            </w:pPr>
            <w:r>
              <w:rPr>
                <w:sz w:val="20"/>
                <w:szCs w:val="20"/>
              </w:rPr>
              <w:t>Practice problems across arrays, strings, trees, graphs, and dynamic programming</w:t>
            </w:r>
          </w:p>
          <w:p w14:paraId="70931EF7" w14:textId="77777777" w:rsidR="00F24D19" w:rsidRDefault="00DD4DB1">
            <w:pPr>
              <w:numPr>
                <w:ilvl w:val="0"/>
                <w:numId w:val="1"/>
              </w:numPr>
              <w:pBdr>
                <w:top w:val="nil"/>
                <w:left w:val="nil"/>
                <w:bottom w:val="nil"/>
                <w:right w:val="nil"/>
                <w:between w:val="nil"/>
              </w:pBdr>
              <w:spacing w:before="40" w:after="40"/>
            </w:pPr>
            <w:r>
              <w:rPr>
                <w:sz w:val="20"/>
                <w:szCs w:val="20"/>
              </w:rPr>
              <w:t>Verbalize your thinking — the proctor is evaluating your problem-solving process</w:t>
            </w:r>
          </w:p>
          <w:p w14:paraId="70931EF8" w14:textId="77777777" w:rsidR="00F24D19" w:rsidRDefault="00DD4DB1">
            <w:pPr>
              <w:numPr>
                <w:ilvl w:val="0"/>
                <w:numId w:val="1"/>
              </w:numPr>
              <w:pBdr>
                <w:top w:val="nil"/>
                <w:left w:val="nil"/>
                <w:bottom w:val="nil"/>
                <w:right w:val="nil"/>
                <w:between w:val="nil"/>
              </w:pBdr>
              <w:spacing w:before="40" w:after="40"/>
            </w:pPr>
            <w:r>
              <w:rPr>
                <w:sz w:val="20"/>
                <w:szCs w:val="20"/>
              </w:rPr>
              <w:t>Get comfortable with time/space complexity analysis (Big-O)</w:t>
            </w:r>
          </w:p>
          <w:p w14:paraId="70931EF9" w14:textId="77777777" w:rsidR="00F24D19" w:rsidRDefault="00DD4DB1">
            <w:pPr>
              <w:numPr>
                <w:ilvl w:val="0"/>
                <w:numId w:val="1"/>
              </w:numPr>
              <w:pBdr>
                <w:top w:val="nil"/>
                <w:left w:val="nil"/>
                <w:bottom w:val="nil"/>
                <w:right w:val="nil"/>
                <w:between w:val="nil"/>
              </w:pBdr>
              <w:spacing w:before="40" w:after="40"/>
            </w:pPr>
            <w:r>
              <w:rPr>
                <w:sz w:val="20"/>
                <w:szCs w:val="20"/>
              </w:rPr>
              <w:t>Warm up with easy and medium difficulty problems the week before</w:t>
            </w:r>
          </w:p>
          <w:p w14:paraId="70931EFA" w14:textId="77777777" w:rsidR="00F24D19" w:rsidRDefault="00DD4DB1">
            <w:pPr>
              <w:numPr>
                <w:ilvl w:val="0"/>
                <w:numId w:val="1"/>
              </w:numPr>
              <w:pBdr>
                <w:top w:val="nil"/>
                <w:left w:val="nil"/>
                <w:bottom w:val="nil"/>
                <w:right w:val="nil"/>
                <w:between w:val="nil"/>
              </w:pBdr>
              <w:spacing w:before="40" w:after="40"/>
            </w:pPr>
            <w:r>
              <w:rPr>
                <w:sz w:val="20"/>
                <w:szCs w:val="20"/>
              </w:rPr>
              <w:t>Pick one language and get fluent with its standard library</w:t>
            </w:r>
          </w:p>
        </w:tc>
      </w:tr>
    </w:tbl>
    <w:p w14:paraId="70931EFC" w14:textId="77777777" w:rsidR="00F24D19" w:rsidRDefault="00F24D19">
      <w:pPr>
        <w:spacing w:after="160"/>
      </w:pPr>
    </w:p>
    <w:p w14:paraId="70931EFD" w14:textId="77777777" w:rsidR="00F24D19" w:rsidRDefault="00DD4DB1">
      <w:pPr>
        <w:pStyle w:val="Heading2"/>
      </w:pPr>
      <w:r>
        <w:lastRenderedPageBreak/>
        <w:t>Recommended Practice Resources</w:t>
      </w:r>
    </w:p>
    <w:p w14:paraId="70931EFE" w14:textId="77777777" w:rsidR="00F24D19" w:rsidRDefault="00DD4DB1">
      <w:pPr>
        <w:numPr>
          <w:ilvl w:val="0"/>
          <w:numId w:val="2"/>
        </w:numPr>
        <w:pBdr>
          <w:top w:val="nil"/>
          <w:left w:val="nil"/>
          <w:bottom w:val="nil"/>
          <w:right w:val="nil"/>
          <w:between w:val="nil"/>
        </w:pBdr>
        <w:spacing w:before="60" w:after="60"/>
      </w:pPr>
      <w:r>
        <w:t xml:space="preserve">LeetCode (leetcode.com) — focus on Top Interview 150 and company-tagged questions</w:t>
      </w:r>
    </w:p>
    <w:p w14:paraId="70931EFF" w14:textId="77777777" w:rsidR="00F24D19" w:rsidRDefault="00DD4DB1">
      <w:pPr>
        <w:numPr>
          <w:ilvl w:val="0"/>
          <w:numId w:val="2"/>
        </w:numPr>
        <w:pBdr>
          <w:top w:val="nil"/>
          <w:left w:val="nil"/>
          <w:bottom w:val="nil"/>
          <w:right w:val="nil"/>
          <w:between w:val="nil"/>
        </w:pBdr>
        <w:spacing w:before="60" w:after="60"/>
      </w:pPr>
      <w:r>
        <w:t>NeetCode.io — structured roadmap with video explanations for each pattern</w:t>
      </w:r>
    </w:p>
    <w:p w14:paraId="70931F00" w14:textId="77777777" w:rsidR="00F24D19" w:rsidRDefault="00DD4DB1">
      <w:pPr>
        <w:numPr>
          <w:ilvl w:val="0"/>
          <w:numId w:val="2"/>
        </w:numPr>
        <w:pBdr>
          <w:top w:val="nil"/>
          <w:left w:val="nil"/>
          <w:bottom w:val="nil"/>
          <w:right w:val="nil"/>
          <w:between w:val="nil"/>
        </w:pBdr>
        <w:spacing w:before="60" w:after="60"/>
      </w:pPr>
      <w:r>
        <w:t>Blind 75 list — curated high-signal problems covering all major topics</w:t>
      </w:r>
    </w:p>
    <w:p w14:paraId="70931F01" w14:textId="77777777" w:rsidR="00F24D19" w:rsidRDefault="00DD4DB1">
      <w:pPr>
        <w:numPr>
          <w:ilvl w:val="0"/>
          <w:numId w:val="2"/>
        </w:numPr>
        <w:pBdr>
          <w:top w:val="nil"/>
          <w:left w:val="nil"/>
          <w:bottom w:val="nil"/>
          <w:right w:val="nil"/>
          <w:between w:val="nil"/>
        </w:pBdr>
        <w:spacing w:before="60" w:after="60"/>
      </w:pPr>
      <w:r>
        <w:t xml:space="preserve">AlgoExpert or Grokking the Coding Interview — for structured learning paths</w:t>
      </w:r>
    </w:p>
    <w:p w14:paraId="70931F02" w14:textId="77777777" w:rsidR="00F24D19" w:rsidRDefault="00F24D19">
      <w:pPr>
        <w:spacing w:after="240"/>
      </w:pPr>
    </w:p>
    <w:p w14:paraId="70931F1E" w14:textId="77777777" w:rsidR="00F24D19" w:rsidRDefault="00DD4DB1">
      <w:pPr>
        <w:pStyle w:val="Heading1"/>
        <w:pBdr>
          <w:bottom w:val="single" w:sz="4" w:space="4" w:color="2E86C1"/>
        </w:pBdr>
      </w:pPr>
      <w:r>
        <w:lastRenderedPageBreak/>
        <w:t>Stage 2 — Final Round</w:t>
      </w:r>
    </w:p>
    <w:p w14:paraId="70931F1F" w14:textId="77777777" w:rsidR="00F24D19" w:rsidRDefault="00DD4DB1">
      <w:pPr>
        <w:spacing w:before="80" w:after="100"/>
      </w:pPr>
      <w:r>
        <w:t>The Final Round consists of three back-to-back coding interviews conducted virtually. Plan for approximately 3–4 hours. All three interviews focus on data structures and algorithms.</w:t>
      </w:r>
    </w:p>
    <w:p w14:paraId="70931F20" w14:textId="77777777" w:rsidR="00F24D19" w:rsidRDefault="00F24D19">
      <w:pPr>
        <w:spacing w:after="120"/>
      </w:pP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7960"/>
      </w:tblGrid>
      <w:tr w:rsidR="00F24D19" w14:paraId="70931F29" w14:textId="77777777">
        <w:tc>
          <w:tcPr>
            <w:tcW w:w="1400" w:type="dxa"/>
            <w:tcBorders>
              <w:top w:val="nil"/>
              <w:left w:val="nil"/>
              <w:bottom w:val="nil"/>
              <w:right w:val="nil"/>
            </w:tcBorders>
            <w:shd w:val="clear" w:color="auto" w:fill="1A5276"/>
            <w:tcMar>
              <w:top w:w="100" w:type="dxa"/>
              <w:left w:w="180" w:type="dxa"/>
              <w:bottom w:w="100" w:type="dxa"/>
              <w:right w:w="180" w:type="dxa"/>
            </w:tcMar>
            <w:vAlign w:val="center"/>
          </w:tcPr>
          <w:p w14:paraId="70931F21" w14:textId="77777777" w:rsidR="00F24D19" w:rsidRDefault="00DD4DB1">
            <w:pPr>
              <w:jc w:val="center"/>
            </w:pPr>
            <w:r>
              <w:rPr>
                <w:b/>
                <w:bCs/>
                <w:color w:val="FFFFFF"/>
              </w:rPr>
              <w:t>2a</w:t>
            </w:r>
          </w:p>
        </w:tc>
        <w:tc>
          <w:tcPr>
            <w:tcW w:w="7960" w:type="dxa"/>
            <w:tcBorders>
              <w:top w:val="nil"/>
              <w:left w:val="nil"/>
              <w:bottom w:val="nil"/>
              <w:right w:val="nil"/>
            </w:tcBorders>
            <w:shd w:val="clear" w:color="auto" w:fill="F2F3F4"/>
            <w:tcMar>
              <w:top w:w="100" w:type="dxa"/>
              <w:left w:w="200" w:type="dxa"/>
              <w:bottom w:w="100" w:type="dxa"/>
              <w:right w:w="200" w:type="dxa"/>
            </w:tcMar>
          </w:tcPr>
          <w:p w14:paraId="70931F22" w14:textId="77777777" w:rsidR="00F24D19" w:rsidRDefault="00DD4DB1">
            <w:pPr>
              <w:spacing w:after="40"/>
            </w:pPr>
            <w:r>
              <w:rPr>
                <w:b/>
                <w:bCs/>
                <w:color w:val="1A5276"/>
                <w:sz w:val="24"/>
                <w:szCs w:val="24"/>
              </w:rPr>
              <w:t>Coding Interview I</w:t>
            </w:r>
          </w:p>
          <w:p w14:paraId="70931F23" w14:textId="77777777" w:rsidR="00F24D19" w:rsidRDefault="00DD4DB1">
            <w:pPr>
              <w:spacing w:after="80"/>
            </w:pPr>
            <w:r>
              <w:rPr>
                <w:i/>
                <w:iCs/>
                <w:color w:val="555555"/>
                <w:sz w:val="20"/>
                <w:szCs w:val="20"/>
              </w:rPr>
              <w:t>45–60 minutes • Algorithm and data structures</w:t>
            </w:r>
          </w:p>
          <w:p w14:paraId="70931F24" w14:textId="77777777" w:rsidR="00F24D19" w:rsidRDefault="00DD4DB1">
            <w:pPr>
              <w:numPr>
                <w:ilvl w:val="0"/>
                <w:numId w:val="1"/>
              </w:numPr>
              <w:pBdr>
                <w:top w:val="nil"/>
                <w:left w:val="nil"/>
                <w:bottom w:val="nil"/>
                <w:right w:val="nil"/>
                <w:between w:val="nil"/>
              </w:pBdr>
              <w:spacing w:before="40" w:after="40"/>
            </w:pPr>
            <w:r>
              <w:rPr>
                <w:sz w:val="20"/>
                <w:szCs w:val="20"/>
              </w:rPr>
              <w:t xml:space="preserve">LeetCode-style coding problem on core data structures and algorithms</w:t>
            </w:r>
          </w:p>
          <w:p w14:paraId="70931F25" w14:textId="77777777" w:rsidR="00F24D19" w:rsidRDefault="00DD4DB1">
            <w:pPr>
              <w:numPr>
                <w:ilvl w:val="0"/>
                <w:numId w:val="1"/>
              </w:numPr>
              <w:pBdr>
                <w:top w:val="nil"/>
                <w:left w:val="nil"/>
                <w:bottom w:val="nil"/>
                <w:right w:val="nil"/>
                <w:between w:val="nil"/>
              </w:pBdr>
              <w:spacing w:before="40" w:after="40"/>
            </w:pPr>
            <w:r>
              <w:rPr>
                <w:sz w:val="20"/>
                <w:szCs w:val="20"/>
              </w:rPr>
              <w:t>Start by clarifying the problem and constraints before writing code</w:t>
            </w:r>
          </w:p>
          <w:p w14:paraId="70931F26" w14:textId="77777777" w:rsidR="00F24D19" w:rsidRDefault="00DD4DB1">
            <w:pPr>
              <w:numPr>
                <w:ilvl w:val="0"/>
                <w:numId w:val="1"/>
              </w:numPr>
              <w:pBdr>
                <w:top w:val="nil"/>
                <w:left w:val="nil"/>
                <w:bottom w:val="nil"/>
                <w:right w:val="nil"/>
                <w:between w:val="nil"/>
              </w:pBdr>
              <w:spacing w:before="40" w:after="40"/>
            </w:pPr>
            <w:r>
              <w:rPr>
                <w:sz w:val="20"/>
                <w:szCs w:val="20"/>
              </w:rPr>
              <w:t>Be ready to analyze the time and space complexity of your solution</w:t>
            </w:r>
          </w:p>
          <w:p w14:paraId="70931F27" w14:textId="77777777" w:rsidR="00F24D19" w:rsidRDefault="00DD4DB1">
            <w:pPr>
              <w:numPr>
                <w:ilvl w:val="0"/>
                <w:numId w:val="1"/>
              </w:numPr>
              <w:pBdr>
                <w:top w:val="nil"/>
                <w:left w:val="nil"/>
                <w:bottom w:val="nil"/>
                <w:right w:val="nil"/>
                <w:between w:val="nil"/>
              </w:pBdr>
              <w:spacing w:before="40" w:after="40"/>
            </w:pPr>
            <w:r>
              <w:rPr>
                <w:sz w:val="20"/>
                <w:szCs w:val="20"/>
              </w:rPr>
              <w:t>Interviewers may add constraints or follow-up variations mid-problem</w:t>
            </w:r>
          </w:p>
          <w:p w14:paraId="70931F28" w14:textId="77777777" w:rsidR="00F24D19" w:rsidRDefault="00DD4DB1">
            <w:pPr>
              <w:numPr>
                <w:ilvl w:val="0"/>
                <w:numId w:val="1"/>
              </w:numPr>
              <w:pBdr>
                <w:top w:val="nil"/>
                <w:left w:val="nil"/>
                <w:bottom w:val="nil"/>
                <w:right w:val="nil"/>
                <w:between w:val="nil"/>
              </w:pBdr>
              <w:spacing w:before="40" w:after="40"/>
            </w:pPr>
            <w:r>
              <w:rPr>
                <w:sz w:val="20"/>
                <w:szCs w:val="20"/>
              </w:rPr>
              <w:t>Think out loud — this is collaborative, treat it as a technical conversation, not a test</w:t>
            </w:r>
          </w:p>
        </w:tc>
      </w:tr>
    </w:tbl>
    <w:p w14:paraId="70931F2A" w14:textId="77777777" w:rsidR="00F24D19" w:rsidRDefault="00F24D19">
      <w:pPr>
        <w:spacing w:after="80"/>
      </w:pP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7960"/>
      </w:tblGrid>
      <w:tr w:rsidR="00F24D19" w14:paraId="70931F32" w14:textId="77777777">
        <w:tc>
          <w:tcPr>
            <w:tcW w:w="1400" w:type="dxa"/>
            <w:tcBorders>
              <w:top w:val="nil"/>
              <w:left w:val="nil"/>
              <w:bottom w:val="nil"/>
              <w:right w:val="nil"/>
            </w:tcBorders>
            <w:shd w:val="clear" w:color="auto" w:fill="1A5276"/>
            <w:tcMar>
              <w:top w:w="100" w:type="dxa"/>
              <w:left w:w="180" w:type="dxa"/>
              <w:bottom w:w="100" w:type="dxa"/>
              <w:right w:w="180" w:type="dxa"/>
            </w:tcMar>
            <w:vAlign w:val="center"/>
          </w:tcPr>
          <w:p w14:paraId="70931F2B" w14:textId="77777777" w:rsidR="00F24D19" w:rsidRDefault="00DD4DB1">
            <w:pPr>
              <w:jc w:val="center"/>
            </w:pPr>
            <w:r>
              <w:rPr>
                <w:b/>
                <w:bCs/>
                <w:color w:val="FFFFFF"/>
              </w:rPr>
              <w:t>2b</w:t>
            </w:r>
          </w:p>
        </w:tc>
        <w:tc>
          <w:tcPr>
            <w:tcW w:w="7960" w:type="dxa"/>
            <w:tcBorders>
              <w:top w:val="nil"/>
              <w:left w:val="nil"/>
              <w:bottom w:val="nil"/>
              <w:right w:val="nil"/>
            </w:tcBorders>
            <w:shd w:val="clear" w:color="auto" w:fill="F2F3F4"/>
            <w:tcMar>
              <w:top w:w="100" w:type="dxa"/>
              <w:left w:w="200" w:type="dxa"/>
              <w:bottom w:w="100" w:type="dxa"/>
              <w:right w:w="200" w:type="dxa"/>
            </w:tcMar>
          </w:tcPr>
          <w:p w14:paraId="70931F2C" w14:textId="77777777" w:rsidR="00F24D19" w:rsidRDefault="00DD4DB1">
            <w:pPr>
              <w:spacing w:after="40"/>
            </w:pPr>
            <w:r>
              <w:rPr>
                <w:b/>
                <w:bCs/>
                <w:color w:val="1A5276"/>
                <w:sz w:val="24"/>
                <w:szCs w:val="24"/>
              </w:rPr>
              <w:t>Coding Interview II</w:t>
            </w:r>
          </w:p>
          <w:p w14:paraId="70931F2D" w14:textId="77777777" w:rsidR="00F24D19" w:rsidRDefault="00DD4DB1">
            <w:pPr>
              <w:spacing w:after="80"/>
            </w:pPr>
            <w:r>
              <w:rPr>
                <w:i/>
                <w:iCs/>
                <w:color w:val="555555"/>
                <w:sz w:val="20"/>
                <w:szCs w:val="20"/>
              </w:rPr>
              <w:t>45–60 minutes • Algorithm and data structures</w:t>
            </w:r>
          </w:p>
          <w:p w14:paraId="70931F2E" w14:textId="77777777" w:rsidR="00F24D19" w:rsidRDefault="00DD4DB1">
            <w:pPr>
              <w:numPr>
                <w:ilvl w:val="0"/>
                <w:numId w:val="1"/>
              </w:numPr>
              <w:pBdr>
                <w:top w:val="nil"/>
                <w:left w:val="nil"/>
                <w:bottom w:val="nil"/>
                <w:right w:val="nil"/>
                <w:between w:val="nil"/>
              </w:pBdr>
              <w:spacing w:before="40" w:after="40"/>
            </w:pPr>
            <w:r>
              <w:rPr>
                <w:sz w:val="20"/>
                <w:szCs w:val="20"/>
              </w:rPr>
              <w:t>LeetCode-style coding problem — correctness and clean implementation are the focus</w:t>
            </w:r>
          </w:p>
          <w:p w14:paraId="70931F2F" w14:textId="77777777" w:rsidR="00F24D19" w:rsidRDefault="00DD4DB1">
            <w:pPr>
              <w:numPr>
                <w:ilvl w:val="0"/>
                <w:numId w:val="1"/>
              </w:numPr>
              <w:pBdr>
                <w:top w:val="nil"/>
                <w:left w:val="nil"/>
                <w:bottom w:val="nil"/>
                <w:right w:val="nil"/>
                <w:between w:val="nil"/>
              </w:pBdr>
              <w:spacing w:before="40" w:after="40"/>
            </w:pPr>
            <w:r>
              <w:rPr>
                <w:sz w:val="20"/>
                <w:szCs w:val="20"/>
              </w:rPr>
              <w:t>The interviewer may follow up with questions on time/space complexity and scalability</w:t>
            </w:r>
          </w:p>
          <w:p w14:paraId="70931F30" w14:textId="77777777" w:rsidR="00F24D19" w:rsidRDefault="00DD4DB1">
            <w:pPr>
              <w:numPr>
                <w:ilvl w:val="0"/>
                <w:numId w:val="1"/>
              </w:numPr>
              <w:pBdr>
                <w:top w:val="nil"/>
                <w:left w:val="nil"/>
                <w:bottom w:val="nil"/>
                <w:right w:val="nil"/>
                <w:between w:val="nil"/>
              </w:pBdr>
              <w:spacing w:before="40" w:after="40"/>
            </w:pPr>
            <w:r>
              <w:rPr>
                <w:sz w:val="20"/>
                <w:szCs w:val="20"/>
              </w:rPr>
              <w:t>Edge cases should be identified and handled in your solution</w:t>
            </w:r>
          </w:p>
          <w:p w14:paraId="70931F31" w14:textId="77777777" w:rsidR="00F24D19" w:rsidRDefault="00DD4DB1">
            <w:pPr>
              <w:numPr>
                <w:ilvl w:val="0"/>
                <w:numId w:val="1"/>
              </w:numPr>
              <w:pBdr>
                <w:top w:val="nil"/>
                <w:left w:val="nil"/>
                <w:bottom w:val="nil"/>
                <w:right w:val="nil"/>
                <w:between w:val="nil"/>
              </w:pBdr>
              <w:spacing w:before="40" w:after="40"/>
            </w:pPr>
            <w:r>
              <w:rPr>
                <w:sz w:val="20"/>
                <w:szCs w:val="20"/>
              </w:rPr>
              <w:t>Think out loud — your problem-solving process matters as much as the final answer</w:t>
            </w:r>
          </w:p>
        </w:tc>
      </w:tr>
    </w:tbl>
    <w:p w14:paraId="70931F33" w14:textId="77777777" w:rsidR="00F24D19" w:rsidRDefault="00F24D19">
      <w:pPr>
        <w:spacing w:after="80"/>
      </w:pP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7960"/>
      </w:tblGrid>
      <w:tr w:rsidR="00F24D19" w14:paraId="70931F3B" w14:textId="77777777">
        <w:tc>
          <w:tcPr>
            <w:tcW w:w="1400" w:type="dxa"/>
            <w:tcBorders>
              <w:top w:val="nil"/>
              <w:left w:val="nil"/>
              <w:bottom w:val="nil"/>
              <w:right w:val="nil"/>
            </w:tcBorders>
            <w:shd w:val="clear" w:color="auto" w:fill="1A5276"/>
            <w:tcMar>
              <w:top w:w="100" w:type="dxa"/>
              <w:left w:w="180" w:type="dxa"/>
              <w:bottom w:w="100" w:type="dxa"/>
              <w:right w:w="180" w:type="dxa"/>
            </w:tcMar>
            <w:vAlign w:val="center"/>
          </w:tcPr>
          <w:p w14:paraId="70931F34" w14:textId="77777777" w:rsidR="00F24D19" w:rsidRDefault="00DD4DB1">
            <w:pPr>
              <w:jc w:val="center"/>
            </w:pPr>
            <w:r>
              <w:rPr>
                <w:b/>
                <w:bCs/>
                <w:color w:val="FFFFFF"/>
              </w:rPr>
              <w:t>2c</w:t>
            </w:r>
          </w:p>
        </w:tc>
        <w:tc>
          <w:tcPr>
            <w:tcW w:w="7960" w:type="dxa"/>
            <w:tcBorders>
              <w:top w:val="nil"/>
              <w:left w:val="nil"/>
              <w:bottom w:val="nil"/>
              <w:right w:val="nil"/>
            </w:tcBorders>
            <w:shd w:val="clear" w:color="auto" w:fill="F2F3F4"/>
            <w:tcMar>
              <w:top w:w="100" w:type="dxa"/>
              <w:left w:w="200" w:type="dxa"/>
              <w:bottom w:w="100" w:type="dxa"/>
              <w:right w:w="200" w:type="dxa"/>
            </w:tcMar>
          </w:tcPr>
          <w:p w14:paraId="70931F35" w14:textId="77777777" w:rsidR="00F24D19" w:rsidRDefault="00DD4DB1">
            <w:pPr>
              <w:spacing w:after="40"/>
            </w:pPr>
            <w:r>
              <w:rPr>
                <w:b/>
                <w:bCs/>
                <w:color w:val="1A5276"/>
                <w:sz w:val="24"/>
                <w:szCs w:val="24"/>
              </w:rPr>
              <w:t>Coding Interview III</w:t>
            </w:r>
          </w:p>
          <w:p w14:paraId="70931F36" w14:textId="77777777" w:rsidR="00F24D19" w:rsidRDefault="00DD4DB1">
            <w:pPr>
              <w:spacing w:after="80"/>
            </w:pPr>
            <w:r>
              <w:rPr>
                <w:i/>
                <w:iCs/>
                <w:color w:val="555555"/>
                <w:sz w:val="20"/>
                <w:szCs w:val="20"/>
              </w:rPr>
              <w:t>45–60 minutes • Algorithm and data structures</w:t>
            </w:r>
          </w:p>
          <w:p w14:paraId="70931F37" w14:textId="77777777" w:rsidR="00F24D19" w:rsidRDefault="00DD4DB1">
            <w:pPr>
              <w:numPr>
                <w:ilvl w:val="0"/>
                <w:numId w:val="1"/>
              </w:numPr>
              <w:pBdr>
                <w:top w:val="nil"/>
                <w:left w:val="nil"/>
                <w:bottom w:val="nil"/>
                <w:right w:val="nil"/>
                <w:between w:val="nil"/>
              </w:pBdr>
              <w:spacing w:before="40" w:after="40"/>
            </w:pPr>
            <w:r>
              <w:rPr>
                <w:sz w:val="20"/>
                <w:szCs w:val="20"/>
              </w:rPr>
              <w:t xml:space="preserve">Another LeetCode-style coding problem, potentially covering different topic areas</w:t>
            </w:r>
          </w:p>
          <w:p w14:paraId="70931F38" w14:textId="77777777" w:rsidR="00F24D19" w:rsidRDefault="00DD4DB1">
            <w:pPr>
              <w:numPr>
                <w:ilvl w:val="0"/>
                <w:numId w:val="1"/>
              </w:numPr>
              <w:pBdr>
                <w:top w:val="nil"/>
                <w:left w:val="nil"/>
                <w:bottom w:val="nil"/>
                <w:right w:val="nil"/>
                <w:between w:val="nil"/>
              </w:pBdr>
              <w:spacing w:before="40" w:after="40"/>
            </w:pPr>
            <w:r>
              <w:rPr>
                <w:sz w:val="20"/>
                <w:szCs w:val="20"/>
              </w:rPr>
              <w:t>Expect follow-up questions on how your solution would behave at scale</w:t>
            </w:r>
          </w:p>
          <w:p w14:paraId="70931F39" w14:textId="77777777" w:rsidR="00F24D19" w:rsidRDefault="00DD4DB1">
            <w:pPr>
              <w:numPr>
                <w:ilvl w:val="0"/>
                <w:numId w:val="1"/>
              </w:numPr>
              <w:pBdr>
                <w:top w:val="nil"/>
                <w:left w:val="nil"/>
                <w:bottom w:val="nil"/>
                <w:right w:val="nil"/>
                <w:between w:val="nil"/>
              </w:pBdr>
              <w:spacing w:before="40" w:after="40"/>
            </w:pPr>
            <w:r>
              <w:rPr>
                <w:sz w:val="20"/>
                <w:szCs w:val="20"/>
              </w:rPr>
              <w:t>Clean, readable code is expected — interviewers value clarity over cleverness</w:t>
            </w:r>
          </w:p>
          <w:p w14:paraId="70931F3A" w14:textId="77777777" w:rsidR="00F24D19" w:rsidRDefault="00DD4DB1">
            <w:pPr>
              <w:numPr>
                <w:ilvl w:val="0"/>
                <w:numId w:val="1"/>
              </w:numPr>
              <w:pBdr>
                <w:top w:val="nil"/>
                <w:left w:val="nil"/>
                <w:bottom w:val="nil"/>
                <w:right w:val="nil"/>
                <w:between w:val="nil"/>
              </w:pBdr>
              <w:spacing w:before="40" w:after="40"/>
            </w:pPr>
            <w:r>
              <w:rPr>
                <w:sz w:val="20"/>
                <w:szCs w:val="20"/>
              </w:rPr>
              <w:t>No system design required — focus entirely on writing correct, efficient code</w:t>
            </w:r>
          </w:p>
        </w:tc>
      </w:tr>
    </w:tbl>
    <w:p w14:paraId="70931F3C" w14:textId="77777777" w:rsidR="00F24D19" w:rsidRDefault="00F24D19">
      <w:pPr>
        <w:spacing w:after="160"/>
      </w:pPr>
    </w:p>
    <w:p w14:paraId="70931F3D" w14:textId="77777777" w:rsidR="00F24D19" w:rsidRDefault="00F24D19">
      <w:pPr>
        <w:spacing w:after="160"/>
      </w:pPr>
    </w:p>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24D19" w14:paraId="70931F44" w14:textId="77777777">
        <w:tc>
          <w:tcPr>
            <w:tcW w:w="9360" w:type="dxa"/>
            <w:tcBorders>
              <w:top w:val="single" w:sz="4" w:space="0" w:color="D5D8DC"/>
              <w:left w:val="single" w:sz="4" w:space="0" w:color="D5D8DC"/>
              <w:bottom w:val="single" w:sz="4" w:space="0" w:color="D5D8DC"/>
              <w:right w:val="single" w:sz="4" w:space="0" w:color="D5D8DC"/>
            </w:tcBorders>
            <w:shd w:val="clear" w:color="auto" w:fill="EAF4FB"/>
            <w:tcMar>
              <w:top w:w="120" w:type="dxa"/>
              <w:left w:w="200" w:type="dxa"/>
              <w:bottom w:w="120" w:type="dxa"/>
              <w:right w:w="200" w:type="dxa"/>
            </w:tcMar>
          </w:tcPr>
          <w:p w14:paraId="70931F3E" w14:textId="77777777" w:rsidR="00F24D19" w:rsidRDefault="00DD4DB1">
            <w:pPr>
              <w:spacing w:after="80"/>
            </w:pPr>
            <w:r>
              <w:rPr>
                <w:b/>
                <w:bCs/>
                <w:color w:val="2E86C1"/>
              </w:rPr>
              <w:t>💡 Preparation Tips for the Final Round</w:t>
            </w:r>
          </w:p>
          <w:p w14:paraId="70931F3F" w14:textId="77777777" w:rsidR="00F24D19" w:rsidRDefault="00DD4DB1">
            <w:pPr>
              <w:numPr>
                <w:ilvl w:val="0"/>
                <w:numId w:val="1"/>
              </w:numPr>
              <w:pBdr>
                <w:top w:val="nil"/>
                <w:left w:val="nil"/>
                <w:bottom w:val="nil"/>
                <w:right w:val="nil"/>
                <w:between w:val="nil"/>
              </w:pBdr>
              <w:spacing w:before="40" w:after="40"/>
            </w:pPr>
            <w:r>
              <w:rPr>
                <w:sz w:val="20"/>
                <w:szCs w:val="20"/>
              </w:rPr>
              <w:t>Do a few timed practice problems in the days before to get into a problem-solving rhythm</w:t>
            </w:r>
          </w:p>
          <w:p w14:paraId="70931F40" w14:textId="77777777" w:rsidR="00F24D19" w:rsidRDefault="00DD4DB1">
            <w:pPr>
              <w:numPr>
                <w:ilvl w:val="0"/>
                <w:numId w:val="1"/>
              </w:numPr>
              <w:pBdr>
                <w:top w:val="nil"/>
                <w:left w:val="nil"/>
                <w:bottom w:val="nil"/>
                <w:right w:val="nil"/>
                <w:between w:val="nil"/>
              </w:pBdr>
              <w:spacing w:before="40" w:after="40"/>
            </w:pPr>
            <w:r>
              <w:rPr>
                <w:sz w:val="20"/>
                <w:szCs w:val="20"/>
              </w:rPr>
              <w:t>Practice thinking out loud — narrate your reasoning as you work through problems</w:t>
            </w:r>
          </w:p>
          <w:p w14:paraId="70931F41" w14:textId="77777777" w:rsidR="00F24D19" w:rsidRDefault="00DD4DB1">
            <w:pPr>
              <w:numPr>
                <w:ilvl w:val="0"/>
                <w:numId w:val="1"/>
              </w:numPr>
              <w:pBdr>
                <w:top w:val="nil"/>
                <w:left w:val="nil"/>
                <w:bottom w:val="nil"/>
                <w:right w:val="nil"/>
                <w:between w:val="nil"/>
              </w:pBdr>
              <w:spacing w:before="40" w:after="40"/>
            </w:pPr>
            <w:r>
              <w:rPr>
                <w:sz w:val="20"/>
                <w:szCs w:val="20"/>
              </w:rPr>
              <w:t>Review core data structures: hash maps, trees, graphs, heaps, and sorting algorithms</w:t>
            </w:r>
          </w:p>
          <w:p w14:paraId="70931F42" w14:textId="77777777" w:rsidR="00F24D19" w:rsidRDefault="00DD4DB1">
            <w:pPr>
              <w:numPr>
                <w:ilvl w:val="0"/>
                <w:numId w:val="1"/>
              </w:numPr>
              <w:pBdr>
                <w:top w:val="nil"/>
                <w:left w:val="nil"/>
                <w:bottom w:val="nil"/>
                <w:right w:val="nil"/>
                <w:between w:val="nil"/>
              </w:pBdr>
              <w:spacing w:before="40" w:after="40"/>
            </w:pPr>
            <w:r>
              <w:rPr>
                <w:sz w:val="20"/>
                <w:szCs w:val="20"/>
              </w:rPr>
              <w:t>Be comfortable analyzing time and space complexity for your solutions</w:t>
            </w:r>
          </w:p>
          <w:p w14:paraId="70931F43" w14:textId="77777777" w:rsidR="00F24D19" w:rsidRDefault="00DD4DB1">
            <w:pPr>
              <w:numPr>
                <w:ilvl w:val="0"/>
                <w:numId w:val="1"/>
              </w:numPr>
              <w:pBdr>
                <w:top w:val="nil"/>
                <w:left w:val="nil"/>
                <w:bottom w:val="nil"/>
                <w:right w:val="nil"/>
                <w:between w:val="nil"/>
              </w:pBdr>
              <w:spacing w:before="40" w:after="40"/>
            </w:pPr>
            <w:r>
              <w:rPr>
                <w:sz w:val="20"/>
                <w:szCs w:val="20"/>
              </w:rPr>
              <w:t>It’s okay to say “I’m not sure” — then reason through it; we value intellectual honesty</w:t>
            </w:r>
          </w:p>
        </w:tc>
      </w:tr>
    </w:tbl>
    <w:p w14:paraId="70931F45" w14:textId="77777777" w:rsidR="00F24D19" w:rsidRDefault="00F24D19">
      <w:pPr>
        <w:spacing w:after="240"/>
      </w:pPr>
    </w:p>
    <w:p w14:paraId="70931F46" w14:textId="77777777" w:rsidR="00F24D19" w:rsidRDefault="00DD4DB1">
      <w:pPr>
        <w:pStyle w:val="Heading1"/>
        <w:pBdr>
          <w:bottom w:val="single" w:sz="4" w:space="4" w:color="2E86C1"/>
        </w:pBdr>
      </w:pPr>
      <w:r>
        <w:t>Timeline Overview</w:t>
      </w:r>
    </w:p>
    <w:tbl>
      <w:tblPr>
        <w:tblStyle w:val="ac"/>
        <w:tblW w:w="6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4200"/>
      </w:tblGrid>
      <w:tr w:rsidR="00DD5853" w14:paraId="70931F4A" w14:textId="77777777" w:rsidTr="00DD5853">
        <w:tc>
          <w:tcPr>
            <w:tcW w:w="1800" w:type="dxa"/>
            <w:tcBorders>
              <w:top w:val="single" w:sz="4" w:space="0" w:color="D5D8DC"/>
              <w:left w:val="single" w:sz="4" w:space="0" w:color="D5D8DC"/>
              <w:bottom w:val="single" w:sz="4" w:space="0" w:color="D5D8DC"/>
              <w:right w:val="single" w:sz="4" w:space="0" w:color="D5D8DC"/>
            </w:tcBorders>
            <w:shd w:val="clear" w:color="auto" w:fill="1A5276"/>
            <w:tcMar>
              <w:top w:w="100" w:type="dxa"/>
              <w:left w:w="140" w:type="dxa"/>
              <w:bottom w:w="100" w:type="dxa"/>
              <w:right w:w="140" w:type="dxa"/>
            </w:tcMar>
          </w:tcPr>
          <w:p w14:paraId="70931F47" w14:textId="77777777" w:rsidR="00DD5853" w:rsidRDefault="00DD5853">
            <w:r>
              <w:rPr>
                <w:b/>
                <w:bCs/>
                <w:color w:val="FFFFFF"/>
                <w:sz w:val="20"/>
                <w:szCs w:val="20"/>
              </w:rPr>
              <w:lastRenderedPageBreak/>
              <w:t>Stage</w:t>
            </w:r>
          </w:p>
        </w:tc>
        <w:tc>
          <w:tcPr>
            <w:tcW w:w="4200" w:type="dxa"/>
            <w:tcBorders>
              <w:top w:val="single" w:sz="4" w:space="0" w:color="D5D8DC"/>
              <w:left w:val="single" w:sz="4" w:space="0" w:color="D5D8DC"/>
              <w:bottom w:val="single" w:sz="4" w:space="0" w:color="D5D8DC"/>
              <w:right w:val="single" w:sz="4" w:space="0" w:color="D5D8DC"/>
            </w:tcBorders>
            <w:shd w:val="clear" w:color="auto" w:fill="1A5276"/>
            <w:tcMar>
              <w:top w:w="100" w:type="dxa"/>
              <w:left w:w="140" w:type="dxa"/>
              <w:bottom w:w="100" w:type="dxa"/>
              <w:right w:w="140" w:type="dxa"/>
            </w:tcMar>
          </w:tcPr>
          <w:p w14:paraId="70931F48" w14:textId="77777777" w:rsidR="00DD5853" w:rsidRDefault="00DD5853">
            <w:r>
              <w:rPr>
                <w:b/>
                <w:bCs/>
                <w:color w:val="FFFFFF"/>
                <w:sz w:val="20"/>
                <w:szCs w:val="20"/>
              </w:rPr>
              <w:t>What Happens</w:t>
            </w:r>
          </w:p>
        </w:tc>
      </w:tr>
      <w:tr w:rsidR="00DD5853" w14:paraId="70931F4E" w14:textId="77777777" w:rsidTr="00DD5853">
        <w:tc>
          <w:tcPr>
            <w:tcW w:w="180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40" w:type="dxa"/>
              <w:bottom w:w="90" w:type="dxa"/>
              <w:right w:w="140" w:type="dxa"/>
            </w:tcMar>
          </w:tcPr>
          <w:p w14:paraId="70931F4B" w14:textId="77777777" w:rsidR="00DD5853" w:rsidRDefault="00DD5853">
            <w:r>
              <w:rPr>
                <w:b/>
                <w:bCs/>
                <w:color w:val="2E86C1"/>
                <w:sz w:val="20"/>
                <w:szCs w:val="20"/>
              </w:rPr>
              <w:t>Stage 1</w:t>
            </w:r>
          </w:p>
        </w:tc>
        <w:tc>
          <w:tcPr>
            <w:tcW w:w="420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40" w:type="dxa"/>
              <w:bottom w:w="90" w:type="dxa"/>
              <w:right w:w="140" w:type="dxa"/>
            </w:tcMar>
          </w:tcPr>
          <w:p w14:paraId="70931F4C" w14:textId="77777777" w:rsidR="00DD5853" w:rsidRDefault="00DD5853">
            <w:r>
              <w:rPr>
                <w:sz w:val="20"/>
                <w:szCs w:val="20"/>
              </w:rPr>
              <w:t>Live proctored coding assessment</w:t>
            </w:r>
          </w:p>
        </w:tc>
      </w:tr>
      <w:tr w:rsidR="00DD5853" w14:paraId="70931F56" w14:textId="77777777" w:rsidTr="00DD5853">
        <w:tc>
          <w:tcPr>
            <w:tcW w:w="180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40" w:type="dxa"/>
              <w:bottom w:w="90" w:type="dxa"/>
              <w:right w:w="140" w:type="dxa"/>
            </w:tcMar>
          </w:tcPr>
          <w:p w14:paraId="70931F53" w14:textId="77777777" w:rsidR="00DD5853" w:rsidRDefault="00DD5853">
            <w:r>
              <w:rPr>
                <w:b/>
                <w:bCs/>
                <w:color w:val="2E86C1"/>
                <w:sz w:val="20"/>
                <w:szCs w:val="20"/>
              </w:rPr>
              <w:t>Stage 2</w:t>
            </w:r>
          </w:p>
        </w:tc>
        <w:tc>
          <w:tcPr>
            <w:tcW w:w="420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40" w:type="dxa"/>
              <w:bottom w:w="90" w:type="dxa"/>
              <w:right w:w="140" w:type="dxa"/>
            </w:tcMar>
          </w:tcPr>
          <w:p w14:paraId="70931F54" w14:textId="77777777" w:rsidR="00DD5853" w:rsidRDefault="00DD5853">
            <w:r>
              <w:rPr>
                <w:sz w:val="20"/>
                <w:szCs w:val="20"/>
              </w:rPr>
              <w:t>Final Round — 3 coding interviews</w:t>
            </w:r>
          </w:p>
        </w:tc>
      </w:tr>
      <w:tr w:rsidR="00DD5853" w14:paraId="70931F5A" w14:textId="77777777" w:rsidTr="00DD5853">
        <w:tc>
          <w:tcPr>
            <w:tcW w:w="1800" w:type="dxa"/>
            <w:tcBorders>
              <w:top w:val="single" w:sz="4" w:space="0" w:color="D5D8DC"/>
              <w:left w:val="single" w:sz="4" w:space="0" w:color="D5D8DC"/>
              <w:bottom w:val="single" w:sz="4" w:space="0" w:color="D5D8DC"/>
              <w:right w:val="single" w:sz="4" w:space="0" w:color="D5D8DC"/>
            </w:tcBorders>
            <w:shd w:val="clear" w:color="auto" w:fill="F2F3F4"/>
            <w:tcMar>
              <w:top w:w="90" w:type="dxa"/>
              <w:left w:w="140" w:type="dxa"/>
              <w:bottom w:w="90" w:type="dxa"/>
              <w:right w:w="140" w:type="dxa"/>
            </w:tcMar>
          </w:tcPr>
          <w:p w14:paraId="70931F57" w14:textId="77777777" w:rsidR="00DD5853" w:rsidRDefault="00DD5853">
            <w:r>
              <w:rPr>
                <w:b/>
                <w:bCs/>
                <w:color w:val="2E86C1"/>
                <w:sz w:val="20"/>
                <w:szCs w:val="20"/>
              </w:rPr>
              <w:t>Post-Round</w:t>
            </w:r>
          </w:p>
        </w:tc>
        <w:tc>
          <w:tcPr>
            <w:tcW w:w="4200" w:type="dxa"/>
            <w:tcBorders>
              <w:top w:val="single" w:sz="4" w:space="0" w:color="D5D8DC"/>
              <w:left w:val="single" w:sz="4" w:space="0" w:color="D5D8DC"/>
              <w:bottom w:val="single" w:sz="4" w:space="0" w:color="D5D8DC"/>
              <w:right w:val="single" w:sz="4" w:space="0" w:color="D5D8DC"/>
            </w:tcBorders>
            <w:shd w:val="clear" w:color="auto" w:fill="F2F3F4"/>
            <w:tcMar>
              <w:top w:w="90" w:type="dxa"/>
              <w:left w:w="140" w:type="dxa"/>
              <w:bottom w:w="90" w:type="dxa"/>
              <w:right w:w="140" w:type="dxa"/>
            </w:tcMar>
          </w:tcPr>
          <w:p w14:paraId="70931F58" w14:textId="77777777" w:rsidR="00DD5853" w:rsidRDefault="00DD5853">
            <w:r>
              <w:rPr>
                <w:sz w:val="20"/>
                <w:szCs w:val="20"/>
              </w:rPr>
              <w:t>Debrief &amp; decision</w:t>
            </w:r>
          </w:p>
        </w:tc>
      </w:tr>
    </w:tbl>
    <w:p w14:paraId="70931F5B" w14:textId="77777777" w:rsidR="00F24D19" w:rsidRDefault="00F24D19">
      <w:pPr>
        <w:spacing w:after="240"/>
      </w:pPr>
    </w:p>
    <w:p w14:paraId="70931F5C" w14:textId="77777777" w:rsidR="00F24D19" w:rsidRDefault="00DD4DB1">
      <w:pPr>
        <w:pStyle w:val="Heading1"/>
        <w:pBdr>
          <w:bottom w:val="single" w:sz="4" w:space="4" w:color="2E86C1"/>
        </w:pBdr>
      </w:pPr>
      <w:r>
        <w:t>Frequently Asked Questions</w:t>
      </w:r>
    </w:p>
    <w:p w14:paraId="70931F5F" w14:textId="77777777" w:rsidR="00F24D19" w:rsidRDefault="00DD4DB1">
      <w:pPr>
        <w:pStyle w:val="Heading2"/>
      </w:pPr>
      <w:r>
        <w:t>What programming language should I use?</w:t>
      </w:r>
    </w:p>
    <w:p w14:paraId="70931F60" w14:textId="77777777" w:rsidR="00F24D19" w:rsidRDefault="00DD4DB1">
      <w:pPr>
        <w:spacing w:before="80" w:after="100"/>
      </w:pPr>
      <w:r>
        <w:t>You may use any language you are comfortable with for both the screening and final round interviews. We recommend the language you know best.</w:t>
      </w:r>
    </w:p>
    <w:p w14:paraId="70931F61" w14:textId="77777777" w:rsidR="00F24D19" w:rsidRDefault="00DD4DB1">
      <w:pPr>
        <w:pStyle w:val="Heading2"/>
      </w:pPr>
      <w:r>
        <w:t>Will I get feedback if I don’t advance?</w:t>
      </w:r>
    </w:p>
    <w:p w14:paraId="70931F62" w14:textId="77777777" w:rsidR="00F24D19" w:rsidRDefault="00DD4DB1">
      <w:pPr>
        <w:spacing w:before="80" w:after="100"/>
      </w:pPr>
      <w:r>
        <w:t>We do our best to provide feedback to all candidates who complete Stage 1 or beyond. Your recruiter will share what is available after each stage.</w:t>
      </w:r>
    </w:p>
    <w:p w14:paraId="70931F63" w14:textId="77777777" w:rsidR="00F24D19" w:rsidRDefault="00DD4DB1">
      <w:pPr>
        <w:pStyle w:val="Heading2"/>
      </w:pPr>
      <w:r>
        <w:t>What if I need to reschedule?</w:t>
      </w:r>
    </w:p>
    <w:p w14:paraId="70931F64" w14:textId="77777777" w:rsidR="00F24D19" w:rsidRDefault="00DD4DB1">
      <w:pPr>
        <w:spacing w:before="80" w:after="100"/>
      </w:pPr>
      <w:r>
        <w:t>No problem — just let your recruiter know as early as possible. We are flexible and will work with your schedule.</w:t>
      </w:r>
    </w:p>
    <w:p w14:paraId="70931F65" w14:textId="77777777" w:rsidR="00F24D19" w:rsidRDefault="00DD4DB1">
      <w:pPr>
        <w:pStyle w:val="Heading2"/>
      </w:pPr>
      <w:r>
        <w:t>Is there anything I should prepare beyond coding?</w:t>
      </w:r>
    </w:p>
    <w:p w14:paraId="70931F66" w14:textId="77777777" w:rsidR="00F24D19" w:rsidRDefault="00DD4DB1">
      <w:pPr>
        <w:spacing w:before="80" w:after="100"/>
      </w:pPr>
      <w:r>
        <w:t>Yes. Beyond writing correct code, interviewers may ask you to reason about the efficiency or scalability of your solution. Being comfortable discussing Big-O complexity and how your approach holds up under different constraints will serve you well.</w:t>
      </w:r>
    </w:p>
    <w:p w14:paraId="70931F67" w14:textId="77777777" w:rsidR="00F24D19" w:rsidRDefault="00F24D19">
      <w:pPr>
        <w:spacing w:after="240"/>
      </w:pPr>
    </w:p>
    <w:tbl>
      <w:tblPr>
        <w:tblStyle w:val="a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24D19" w14:paraId="70931F6A" w14:textId="77777777">
        <w:tc>
          <w:tcPr>
            <w:tcW w:w="9360" w:type="dxa"/>
            <w:tcBorders>
              <w:top w:val="nil"/>
              <w:left w:val="nil"/>
              <w:bottom w:val="nil"/>
              <w:right w:val="nil"/>
            </w:tcBorders>
            <w:shd w:val="clear" w:color="auto" w:fill="D6EAF8"/>
            <w:tcMar>
              <w:top w:w="240" w:type="dxa"/>
              <w:left w:w="400" w:type="dxa"/>
              <w:bottom w:w="240" w:type="dxa"/>
              <w:right w:w="400" w:type="dxa"/>
            </w:tcMar>
          </w:tcPr>
          <w:p w14:paraId="70931F68" w14:textId="77777777" w:rsidR="00F24D19" w:rsidRDefault="00DD4DB1">
            <w:pPr>
              <w:spacing w:after="80"/>
              <w:jc w:val="center"/>
            </w:pPr>
            <w:r>
              <w:rPr>
                <w:b/>
                <w:bCs/>
                <w:color w:val="1A5276"/>
                <w:sz w:val="28"/>
                <w:szCs w:val="28"/>
              </w:rPr>
              <w:t>We’re rooting for you.</w:t>
            </w:r>
          </w:p>
          <w:p w14:paraId="70931F69" w14:textId="77777777" w:rsidR="00F24D19" w:rsidRDefault="00DD4DB1">
            <w:pPr>
              <w:jc w:val="center"/>
            </w:pPr>
            <w:r>
              <w:t>If you have any questions at any point in the process, please don’t hesitate to reach out to your recruiter. Good luck!</w:t>
            </w:r>
          </w:p>
        </w:tc>
      </w:tr>
    </w:tbl>
    <w:p w14:paraId="70931F6B" w14:textId="77777777" w:rsidR="00F24D19" w:rsidRDefault="00F24D19">
      <w:pPr>
        <w:widowControl w:val="0"/>
        <w:pBdr>
          <w:top w:val="nil"/>
          <w:left w:val="nil"/>
          <w:bottom w:val="nil"/>
          <w:right w:val="nil"/>
          <w:between w:val="nil"/>
        </w:pBdr>
        <w:spacing w:line="276" w:lineRule="auto"/>
      </w:pPr>
    </w:p>
    <w:sectPr w:rsidR="00F24D19">
      <w:headerReference w:type="default" r:id="rId11"/>
      <w:footerReference w:type="default" r:id="rId12"/>
      <w:pgSz w:w="12240" w:h="15840"/>
      <w:pgMar w:top="1080" w:right="1440" w:bottom="108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200D5" w14:textId="77777777" w:rsidR="00F33146" w:rsidRDefault="00F33146">
      <w:r>
        <w:separator/>
      </w:r>
    </w:p>
  </w:endnote>
  <w:endnote w:type="continuationSeparator" w:id="0">
    <w:p w14:paraId="2F25244D" w14:textId="77777777" w:rsidR="00F33146" w:rsidRDefault="00F331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8ABF984-099E-4183-B3D3-778048C56706}"/>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A1E2C6A4-D70E-4B1B-9A65-CBC0A73D13D0}"/>
  </w:font>
  <w:font w:name="Cambria">
    <w:panose1 w:val="02040503050406030204"/>
    <w:charset w:val="00"/>
    <w:family w:val="roman"/>
    <w:pitch w:val="variable"/>
    <w:sig w:usb0="E00006FF" w:usb1="420024FF" w:usb2="02000000" w:usb3="00000000" w:csb0="0000019F" w:csb1="00000000"/>
    <w:embedRegular r:id="rId3" w:fontKey="{F6B75BA1-B484-4D4A-A339-93B64842DAF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31F6D" w14:textId="4204E0E3" w:rsidR="00F24D19" w:rsidRDefault="00DD4DB1">
    <w:pPr>
      <w:pBdr>
        <w:top w:val="single" w:sz="4" w:space="4" w:color="AAB7B8"/>
      </w:pBdr>
      <w:tabs>
        <w:tab w:val="right" w:pos="9360"/>
      </w:tabs>
      <w:spacing w:before="80"/>
    </w:pPr>
    <w:r>
      <w:rPr>
        <w:color w:val="777777"/>
        <w:sz w:val="18"/>
        <w:szCs w:val="18"/>
      </w:rPr>
      <w:t xml:space="preserve">Questions? Reach out to your recruiter at any </w:t>
    </w:r>
    <w:proofErr w:type="spellStart"/>
    <w:proofErr w:type="gramStart"/>
    <w:r>
      <w:rPr>
        <w:color w:val="777777"/>
        <w:sz w:val="18"/>
        <w:szCs w:val="18"/>
      </w:rPr>
      <w:t>time.Page</w:t>
    </w:r>
    <w:proofErr w:type="spellEnd"/>
    <w:proofErr w:type="gramEnd"/>
    <w:r>
      <w:rPr>
        <w:color w:val="777777"/>
        <w:sz w:val="18"/>
        <w:szCs w:val="18"/>
      </w:rPr>
      <w:t xml:space="preserve"> </w:t>
    </w:r>
    <w:r>
      <w:rPr>
        <w:color w:val="777777"/>
        <w:sz w:val="18"/>
        <w:szCs w:val="18"/>
      </w:rPr>
      <w:fldChar w:fldCharType="begin"/>
    </w:r>
    <w:r>
      <w:rPr>
        <w:color w:val="777777"/>
        <w:sz w:val="18"/>
        <w:szCs w:val="18"/>
      </w:rPr>
      <w:instrText>PAGE</w:instrText>
    </w:r>
    <w:r>
      <w:rPr>
        <w:color w:val="777777"/>
        <w:sz w:val="18"/>
        <w:szCs w:val="18"/>
      </w:rPr>
      <w:fldChar w:fldCharType="separate"/>
    </w:r>
    <w:r w:rsidR="007B0D1A">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A302C" w14:textId="77777777" w:rsidR="00F33146" w:rsidRDefault="00F33146">
      <w:r>
        <w:separator/>
      </w:r>
    </w:p>
  </w:footnote>
  <w:footnote w:type="continuationSeparator" w:id="0">
    <w:p w14:paraId="5C74EC16" w14:textId="77777777" w:rsidR="00F33146" w:rsidRDefault="00F331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31F6C" w14:textId="09051256" w:rsidR="00F24D19" w:rsidRDefault="00DD4DB1">
    <w:pPr>
      <w:pBdr>
        <w:bottom w:val="single" w:sz="6" w:space="4" w:color="1A5276"/>
      </w:pBdr>
      <w:tabs>
        <w:tab w:val="right" w:pos="9360"/>
      </w:tabs>
    </w:pPr>
    <w:r>
      <w:rPr>
        <w:b/>
        <w:bCs/>
        <w:color w:val="1A5276"/>
        <w:sz w:val="18"/>
        <w:szCs w:val="18"/>
      </w:rPr>
      <w:t xml:space="preserve"> Interview Process</w:t>
    </w:r>
    <w:r w:rsidR="00FF5C7C">
      <w:rPr>
        <w:b/>
        <w:bCs/>
        <w:color w:val="1A5276"/>
        <w:sz w:val="18"/>
        <w:szCs w:val="18"/>
      </w:rPr>
      <w:t xml:space="preserve"> </w:t>
    </w:r>
    <w:r>
      <w:rPr>
        <w:i/>
        <w:iCs/>
        <w:color w:val="AAB7B8"/>
        <w:sz w:val="18"/>
        <w:szCs w:val="18"/>
      </w:rPr>
      <w:t>Confidential — Candidate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2B4842"/>
    <w:multiLevelType w:val="multilevel"/>
    <w:tmpl w:val="9C944C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5C0673E"/>
    <w:multiLevelType w:val="multilevel"/>
    <w:tmpl w:val="0F709F2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57116FD7"/>
    <w:multiLevelType w:val="multilevel"/>
    <w:tmpl w:val="19703A8E"/>
    <w:lvl w:ilvl="0">
      <w:start w:val="1"/>
      <w:numFmt w:val="bullet"/>
      <w:lvlText w:val="–"/>
      <w:lvlJc w:val="left"/>
      <w:pPr>
        <w:ind w:left="560" w:hanging="28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424889798">
    <w:abstractNumId w:val="2"/>
  </w:num>
  <w:num w:numId="2" w16cid:durableId="1912542286">
    <w:abstractNumId w:val="1"/>
  </w:num>
  <w:num w:numId="3" w16cid:durableId="578561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4D19"/>
    <w:rsid w:val="000127C9"/>
    <w:rsid w:val="000523A6"/>
    <w:rsid w:val="000B4F42"/>
    <w:rsid w:val="0017319F"/>
    <w:rsid w:val="002549A0"/>
    <w:rsid w:val="003B471C"/>
    <w:rsid w:val="003B6266"/>
    <w:rsid w:val="003D00C9"/>
    <w:rsid w:val="0054434F"/>
    <w:rsid w:val="0061203A"/>
    <w:rsid w:val="00616E76"/>
    <w:rsid w:val="00781747"/>
    <w:rsid w:val="007B0D1A"/>
    <w:rsid w:val="009B2D03"/>
    <w:rsid w:val="009D289B"/>
    <w:rsid w:val="00A2464D"/>
    <w:rsid w:val="00A950FB"/>
    <w:rsid w:val="00AF692C"/>
    <w:rsid w:val="00C162D9"/>
    <w:rsid w:val="00C17A67"/>
    <w:rsid w:val="00CB5255"/>
    <w:rsid w:val="00D83067"/>
    <w:rsid w:val="00DC12C9"/>
    <w:rsid w:val="00DD1B11"/>
    <w:rsid w:val="00DD4DB1"/>
    <w:rsid w:val="00DD5853"/>
    <w:rsid w:val="00DF0D04"/>
    <w:rsid w:val="00E36AEB"/>
    <w:rsid w:val="00ED68F8"/>
    <w:rsid w:val="00F24D19"/>
    <w:rsid w:val="00F30195"/>
    <w:rsid w:val="00F33146"/>
    <w:rsid w:val="00FF5C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31ED1"/>
  <w15:docId w15:val="{B66428E5-4793-4185-A630-A92B0FC81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28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60" w:after="160"/>
      <w:outlineLvl w:val="0"/>
    </w:pPr>
    <w:rPr>
      <w:b/>
      <w:bCs/>
      <w:color w:val="1A5276"/>
      <w:sz w:val="30"/>
      <w:szCs w:val="30"/>
    </w:rPr>
  </w:style>
  <w:style w:type="paragraph" w:styleId="Heading2">
    <w:name w:val="heading 2"/>
    <w:basedOn w:val="Normal"/>
    <w:next w:val="Normal"/>
    <w:uiPriority w:val="9"/>
    <w:unhideWhenUsed/>
    <w:qFormat/>
    <w:pPr>
      <w:pBdr>
        <w:top w:val="nil"/>
        <w:left w:val="nil"/>
        <w:bottom w:val="nil"/>
        <w:right w:val="nil"/>
        <w:between w:val="nil"/>
      </w:pBdr>
      <w:spacing w:before="280" w:after="120"/>
      <w:outlineLvl w:val="1"/>
    </w:pPr>
    <w:rPr>
      <w:b/>
      <w:bCs/>
      <w:color w:val="2E86C1"/>
      <w:sz w:val="24"/>
      <w:szCs w:val="24"/>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549A0"/>
    <w:pPr>
      <w:tabs>
        <w:tab w:val="center" w:pos="4680"/>
        <w:tab w:val="right" w:pos="9360"/>
      </w:tabs>
    </w:pPr>
  </w:style>
  <w:style w:type="character" w:customStyle="1" w:styleId="HeaderChar">
    <w:name w:val="Header Char"/>
    <w:basedOn w:val="DefaultParagraphFont"/>
    <w:link w:val="Header"/>
    <w:uiPriority w:val="99"/>
    <w:rsid w:val="002549A0"/>
  </w:style>
  <w:style w:type="paragraph" w:styleId="Footer">
    <w:name w:val="footer"/>
    <w:basedOn w:val="Normal"/>
    <w:link w:val="FooterChar"/>
    <w:uiPriority w:val="99"/>
    <w:unhideWhenUsed/>
    <w:rsid w:val="002549A0"/>
    <w:pPr>
      <w:tabs>
        <w:tab w:val="center" w:pos="4680"/>
        <w:tab w:val="right" w:pos="9360"/>
      </w:tabs>
    </w:pPr>
  </w:style>
  <w:style w:type="character" w:customStyle="1" w:styleId="FooterChar">
    <w:name w:val="Footer Char"/>
    <w:basedOn w:val="DefaultParagraphFont"/>
    <w:link w:val="Footer"/>
    <w:uiPriority w:val="99"/>
    <w:rsid w:val="002549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ebe515c-fd5c-4990-b9d8-d666a3cdb9a0">
      <Terms xmlns="http://schemas.microsoft.com/office/infopath/2007/PartnerControls"/>
    </lcf76f155ced4ddcb4097134ff3c332f>
    <TaxCatchAll xmlns="f00a2836-2d18-4fb2-b493-1a969d5ec77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2FEE87082175741AA9AF63B0206F2D7" ma:contentTypeVersion="11" ma:contentTypeDescription="Create a new document." ma:contentTypeScope="" ma:versionID="e461914fc4750feb62b24ecee987e919">
  <xsd:schema xmlns:xsd="http://www.w3.org/2001/XMLSchema" xmlns:xs="http://www.w3.org/2001/XMLSchema" xmlns:p="http://schemas.microsoft.com/office/2006/metadata/properties" xmlns:ns2="9ebe515c-fd5c-4990-b9d8-d666a3cdb9a0" xmlns:ns3="f00a2836-2d18-4fb2-b493-1a969d5ec779" targetNamespace="http://schemas.microsoft.com/office/2006/metadata/properties" ma:root="true" ma:fieldsID="8ab004ba326fc46bf1b9934dd7ea22ab" ns2:_="" ns3:_="">
    <xsd:import namespace="9ebe515c-fd5c-4990-b9d8-d666a3cdb9a0"/>
    <xsd:import namespace="f00a2836-2d18-4fb2-b493-1a969d5ec77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be515c-fd5c-4990-b9d8-d666a3cdb9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3ad3d39-a748-448e-bb87-d34038afba75"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00a2836-2d18-4fb2-b493-1a969d5ec77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770e659-4047-431e-b38b-f7b8fe33e98a}" ma:internalName="TaxCatchAll" ma:showField="CatchAllData" ma:web="f00a2836-2d18-4fb2-b493-1a969d5ec77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ZFzZnSfmjygOtDcav7XFmVwNUw==">CgMxLjAaJAoBMBIfCh0IB0IZCgVBcmlhbBIQQXJpYWwgVW5pY29kZSBNUzgAciExZUxzaVB0WW9jRmhPemJ0QVBnWGJwamx3UnJldWg0Q2o=</go:docsCustomData>
</go:gDocsCustomXmlDataStorage>
</file>

<file path=customXml/itemProps1.xml><?xml version="1.0" encoding="utf-8"?>
<ds:datastoreItem xmlns:ds="http://schemas.openxmlformats.org/officeDocument/2006/customXml" ds:itemID="{F3AF4CE1-42F7-466E-8D0E-13FDBDDC3A1D}">
  <ds:schemaRefs>
    <ds:schemaRef ds:uri="http://schemas.microsoft.com/office/2006/metadata/properties"/>
    <ds:schemaRef ds:uri="http://schemas.microsoft.com/office/infopath/2007/PartnerControls"/>
    <ds:schemaRef ds:uri="9ebe515c-fd5c-4990-b9d8-d666a3cdb9a0"/>
    <ds:schemaRef ds:uri="f00a2836-2d18-4fb2-b493-1a969d5ec779"/>
  </ds:schemaRefs>
</ds:datastoreItem>
</file>

<file path=customXml/itemProps2.xml><?xml version="1.0" encoding="utf-8"?>
<ds:datastoreItem xmlns:ds="http://schemas.openxmlformats.org/officeDocument/2006/customXml" ds:itemID="{5908526A-878C-4A22-B416-052E51793390}">
  <ds:schemaRefs>
    <ds:schemaRef ds:uri="http://schemas.microsoft.com/sharepoint/v3/contenttype/forms"/>
  </ds:schemaRefs>
</ds:datastoreItem>
</file>

<file path=customXml/itemProps3.xml><?xml version="1.0" encoding="utf-8"?>
<ds:datastoreItem xmlns:ds="http://schemas.openxmlformats.org/officeDocument/2006/customXml" ds:itemID="{B5662003-D3E1-4EFC-A8AF-88FF9B673D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be515c-fd5c-4990-b9d8-d666a3cdb9a0"/>
    <ds:schemaRef ds:uri="f00a2836-2d18-4fb2-b493-1a969d5ec7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1022</Words>
  <Characters>5826</Characters>
  <Application>Microsoft Office Word</Application>
  <DocSecurity>0</DocSecurity>
  <Lines>48</Lines>
  <Paragraphs>13</Paragraphs>
  <ScaleCrop>false</ScaleCrop>
  <Company/>
  <LinksUpToDate>false</LinksUpToDate>
  <CharactersWithSpaces>6835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Alekhya Kurra</cp:lastModifiedBy>
  <cp:revision>2</cp:revision>
  <dcterms:created xsi:type="dcterms:W3CDTF">2026-03-24T06:23:00Z</dcterms:created>
  <dcterms:modified xsi:type="dcterms:W3CDTF">2026-03-24T06:23:00Z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0x010100B2FEE87082175741AA9AF63B0206F2D7</vt:lpwstr>
  </property>
  <property fmtid="{D5CDD505-2E9C-101B-9397-08002B2CF9AE}" pid="3" name="MediaServiceImageTags">
    <vt:lpwstr/>
  </property>
  <property fmtid="{D5CDD505-2E9C-101B-9397-08002B2CF9AE}" pid="4" name="GrammarlyDocumentId">
    <vt:lpwstr>3ecdd078-1e06-4101-a241-e720d1bf6583</vt:lpwstr>
  </property>
</Properties>
</file>