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3C7B46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 xml:space="preserve">, even as </w:t>
      </w:r>
      <w:r w:rsidR="002754C5">
        <w:rPr>
          <w:rFonts w:asciiTheme="minorBidi" w:hAnsiTheme="minorBidi"/>
        </w:rPr>
        <w:t>t</w:t>
      </w:r>
      <w:r w:rsidR="00051576">
        <w:rPr>
          <w:rFonts w:asciiTheme="minorBidi" w:hAnsiTheme="minorBidi"/>
        </w:rPr>
        <w:t>he virus becomes less prevalent.</w:t>
      </w:r>
    </w:p>
    <w:p w14:paraId="4381AD1A" w14:textId="780B59F5" w:rsidR="00422DB5" w:rsidRDefault="00765B9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Coronaviruses are of the order </w:t>
      </w:r>
      <w:r w:rsidR="009B3F54">
        <w:rPr>
          <w:rFonts w:asciiTheme="minorBidi" w:hAnsiTheme="minorBidi"/>
        </w:rPr>
        <w:t>Nidovirales</w:t>
      </w:r>
      <w:r w:rsidR="00896116">
        <w:rPr>
          <w:rFonts w:asciiTheme="minorBidi" w:hAnsiTheme="minorBidi"/>
        </w:rPr>
        <w:t>, which is comprised of several families of related viruses</w:t>
      </w:r>
      <w:r w:rsidR="003673FE">
        <w:rPr>
          <w:rFonts w:asciiTheme="minorBidi" w:hAnsiTheme="minorBidi"/>
        </w:rPr>
        <w:t xml:space="preserve"> </w:t>
      </w:r>
      <w:r w:rsidR="005172B1">
        <w:rPr>
          <w:rFonts w:asciiTheme="minorBidi" w:hAnsiTheme="minorBidi"/>
        </w:rPr>
        <w:fldChar w:fldCharType="begin" w:fldLock="1"/>
      </w:r>
      <w:r w:rsidR="005172B1"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 w:rsidR="005172B1">
        <w:rPr>
          <w:rFonts w:asciiTheme="minorBidi" w:hAnsiTheme="minorBidi"/>
        </w:rPr>
        <w:fldChar w:fldCharType="separate"/>
      </w:r>
      <w:r w:rsidR="005172B1">
        <w:rPr>
          <w:rFonts w:asciiTheme="minorBidi" w:hAnsiTheme="minorBidi"/>
          <w:noProof/>
        </w:rPr>
        <w:t>(Fehr and Perlman, 2015)</w:t>
      </w:r>
      <w:r w:rsidR="005172B1">
        <w:rPr>
          <w:rFonts w:asciiTheme="minorBidi" w:hAnsiTheme="minorBidi"/>
        </w:rPr>
        <w:fldChar w:fldCharType="end"/>
      </w:r>
      <w:r w:rsidR="003673FE">
        <w:rPr>
          <w:rFonts w:asciiTheme="minorBidi" w:hAnsiTheme="minorBidi"/>
        </w:rPr>
        <w:t>.</w:t>
      </w:r>
      <w:r w:rsidR="009B3F54">
        <w:rPr>
          <w:rFonts w:asciiTheme="minorBidi" w:hAnsiTheme="minorBidi"/>
        </w:rPr>
        <w:t xml:space="preserve"> </w:t>
      </w:r>
      <w:r w:rsidR="00C664DF">
        <w:rPr>
          <w:rFonts w:asciiTheme="minorBidi" w:hAnsiTheme="minorBidi"/>
        </w:rPr>
        <w:t>SARS-CoV-2 is a more recent virus that has impacted humanity, human coronaviruses (CoVs), HCoV-229E and HCoV-OC4</w:t>
      </w:r>
      <w:r w:rsidR="003076E6">
        <w:rPr>
          <w:rFonts w:asciiTheme="minorBidi" w:hAnsiTheme="minorBidi"/>
        </w:rPr>
        <w:t>3</w:t>
      </w:r>
      <w:r w:rsidR="00C664DF"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 w:rsidR="00C664DF"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 xml:space="preserve">-CoV)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8349C8">
        <w:rPr>
          <w:rFonts w:asciiTheme="minorBidi" w:hAnsiTheme="minorBidi"/>
        </w:rPr>
        <w:t xml:space="preserve"> </w:t>
      </w:r>
      <w:r w:rsidR="008349C8" w:rsidRPr="00C10CE1">
        <w:rPr>
          <w:rFonts w:asciiTheme="minorBidi" w:hAnsiTheme="minorBidi"/>
          <w:b/>
          <w:bCs/>
        </w:rPr>
        <w:t>(source)</w:t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MERS-CoV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 xml:space="preserve">the COVID-19 pandemic as a result SARS-CoV-2 </w:t>
      </w:r>
      <w:r w:rsidR="00D0555E" w:rsidRPr="00C10CE1">
        <w:rPr>
          <w:rFonts w:asciiTheme="minorBidi" w:hAnsiTheme="minorBidi"/>
          <w:b/>
          <w:bCs/>
        </w:rPr>
        <w:t>(source)</w:t>
      </w:r>
      <w:r w:rsidR="00D0555E">
        <w:rPr>
          <w:rFonts w:asciiTheme="minorBidi" w:hAnsiTheme="minorBidi"/>
        </w:rPr>
        <w:t>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05337042" w14:textId="5CEC51DA" w:rsidR="00AB44E6" w:rsidRPr="00AB44E6" w:rsidRDefault="00B8524D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 xml:space="preserve">completed on x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 mutation</w:t>
      </w:r>
      <w:r w:rsidR="0034133C">
        <w:rPr>
          <w:rFonts w:asciiTheme="minorBidi" w:hAnsiTheme="minorBidi"/>
        </w:rPr>
        <w:t>s that had been deposited in y.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4801340C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  <w:r w:rsidR="009B1231">
        <w:rPr>
          <w:rFonts w:asciiTheme="minorBidi" w:hAnsiTheme="minorBidi"/>
        </w:rPr>
        <w:t>, link to receptor binding domain/receptor binding motif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080907EC" w14:textId="77777777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</w:p>
    <w:p w14:paraId="3359BB81" w14:textId="2FCE5240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Introduction to the dataset</w:t>
      </w:r>
    </w:p>
    <w:p w14:paraId="3EE9119F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0E55D9EE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2, Number of mutations over time</w:t>
      </w:r>
    </w:p>
    <w:p w14:paraId="5CBB2866" w14:textId="64F97504" w:rsidR="00F96A30" w:rsidRPr="001003CF" w:rsidRDefault="00F96A30" w:rsidP="001003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3,</w:t>
      </w:r>
    </w:p>
    <w:p w14:paraId="773D3BE3" w14:textId="3ABE0EF6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0B1C6D9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6ED4A00E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6ED4A00E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6E0D20EF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11FE20" w14:textId="77777777" w:rsidR="001E1C47" w:rsidRDefault="000D1A9D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  <w:r w:rsidR="001E1C47">
        <w:rPr>
          <w:rFonts w:asciiTheme="minorBidi" w:hAnsiTheme="minorBidi"/>
        </w:rPr>
        <w:t xml:space="preserve">: </w:t>
      </w:r>
    </w:p>
    <w:p w14:paraId="24B7843E" w14:textId="2F58F73F" w:rsidR="001E1C47" w:rsidRDefault="001E1C47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is interesting about the figure?</w:t>
      </w:r>
    </w:p>
    <w:p w14:paraId="6CCFE3EB" w14:textId="6BA9A284" w:rsidR="00626B1F" w:rsidRPr="00A27278" w:rsidRDefault="00AE1605" w:rsidP="00A27278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 figure clearly shows</w:t>
      </w:r>
      <w:r w:rsidR="006264A4">
        <w:rPr>
          <w:rFonts w:asciiTheme="minorBidi" w:hAnsiTheme="minorBidi"/>
        </w:rPr>
        <w:t xml:space="preserve"> the various SARS-CoV-2 </w:t>
      </w:r>
      <w:r w:rsidR="00B90AD4">
        <w:rPr>
          <w:rFonts w:asciiTheme="minorBidi" w:hAnsiTheme="minorBidi"/>
        </w:rPr>
        <w:t>waves over tim</w:t>
      </w:r>
      <w:r w:rsidR="00A27278">
        <w:rPr>
          <w:rFonts w:asciiTheme="minorBidi" w:hAnsiTheme="minorBidi"/>
        </w:rPr>
        <w:t>e</w:t>
      </w:r>
    </w:p>
    <w:p w14:paraId="2F434226" w14:textId="03030128" w:rsidR="009F1303" w:rsidRDefault="009F1303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Increase in </w:t>
      </w:r>
      <w:r w:rsidR="00D609A3">
        <w:rPr>
          <w:rFonts w:asciiTheme="minorBidi" w:hAnsiTheme="minorBidi"/>
        </w:rPr>
        <w:t>sequencing activity</w:t>
      </w:r>
      <w:r w:rsidR="009811C4">
        <w:rPr>
          <w:rFonts w:asciiTheme="minorBidi" w:hAnsiTheme="minorBidi"/>
        </w:rPr>
        <w:t xml:space="preserve"> around</w:t>
      </w:r>
      <w:r w:rsidR="007634B1">
        <w:rPr>
          <w:rFonts w:asciiTheme="minorBidi" w:hAnsiTheme="minorBidi"/>
        </w:rPr>
        <w:t xml:space="preserve"> the emergence of a new SARS-CoV-2 variant</w:t>
      </w:r>
      <w:r w:rsidR="00B90AD4">
        <w:rPr>
          <w:rFonts w:asciiTheme="minorBidi" w:hAnsiTheme="minorBidi"/>
        </w:rPr>
        <w:t>s</w:t>
      </w:r>
      <w:r w:rsidR="00A27278">
        <w:rPr>
          <w:rFonts w:asciiTheme="minorBidi" w:hAnsiTheme="minorBidi"/>
        </w:rPr>
        <w:t xml:space="preserve"> and decreased as COVID-19 cases declined</w:t>
      </w:r>
    </w:p>
    <w:p w14:paraId="3A3F14BF" w14:textId="3429733A" w:rsidR="0012145E" w:rsidRDefault="0012145E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Reflects the rapid spread of these new variants</w:t>
      </w:r>
      <w:r w:rsidR="008C48F5">
        <w:rPr>
          <w:rFonts w:asciiTheme="minorBidi" w:hAnsiTheme="minorBidi"/>
        </w:rPr>
        <w:t xml:space="preserve"> and </w:t>
      </w:r>
      <w:r w:rsidR="00206A75">
        <w:rPr>
          <w:rFonts w:asciiTheme="minorBidi" w:hAnsiTheme="minorBidi"/>
        </w:rPr>
        <w:t>the need to investigate these new variants</w:t>
      </w:r>
    </w:p>
    <w:p w14:paraId="569EBB3F" w14:textId="55586B07" w:rsidR="0012145E" w:rsidRDefault="006E2DDB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Reduced sequencing </w:t>
      </w:r>
      <w:r w:rsidR="004365D6">
        <w:rPr>
          <w:rFonts w:asciiTheme="minorBidi" w:hAnsiTheme="minorBidi"/>
        </w:rPr>
        <w:t xml:space="preserve">efforts after </w:t>
      </w:r>
      <w:r w:rsidR="00B13417">
        <w:rPr>
          <w:rFonts w:asciiTheme="minorBidi" w:hAnsiTheme="minorBidi"/>
        </w:rPr>
        <w:t>mid-2022</w:t>
      </w:r>
      <w:r w:rsidR="004365D6">
        <w:rPr>
          <w:rFonts w:asciiTheme="minorBidi" w:hAnsiTheme="minorBidi"/>
        </w:rPr>
        <w:t xml:space="preserve"> to 2024</w:t>
      </w:r>
    </w:p>
    <w:p w14:paraId="41367DB4" w14:textId="771CE354" w:rsidR="00110655" w:rsidRDefault="00C31502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SARS-CoV-2 becomes less prevalent</w:t>
      </w:r>
    </w:p>
    <w:p w14:paraId="75F19E1B" w14:textId="509C5C12" w:rsidR="00C45E1F" w:rsidRDefault="00C45E1F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People stop testing regularly</w:t>
      </w:r>
    </w:p>
    <w:p w14:paraId="6FADE85E" w14:textId="4D08F7A4" w:rsidR="00223608" w:rsidRDefault="00223608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More people are vaccinated and immune to </w:t>
      </w:r>
      <w:r w:rsidR="00C45E1F">
        <w:rPr>
          <w:rFonts w:asciiTheme="minorBidi" w:hAnsiTheme="minorBidi"/>
        </w:rPr>
        <w:t>the virus</w:t>
      </w:r>
    </w:p>
    <w:p w14:paraId="254FAB9F" w14:textId="445B2D85" w:rsidR="00D4279A" w:rsidRDefault="00D4279A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Still a baseline of testing </w:t>
      </w:r>
      <w:r w:rsidR="00BE19E7">
        <w:rPr>
          <w:rFonts w:asciiTheme="minorBidi" w:hAnsiTheme="minorBidi"/>
        </w:rPr>
        <w:t>continues</w:t>
      </w:r>
    </w:p>
    <w:p w14:paraId="7073FDB4" w14:textId="6250F8CF" w:rsidR="00BE19E7" w:rsidRPr="00BE19E7" w:rsidRDefault="00BE19E7" w:rsidP="00BE19E7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Omicron takes over as the most prevalent variant of SARS-CoV-2</w:t>
      </w:r>
    </w:p>
    <w:p w14:paraId="59BB38D8" w14:textId="2F19E30F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Lockdowns in the UK</w:t>
      </w:r>
    </w:p>
    <w:p w14:paraId="213743F0" w14:textId="5B2CB8D3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26</w:t>
      </w:r>
      <w:r w:rsidRPr="00183C2F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March 2020</w:t>
      </w:r>
      <w:r w:rsidR="00A901CA">
        <w:rPr>
          <w:rFonts w:asciiTheme="minorBidi" w:hAnsiTheme="minorBidi"/>
        </w:rPr>
        <w:t xml:space="preserve"> </w:t>
      </w:r>
      <w:r w:rsidR="00C50AF2">
        <w:rPr>
          <w:rFonts w:asciiTheme="minorBidi" w:hAnsiTheme="minorBidi"/>
        </w:rPr>
        <w:t>– June 2020</w:t>
      </w:r>
    </w:p>
    <w:p w14:paraId="6A5A9AAB" w14:textId="39077442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5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November 2020 – 2</w:t>
      </w:r>
      <w:r w:rsidRPr="00C50AF2">
        <w:rPr>
          <w:rFonts w:asciiTheme="minorBidi" w:hAnsiTheme="minorBidi"/>
          <w:vertAlign w:val="superscript"/>
        </w:rPr>
        <w:t>nd</w:t>
      </w:r>
      <w:r>
        <w:rPr>
          <w:rFonts w:asciiTheme="minorBidi" w:hAnsiTheme="minorBidi"/>
        </w:rPr>
        <w:t xml:space="preserve"> December 2020</w:t>
      </w:r>
    </w:p>
    <w:p w14:paraId="22744935" w14:textId="3F2DB278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6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January 2021 </w:t>
      </w:r>
      <w:r w:rsidR="00C02302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C02302">
        <w:rPr>
          <w:rFonts w:asciiTheme="minorBidi" w:hAnsiTheme="minorBidi"/>
        </w:rPr>
        <w:t>8</w:t>
      </w:r>
      <w:r w:rsidR="00C02302" w:rsidRPr="00C02302">
        <w:rPr>
          <w:rFonts w:asciiTheme="minorBidi" w:hAnsiTheme="minorBidi"/>
          <w:vertAlign w:val="superscript"/>
        </w:rPr>
        <w:t>th</w:t>
      </w:r>
      <w:r w:rsidR="00C02302">
        <w:rPr>
          <w:rFonts w:asciiTheme="minorBidi" w:hAnsiTheme="minorBidi"/>
        </w:rPr>
        <w:t xml:space="preserve"> March s</w:t>
      </w:r>
      <w:r w:rsidR="00C70198">
        <w:rPr>
          <w:rFonts w:asciiTheme="minorBidi" w:hAnsiTheme="minorBidi"/>
        </w:rPr>
        <w:t>chools open 2021</w:t>
      </w:r>
    </w:p>
    <w:p w14:paraId="251A4B72" w14:textId="3F38C2E2" w:rsidR="00361441" w:rsidRDefault="0036144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2020 (B) gradual increase in sequencing activity</w:t>
      </w:r>
    </w:p>
    <w:p w14:paraId="5F8BEB76" w14:textId="77777777" w:rsidR="00452F40" w:rsidRDefault="007B48B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2021 (C) </w:t>
      </w:r>
      <w:r w:rsidR="008E545E">
        <w:rPr>
          <w:rFonts w:asciiTheme="minorBidi" w:hAnsiTheme="minorBidi"/>
        </w:rPr>
        <w:t xml:space="preserve">rapid increase in </w:t>
      </w:r>
      <w:r w:rsidR="00E966FE">
        <w:rPr>
          <w:rFonts w:asciiTheme="minorBidi" w:hAnsiTheme="minorBidi"/>
        </w:rPr>
        <w:t xml:space="preserve">the number of sequences per day, </w:t>
      </w:r>
      <w:r w:rsidR="00025A82">
        <w:rPr>
          <w:rFonts w:asciiTheme="minorBidi" w:hAnsiTheme="minorBidi"/>
        </w:rPr>
        <w:t xml:space="preserve">coincides </w:t>
      </w:r>
      <w:r w:rsidR="006B5BB5">
        <w:rPr>
          <w:rFonts w:asciiTheme="minorBidi" w:hAnsiTheme="minorBidi"/>
        </w:rPr>
        <w:t xml:space="preserve">with the emergence of </w:t>
      </w:r>
      <w:r w:rsidR="008A40EB">
        <w:rPr>
          <w:rFonts w:asciiTheme="minorBidi" w:hAnsiTheme="minorBidi"/>
        </w:rPr>
        <w:t xml:space="preserve">new variants, such </w:t>
      </w:r>
      <w:r w:rsidR="00452F40">
        <w:rPr>
          <w:rFonts w:asciiTheme="minorBidi" w:hAnsiTheme="minorBidi"/>
        </w:rPr>
        <w:t>gamma and omicron</w:t>
      </w:r>
    </w:p>
    <w:p w14:paraId="58800866" w14:textId="26773E40" w:rsidR="007B48B1" w:rsidRDefault="00452F40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2022 (D) </w:t>
      </w:r>
      <w:r w:rsidR="002D3755">
        <w:rPr>
          <w:rFonts w:asciiTheme="minorBidi" w:hAnsiTheme="minorBidi"/>
        </w:rPr>
        <w:t xml:space="preserve">sharp increase </w:t>
      </w:r>
      <w:r w:rsidR="00380E03">
        <w:rPr>
          <w:rFonts w:asciiTheme="minorBidi" w:hAnsiTheme="minorBidi"/>
        </w:rPr>
        <w:t>in sequencing activity, peaking at the start of the year</w:t>
      </w:r>
      <w:r w:rsidR="003D3B84">
        <w:rPr>
          <w:rFonts w:asciiTheme="minorBidi" w:hAnsiTheme="minorBidi"/>
        </w:rPr>
        <w:t xml:space="preserve">, this peak is likely due to the emergence of omicron variant, </w:t>
      </w:r>
      <w:r w:rsidR="00EE7796">
        <w:rPr>
          <w:rFonts w:asciiTheme="minorBidi" w:hAnsiTheme="minorBidi"/>
        </w:rPr>
        <w:t xml:space="preserve">followed by a sharp decline </w:t>
      </w:r>
      <w:r w:rsidR="005C14CB">
        <w:rPr>
          <w:rFonts w:asciiTheme="minorBidi" w:hAnsiTheme="minorBidi"/>
        </w:rPr>
        <w:t>in the number of sequences per day</w:t>
      </w:r>
    </w:p>
    <w:p w14:paraId="40163C12" w14:textId="6782E1F4" w:rsidR="00E31BBA" w:rsidRDefault="00E31BBA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2023 (E) </w:t>
      </w:r>
      <w:r w:rsidR="00C755B7">
        <w:rPr>
          <w:rFonts w:asciiTheme="minorBidi" w:hAnsiTheme="minorBidi"/>
        </w:rPr>
        <w:t>overall sequencing activity is very low</w:t>
      </w:r>
    </w:p>
    <w:p w14:paraId="1BCA5084" w14:textId="45453E96" w:rsidR="00C755B7" w:rsidRPr="00E31BBA" w:rsidRDefault="00C755B7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2024 (F) overall sequencing activity is also very low</w:t>
      </w:r>
      <w:r w:rsidR="00245DAD">
        <w:rPr>
          <w:rFonts w:asciiTheme="minorBidi" w:hAnsiTheme="minorBidi"/>
        </w:rPr>
        <w:t>, indication of reduced viral spread</w:t>
      </w:r>
    </w:p>
    <w:p w14:paraId="40352F33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37E9E369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452BE3C" w14:textId="77777777" w:rsidR="00F96A30" w:rsidRDefault="00F96A30" w:rsidP="00F96A3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3192042C" w14:textId="77777777" w:rsidR="00F96A30" w:rsidRPr="00D452EF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FB59CF6" w14:textId="577FCFD2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D9B2AF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3997E54A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42078401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A4EC197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1CA3FFA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2884A69B" w14:textId="5A92EB2D" w:rsidR="00B523BA" w:rsidRDefault="008F6EEE" w:rsidP="00834BF1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50ABE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4DB29" wp14:editId="03EC8483">
                <wp:simplePos x="0" y="0"/>
                <wp:positionH relativeFrom="margin">
                  <wp:align>right</wp:align>
                </wp:positionH>
                <wp:positionV relativeFrom="paragraph">
                  <wp:posOffset>243894</wp:posOffset>
                </wp:positionV>
                <wp:extent cx="5716905" cy="848995"/>
                <wp:effectExtent l="0" t="0" r="17145" b="27305"/>
                <wp:wrapSquare wrapText="bothSides"/>
                <wp:docPr id="735500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849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0485C" w14:textId="2D10FEE7" w:rsidR="00350ABE" w:rsidRDefault="00201CBD" w:rsidP="003E5307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48227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x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. The top 20 most </w:t>
                            </w:r>
                            <w:r w:rsidR="003C131F">
                              <w:rPr>
                                <w:rFonts w:asciiTheme="minorBidi" w:hAnsiTheme="minorBidi"/>
                              </w:rPr>
                              <w:t>common spike protein mutations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B65CF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B65CF" w:rsidRPr="004E3663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4E3663">
                              <w:rPr>
                                <w:rFonts w:asciiTheme="minorBidi" w:hAnsiTheme="minorBidi"/>
                              </w:rPr>
                              <w:t xml:space="preserve"> Plot of the most common</w:t>
                            </w:r>
                            <w:r w:rsidR="00B9150C">
                              <w:rPr>
                                <w:rFonts w:asciiTheme="minorBidi" w:hAnsiTheme="minorBidi"/>
                              </w:rPr>
                              <w:t xml:space="preserve"> spike protein mutations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 xml:space="preserve"> Blue colour indicates </w:t>
                            </w:r>
                            <w:r w:rsidR="00555722">
                              <w:rPr>
                                <w:rFonts w:asciiTheme="minorBidi" w:hAnsiTheme="minorBidi"/>
                              </w:rPr>
                              <w:t xml:space="preserve">nonsynonymous </w:t>
                            </w:r>
                            <w:r w:rsidR="00A367E8">
                              <w:rPr>
                                <w:rFonts w:asciiTheme="minorBidi" w:hAnsiTheme="minorBidi"/>
                              </w:rPr>
                              <w:t>and red colour indicates synonymous mutations</w:t>
                            </w:r>
                            <w:r w:rsidR="005E1661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E1B5B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B </w:t>
                            </w:r>
                            <w:r w:rsidR="005A00D7">
                              <w:rPr>
                                <w:rFonts w:asciiTheme="minorBidi" w:hAnsiTheme="minorBidi"/>
                              </w:rPr>
                              <w:t xml:space="preserve">The 3D structure </w:t>
                            </w:r>
                            <w:r w:rsidR="002349A5">
                              <w:rPr>
                                <w:rFonts w:asciiTheme="minorBidi" w:hAnsiTheme="minorBidi"/>
                              </w:rPr>
                              <w:t>of the SARS-CoV-2 spike protein</w:t>
                            </w:r>
                            <w:r w:rsidR="003E5307">
                              <w:rPr>
                                <w:rFonts w:asciiTheme="minorBidi" w:hAnsiTheme="minorBidi"/>
                              </w:rPr>
                              <w:t xml:space="preserve"> with the top 20 most common mutations marked </w:t>
                            </w:r>
                            <w:r w:rsidR="00F3693E">
                              <w:rPr>
                                <w:rFonts w:asciiTheme="minorBidi" w:hAnsiTheme="minorBidi"/>
                              </w:rPr>
                              <w:t>on their respective residues.</w:t>
                            </w:r>
                          </w:p>
                          <w:p w14:paraId="0418E4D7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66F46C5D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E62B9E1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994EE79" w14:textId="77777777" w:rsidR="00E10935" w:rsidRPr="001E1B5B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B29" id="_x0000_s1027" type="#_x0000_t202" style="position:absolute;left:0;text-align:left;margin-left:398.95pt;margin-top:19.2pt;width:450.15pt;height:66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" strokecolor="white [3212]">
                <v:textbox>
                  <w:txbxContent>
                    <w:p w14:paraId="23C0485C" w14:textId="2D10FEE7" w:rsidR="00350ABE" w:rsidRDefault="00201CBD" w:rsidP="003E5307">
                      <w:pPr>
                        <w:rPr>
                          <w:rFonts w:asciiTheme="minorBidi" w:hAnsiTheme="minorBidi"/>
                        </w:rPr>
                      </w:pPr>
                      <w:r w:rsidRPr="00482279">
                        <w:rPr>
                          <w:rFonts w:asciiTheme="minorBidi" w:hAnsiTheme="minorBidi"/>
                          <w:b/>
                          <w:bCs/>
                        </w:rPr>
                        <w:t>Figure x</w:t>
                      </w:r>
                      <w:r>
                        <w:rPr>
                          <w:rFonts w:asciiTheme="minorBidi" w:hAnsiTheme="minorBidi"/>
                        </w:rPr>
                        <w:t xml:space="preserve">. The top 20 most </w:t>
                      </w:r>
                      <w:r w:rsidR="003C131F">
                        <w:rPr>
                          <w:rFonts w:asciiTheme="minorBidi" w:hAnsiTheme="minorBidi"/>
                        </w:rPr>
                        <w:t>common spike protein mutations</w:t>
                      </w:r>
                      <w:r w:rsidR="009D3458">
                        <w:rPr>
                          <w:rFonts w:asciiTheme="minorBidi" w:hAnsiTheme="minorBidi"/>
                        </w:rPr>
                        <w:t>.</w:t>
                      </w:r>
                      <w:r w:rsidR="001B65CF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B65CF" w:rsidRPr="004E3663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4E3663">
                        <w:rPr>
                          <w:rFonts w:asciiTheme="minorBidi" w:hAnsiTheme="minorBidi"/>
                        </w:rPr>
                        <w:t xml:space="preserve"> Plot of the most common</w:t>
                      </w:r>
                      <w:r w:rsidR="00B9150C">
                        <w:rPr>
                          <w:rFonts w:asciiTheme="minorBidi" w:hAnsiTheme="minorBidi"/>
                        </w:rPr>
                        <w:t xml:space="preserve"> spike protein mutations</w:t>
                      </w:r>
                      <w:r w:rsidR="001E1B5B">
                        <w:rPr>
                          <w:rFonts w:asciiTheme="minorBidi" w:hAnsiTheme="minorBidi"/>
                        </w:rPr>
                        <w:t>.</w:t>
                      </w:r>
                      <w:r w:rsidR="009D3458">
                        <w:rPr>
                          <w:rFonts w:asciiTheme="minorBidi" w:hAnsiTheme="minorBidi"/>
                        </w:rPr>
                        <w:t xml:space="preserve"> Blue colour indicates </w:t>
                      </w:r>
                      <w:r w:rsidR="00555722">
                        <w:rPr>
                          <w:rFonts w:asciiTheme="minorBidi" w:hAnsiTheme="minorBidi"/>
                        </w:rPr>
                        <w:t xml:space="preserve">nonsynonymous </w:t>
                      </w:r>
                      <w:r w:rsidR="00A367E8">
                        <w:rPr>
                          <w:rFonts w:asciiTheme="minorBidi" w:hAnsiTheme="minorBidi"/>
                        </w:rPr>
                        <w:t>and red colour indicates synonymous mutations</w:t>
                      </w:r>
                      <w:r w:rsidR="005E1661">
                        <w:rPr>
                          <w:rFonts w:asciiTheme="minorBidi" w:hAnsiTheme="minorBidi"/>
                        </w:rPr>
                        <w:t>.</w:t>
                      </w:r>
                      <w:r w:rsidR="001E1B5B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E1B5B">
                        <w:rPr>
                          <w:rFonts w:asciiTheme="minorBidi" w:hAnsiTheme="minorBidi"/>
                          <w:b/>
                          <w:bCs/>
                        </w:rPr>
                        <w:t xml:space="preserve">B </w:t>
                      </w:r>
                      <w:r w:rsidR="005A00D7">
                        <w:rPr>
                          <w:rFonts w:asciiTheme="minorBidi" w:hAnsiTheme="minorBidi"/>
                        </w:rPr>
                        <w:t xml:space="preserve">The 3D structure </w:t>
                      </w:r>
                      <w:r w:rsidR="002349A5">
                        <w:rPr>
                          <w:rFonts w:asciiTheme="minorBidi" w:hAnsiTheme="minorBidi"/>
                        </w:rPr>
                        <w:t>of the SARS-CoV-2 spike protein</w:t>
                      </w:r>
                      <w:r w:rsidR="003E5307">
                        <w:rPr>
                          <w:rFonts w:asciiTheme="minorBidi" w:hAnsiTheme="minorBidi"/>
                        </w:rPr>
                        <w:t xml:space="preserve"> with the top 20 most common mutations marked </w:t>
                      </w:r>
                      <w:r w:rsidR="00F3693E">
                        <w:rPr>
                          <w:rFonts w:asciiTheme="minorBidi" w:hAnsiTheme="minorBidi"/>
                        </w:rPr>
                        <w:t>on their respective residues.</w:t>
                      </w:r>
                    </w:p>
                    <w:p w14:paraId="0418E4D7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66F46C5D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E62B9E1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994EE79" w14:textId="77777777" w:rsidR="00E10935" w:rsidRPr="001E1B5B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52"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07FD7CEC" w14:textId="7B9B0B9D" w:rsidR="003B7E7A" w:rsidRDefault="00153C62" w:rsidP="00834BF1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Top </w:t>
      </w:r>
      <w:r w:rsidR="00A700EB">
        <w:rPr>
          <w:rFonts w:asciiTheme="minorBidi" w:hAnsiTheme="minorBidi"/>
        </w:rPr>
        <w:t>20</w:t>
      </w:r>
      <w:r>
        <w:rPr>
          <w:rFonts w:asciiTheme="minorBidi" w:hAnsiTheme="minorBidi"/>
        </w:rPr>
        <w:t xml:space="preserve"> most common mutations:</w:t>
      </w:r>
    </w:p>
    <w:p w14:paraId="493757FF" w14:textId="17F37EBC" w:rsidR="00D266CB" w:rsidRDefault="00BD312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 w:rsidRPr="006372F4">
        <w:rPr>
          <w:rFonts w:asciiTheme="minorBidi" w:hAnsiTheme="minorBidi"/>
        </w:rPr>
        <w:t>non_A23403G~D-G</w:t>
      </w:r>
      <w:r w:rsidR="002D101A" w:rsidRPr="006372F4">
        <w:rPr>
          <w:rFonts w:asciiTheme="minorBidi" w:hAnsiTheme="minorBidi"/>
        </w:rPr>
        <w:t xml:space="preserve">, </w:t>
      </w:r>
      <w:r w:rsidR="001B6A2D" w:rsidRPr="006372F4">
        <w:rPr>
          <w:rFonts w:asciiTheme="minorBidi" w:hAnsiTheme="minorBidi"/>
        </w:rPr>
        <w:t>non_C22995A~T-K</w:t>
      </w:r>
      <w:r w:rsidR="002D101A" w:rsidRPr="006372F4">
        <w:rPr>
          <w:rFonts w:asciiTheme="minorBidi" w:hAnsiTheme="minorBidi"/>
        </w:rPr>
        <w:t xml:space="preserve">, </w:t>
      </w:r>
      <w:r w:rsidR="00960B85" w:rsidRPr="006372F4">
        <w:rPr>
          <w:rFonts w:asciiTheme="minorBidi" w:hAnsiTheme="minorBidi"/>
        </w:rPr>
        <w:t>non_G21987A~G-D</w:t>
      </w:r>
      <w:r w:rsidR="002D101A" w:rsidRPr="006372F4">
        <w:rPr>
          <w:rFonts w:asciiTheme="minorBidi" w:hAnsiTheme="minorBidi"/>
        </w:rPr>
        <w:t xml:space="preserve">, </w:t>
      </w:r>
      <w:r w:rsidR="00960B85" w:rsidRPr="00960B85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non_A23063T~N-Y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non_C23604A~P-H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non_C21846T~T-I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non_T22917G~L-R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non_G22992A~S-N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non_C23525T~H-Y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syn_C25000T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non_G23948T~D-Y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non_T22679C~S-P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CC0873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non_T24469A~N-K</w:t>
      </w:r>
      <w:r w:rsidR="00CC0873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CC0873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non_T23599G~N-K</w:t>
      </w:r>
      <w:r w:rsidR="00CC0873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non_A24424T~Q-H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non_C23854A~N-K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non_C22686T~S-F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non_A23055G~Q-R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non_T23075C~Y-H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non_T22882G~N-K</w:t>
      </w:r>
    </w:p>
    <w:p w14:paraId="4F85DD1D" w14:textId="77777777" w:rsidR="006372F4" w:rsidRPr="006372F4" w:rsidRDefault="006372F4" w:rsidP="006372F4">
      <w:pPr>
        <w:spacing w:after="540"/>
        <w:rPr>
          <w:rFonts w:ascii="Lucida Grande" w:eastAsia="Times New Roman" w:hAnsi="Lucida Grande" w:cs="Lucida Grande"/>
          <w:color w:val="000000"/>
          <w:kern w:val="0"/>
          <w:sz w:val="17"/>
          <w:szCs w:val="17"/>
          <w:lang w:eastAsia="en-GB"/>
          <w14:ligatures w14:val="none"/>
        </w:rPr>
      </w:pPr>
    </w:p>
    <w:p w14:paraId="6E08EB9D" w14:textId="4A69C91E" w:rsidR="002D101A" w:rsidRPr="006372F4" w:rsidRDefault="002D101A" w:rsidP="00D266CB">
      <w:pPr>
        <w:spacing w:after="240" w:line="240" w:lineRule="auto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</w:p>
    <w:p w14:paraId="3527DCC1" w14:textId="20278ACB" w:rsidR="00C84836" w:rsidRPr="006372F4" w:rsidRDefault="00C84836" w:rsidP="002D101A">
      <w:pPr>
        <w:spacing w:after="240" w:line="240" w:lineRule="auto"/>
        <w:rPr>
          <w:rFonts w:asciiTheme="minorBidi" w:hAnsiTheme="minorBidi"/>
        </w:rPr>
      </w:pPr>
    </w:p>
    <w:p w14:paraId="08386817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3DF84965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71AE5A04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0A30CE7C" w14:textId="7ACBCB8E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56EBB173" w14:textId="64D789BA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3F9FAE65" w14:textId="1B4875E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42E2FB9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6041C91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73FD485D" w14:textId="2B7192CC" w:rsidR="00826A52" w:rsidRPr="003B7E7A" w:rsidRDefault="0063602D" w:rsidP="003B7E7A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B7E7A">
        <w:rPr>
          <w:rFonts w:asciiTheme="minorBidi" w:hAnsiTheme="minorBidi"/>
          <w:b/>
          <w:bCs/>
        </w:rPr>
        <w:t xml:space="preserve">Non vs </w:t>
      </w:r>
      <w:r w:rsidR="00270814" w:rsidRPr="003B7E7A">
        <w:rPr>
          <w:rFonts w:asciiTheme="minorBidi" w:hAnsiTheme="minorBidi"/>
          <w:b/>
          <w:bCs/>
        </w:rPr>
        <w:t>syn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3B89A882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786CB36C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04C56EE7" w14:textId="726B7AC7" w:rsidR="009D637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9D6379" w:rsidRPr="009D6379">
        <w:rPr>
          <w:rFonts w:asciiTheme="minorBidi" w:hAnsiTheme="minorBidi"/>
          <w:i/>
          <w:noProof/>
        </w:rPr>
        <w:t>JAMA: the journal of the American Medical Association</w:t>
      </w:r>
      <w:r w:rsidR="009D6379">
        <w:rPr>
          <w:rFonts w:asciiTheme="minorBidi" w:hAnsiTheme="minorBidi"/>
          <w:noProof/>
        </w:rPr>
        <w:t>, 324 (15), pp.1495–1496.</w:t>
      </w:r>
    </w:p>
    <w:p w14:paraId="3AF0082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9D637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2A1B21FD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9D637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21B6E2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D637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9CE4FC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9D637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765B76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9D637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3BB33486" w14:textId="7439C18F" w:rsidR="00877738" w:rsidRPr="009764CD" w:rsidRDefault="009D6379" w:rsidP="00877738">
      <w:pPr>
        <w:spacing w:after="220" w:line="240" w:lineRule="auto"/>
        <w:rPr>
          <w:rFonts w:asciiTheme="minorBidi" w:hAnsiTheme="minorBidi"/>
        </w:rPr>
      </w:pPr>
      <w:r w:rsidRPr="009D637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243B"/>
    <w:multiLevelType w:val="hybridMultilevel"/>
    <w:tmpl w:val="A6AC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132B5"/>
    <w:multiLevelType w:val="hybridMultilevel"/>
    <w:tmpl w:val="2D80E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11"/>
  </w:num>
  <w:num w:numId="5" w16cid:durableId="1393119256">
    <w:abstractNumId w:val="12"/>
  </w:num>
  <w:num w:numId="6" w16cid:durableId="1092314542">
    <w:abstractNumId w:val="1"/>
  </w:num>
  <w:num w:numId="7" w16cid:durableId="1636178848">
    <w:abstractNumId w:val="14"/>
  </w:num>
  <w:num w:numId="8" w16cid:durableId="2059087497">
    <w:abstractNumId w:val="0"/>
  </w:num>
  <w:num w:numId="9" w16cid:durableId="1633752678">
    <w:abstractNumId w:val="15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3"/>
  </w:num>
  <w:num w:numId="13" w16cid:durableId="1746954271">
    <w:abstractNumId w:val="6"/>
  </w:num>
  <w:num w:numId="14" w16cid:durableId="928468296">
    <w:abstractNumId w:val="2"/>
  </w:num>
  <w:num w:numId="15" w16cid:durableId="213934528">
    <w:abstractNumId w:val="9"/>
  </w:num>
  <w:num w:numId="16" w16cid:durableId="103773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20555"/>
    <w:rsid w:val="00025A82"/>
    <w:rsid w:val="00027DC8"/>
    <w:rsid w:val="00033718"/>
    <w:rsid w:val="000409B0"/>
    <w:rsid w:val="00051576"/>
    <w:rsid w:val="0009005E"/>
    <w:rsid w:val="00090327"/>
    <w:rsid w:val="00092A60"/>
    <w:rsid w:val="000A283D"/>
    <w:rsid w:val="000B43A0"/>
    <w:rsid w:val="000B5AEA"/>
    <w:rsid w:val="000D1A9D"/>
    <w:rsid w:val="000D45E4"/>
    <w:rsid w:val="000E0B01"/>
    <w:rsid w:val="001003CF"/>
    <w:rsid w:val="001100D7"/>
    <w:rsid w:val="00110655"/>
    <w:rsid w:val="0012145E"/>
    <w:rsid w:val="00132BCC"/>
    <w:rsid w:val="00145584"/>
    <w:rsid w:val="00153C62"/>
    <w:rsid w:val="00157794"/>
    <w:rsid w:val="00164B71"/>
    <w:rsid w:val="00171CF7"/>
    <w:rsid w:val="00181B8B"/>
    <w:rsid w:val="00182B0D"/>
    <w:rsid w:val="00183C2F"/>
    <w:rsid w:val="00183F30"/>
    <w:rsid w:val="00186F0A"/>
    <w:rsid w:val="00191880"/>
    <w:rsid w:val="001925EC"/>
    <w:rsid w:val="00194D6A"/>
    <w:rsid w:val="001B3757"/>
    <w:rsid w:val="001B4E57"/>
    <w:rsid w:val="001B65CF"/>
    <w:rsid w:val="001B6A2D"/>
    <w:rsid w:val="001C2A18"/>
    <w:rsid w:val="001C7C3F"/>
    <w:rsid w:val="001D17B4"/>
    <w:rsid w:val="001E1B5B"/>
    <w:rsid w:val="001E1C47"/>
    <w:rsid w:val="001F1C82"/>
    <w:rsid w:val="001F4C87"/>
    <w:rsid w:val="001F603F"/>
    <w:rsid w:val="001F68B6"/>
    <w:rsid w:val="00201CBD"/>
    <w:rsid w:val="00202EBB"/>
    <w:rsid w:val="00206A75"/>
    <w:rsid w:val="002128F5"/>
    <w:rsid w:val="002142D9"/>
    <w:rsid w:val="002165C7"/>
    <w:rsid w:val="00223608"/>
    <w:rsid w:val="002349A5"/>
    <w:rsid w:val="00235438"/>
    <w:rsid w:val="00241F24"/>
    <w:rsid w:val="00245704"/>
    <w:rsid w:val="00245DAD"/>
    <w:rsid w:val="00270814"/>
    <w:rsid w:val="0027168E"/>
    <w:rsid w:val="002723CB"/>
    <w:rsid w:val="002754C5"/>
    <w:rsid w:val="00275F15"/>
    <w:rsid w:val="002872B7"/>
    <w:rsid w:val="002951E7"/>
    <w:rsid w:val="002B0A2C"/>
    <w:rsid w:val="002B3048"/>
    <w:rsid w:val="002B7EFF"/>
    <w:rsid w:val="002C3051"/>
    <w:rsid w:val="002D0705"/>
    <w:rsid w:val="002D101A"/>
    <w:rsid w:val="002D3755"/>
    <w:rsid w:val="002E1FA4"/>
    <w:rsid w:val="002E735D"/>
    <w:rsid w:val="00302429"/>
    <w:rsid w:val="00302625"/>
    <w:rsid w:val="003052BF"/>
    <w:rsid w:val="003076E6"/>
    <w:rsid w:val="00310F8C"/>
    <w:rsid w:val="00326C93"/>
    <w:rsid w:val="0034133C"/>
    <w:rsid w:val="003448CF"/>
    <w:rsid w:val="00350ABE"/>
    <w:rsid w:val="003520E7"/>
    <w:rsid w:val="003539CC"/>
    <w:rsid w:val="00361441"/>
    <w:rsid w:val="003627A6"/>
    <w:rsid w:val="003673FE"/>
    <w:rsid w:val="00380E03"/>
    <w:rsid w:val="00382D43"/>
    <w:rsid w:val="0038361E"/>
    <w:rsid w:val="00392862"/>
    <w:rsid w:val="003B243A"/>
    <w:rsid w:val="003B7E7A"/>
    <w:rsid w:val="003C131F"/>
    <w:rsid w:val="003D36B3"/>
    <w:rsid w:val="003D3B84"/>
    <w:rsid w:val="003E1E17"/>
    <w:rsid w:val="003E5307"/>
    <w:rsid w:val="003F52EE"/>
    <w:rsid w:val="00415A9B"/>
    <w:rsid w:val="00422DB5"/>
    <w:rsid w:val="004334C3"/>
    <w:rsid w:val="004365D6"/>
    <w:rsid w:val="00452F40"/>
    <w:rsid w:val="0047790C"/>
    <w:rsid w:val="00482279"/>
    <w:rsid w:val="00484A77"/>
    <w:rsid w:val="004A2388"/>
    <w:rsid w:val="004B5228"/>
    <w:rsid w:val="004B6A17"/>
    <w:rsid w:val="004D1BF1"/>
    <w:rsid w:val="004D735E"/>
    <w:rsid w:val="004E2CB7"/>
    <w:rsid w:val="004E3663"/>
    <w:rsid w:val="004E4EA7"/>
    <w:rsid w:val="004E66D1"/>
    <w:rsid w:val="00500171"/>
    <w:rsid w:val="005172B1"/>
    <w:rsid w:val="005526C0"/>
    <w:rsid w:val="00555722"/>
    <w:rsid w:val="00556BFD"/>
    <w:rsid w:val="00564E49"/>
    <w:rsid w:val="00583371"/>
    <w:rsid w:val="00593836"/>
    <w:rsid w:val="005A00D7"/>
    <w:rsid w:val="005A2D9A"/>
    <w:rsid w:val="005B1943"/>
    <w:rsid w:val="005C14CB"/>
    <w:rsid w:val="005D1B87"/>
    <w:rsid w:val="005E1661"/>
    <w:rsid w:val="006264A4"/>
    <w:rsid w:val="00626B1F"/>
    <w:rsid w:val="00635EA3"/>
    <w:rsid w:val="0063602D"/>
    <w:rsid w:val="006372F4"/>
    <w:rsid w:val="0064284D"/>
    <w:rsid w:val="0064526D"/>
    <w:rsid w:val="006453CB"/>
    <w:rsid w:val="00653FB9"/>
    <w:rsid w:val="00654BCF"/>
    <w:rsid w:val="00655D64"/>
    <w:rsid w:val="00662EB8"/>
    <w:rsid w:val="00670094"/>
    <w:rsid w:val="006749C0"/>
    <w:rsid w:val="006808D2"/>
    <w:rsid w:val="00680CFB"/>
    <w:rsid w:val="006A561E"/>
    <w:rsid w:val="006B5BB5"/>
    <w:rsid w:val="006D0650"/>
    <w:rsid w:val="006D3ECD"/>
    <w:rsid w:val="006E1003"/>
    <w:rsid w:val="006E2621"/>
    <w:rsid w:val="006E2DDB"/>
    <w:rsid w:val="006F0913"/>
    <w:rsid w:val="006F1EE7"/>
    <w:rsid w:val="007131F7"/>
    <w:rsid w:val="00736938"/>
    <w:rsid w:val="00742876"/>
    <w:rsid w:val="007540C5"/>
    <w:rsid w:val="007600EA"/>
    <w:rsid w:val="007634B1"/>
    <w:rsid w:val="00765B9F"/>
    <w:rsid w:val="007831CF"/>
    <w:rsid w:val="00783721"/>
    <w:rsid w:val="00790ED3"/>
    <w:rsid w:val="007937F4"/>
    <w:rsid w:val="007A2FBC"/>
    <w:rsid w:val="007B034A"/>
    <w:rsid w:val="007B48B1"/>
    <w:rsid w:val="007D1DE4"/>
    <w:rsid w:val="007D49C9"/>
    <w:rsid w:val="007D5284"/>
    <w:rsid w:val="007D6085"/>
    <w:rsid w:val="007E44A0"/>
    <w:rsid w:val="007F57C0"/>
    <w:rsid w:val="007F7E6D"/>
    <w:rsid w:val="00811699"/>
    <w:rsid w:val="00811D53"/>
    <w:rsid w:val="00823898"/>
    <w:rsid w:val="00826A52"/>
    <w:rsid w:val="00831CD9"/>
    <w:rsid w:val="00832599"/>
    <w:rsid w:val="008326D8"/>
    <w:rsid w:val="008349C8"/>
    <w:rsid w:val="00834BF1"/>
    <w:rsid w:val="0083555F"/>
    <w:rsid w:val="0085627E"/>
    <w:rsid w:val="008766C6"/>
    <w:rsid w:val="00877738"/>
    <w:rsid w:val="0088024E"/>
    <w:rsid w:val="00886B28"/>
    <w:rsid w:val="00896116"/>
    <w:rsid w:val="008A288F"/>
    <w:rsid w:val="008A40EB"/>
    <w:rsid w:val="008B29C0"/>
    <w:rsid w:val="008B5D4A"/>
    <w:rsid w:val="008C460E"/>
    <w:rsid w:val="008C48F5"/>
    <w:rsid w:val="008D12BC"/>
    <w:rsid w:val="008E1189"/>
    <w:rsid w:val="008E331E"/>
    <w:rsid w:val="008E545E"/>
    <w:rsid w:val="008F69A4"/>
    <w:rsid w:val="008F6EEE"/>
    <w:rsid w:val="0092419E"/>
    <w:rsid w:val="00956A22"/>
    <w:rsid w:val="00960B85"/>
    <w:rsid w:val="00961A6F"/>
    <w:rsid w:val="009634C2"/>
    <w:rsid w:val="00971F72"/>
    <w:rsid w:val="009747A9"/>
    <w:rsid w:val="009764CD"/>
    <w:rsid w:val="009811C4"/>
    <w:rsid w:val="00983140"/>
    <w:rsid w:val="009A6EB9"/>
    <w:rsid w:val="009B1231"/>
    <w:rsid w:val="009B3F54"/>
    <w:rsid w:val="009C71A8"/>
    <w:rsid w:val="009D3458"/>
    <w:rsid w:val="009D6379"/>
    <w:rsid w:val="009E0262"/>
    <w:rsid w:val="009E4CD1"/>
    <w:rsid w:val="009F1303"/>
    <w:rsid w:val="009F1FD4"/>
    <w:rsid w:val="009F543F"/>
    <w:rsid w:val="009F781C"/>
    <w:rsid w:val="00A026A9"/>
    <w:rsid w:val="00A1402E"/>
    <w:rsid w:val="00A27278"/>
    <w:rsid w:val="00A27C85"/>
    <w:rsid w:val="00A367E8"/>
    <w:rsid w:val="00A433B7"/>
    <w:rsid w:val="00A44A42"/>
    <w:rsid w:val="00A44B29"/>
    <w:rsid w:val="00A516C4"/>
    <w:rsid w:val="00A532DA"/>
    <w:rsid w:val="00A638AC"/>
    <w:rsid w:val="00A700EB"/>
    <w:rsid w:val="00A756C0"/>
    <w:rsid w:val="00A7596C"/>
    <w:rsid w:val="00A82341"/>
    <w:rsid w:val="00A901CA"/>
    <w:rsid w:val="00AB44E6"/>
    <w:rsid w:val="00AB547A"/>
    <w:rsid w:val="00AB66BE"/>
    <w:rsid w:val="00AC0F94"/>
    <w:rsid w:val="00AD0827"/>
    <w:rsid w:val="00AE0FF0"/>
    <w:rsid w:val="00AE1207"/>
    <w:rsid w:val="00AE1605"/>
    <w:rsid w:val="00AE211A"/>
    <w:rsid w:val="00AE6B58"/>
    <w:rsid w:val="00B04774"/>
    <w:rsid w:val="00B13417"/>
    <w:rsid w:val="00B32F3A"/>
    <w:rsid w:val="00B3534C"/>
    <w:rsid w:val="00B523BA"/>
    <w:rsid w:val="00B55BA0"/>
    <w:rsid w:val="00B77D3F"/>
    <w:rsid w:val="00B83AF7"/>
    <w:rsid w:val="00B8524D"/>
    <w:rsid w:val="00B90AD4"/>
    <w:rsid w:val="00B9150C"/>
    <w:rsid w:val="00BA0F2C"/>
    <w:rsid w:val="00BA33AF"/>
    <w:rsid w:val="00BA4A55"/>
    <w:rsid w:val="00BB75BD"/>
    <w:rsid w:val="00BD3128"/>
    <w:rsid w:val="00BE19E7"/>
    <w:rsid w:val="00BE37AD"/>
    <w:rsid w:val="00BE654B"/>
    <w:rsid w:val="00BF0789"/>
    <w:rsid w:val="00BF3DDD"/>
    <w:rsid w:val="00C02302"/>
    <w:rsid w:val="00C06E95"/>
    <w:rsid w:val="00C10CE1"/>
    <w:rsid w:val="00C2095E"/>
    <w:rsid w:val="00C31502"/>
    <w:rsid w:val="00C333CD"/>
    <w:rsid w:val="00C45E1F"/>
    <w:rsid w:val="00C50AF2"/>
    <w:rsid w:val="00C61E51"/>
    <w:rsid w:val="00C664DF"/>
    <w:rsid w:val="00C70198"/>
    <w:rsid w:val="00C7063D"/>
    <w:rsid w:val="00C755B7"/>
    <w:rsid w:val="00C84836"/>
    <w:rsid w:val="00C8490C"/>
    <w:rsid w:val="00CA6A1C"/>
    <w:rsid w:val="00CA7E08"/>
    <w:rsid w:val="00CB61E8"/>
    <w:rsid w:val="00CC0873"/>
    <w:rsid w:val="00CD26F0"/>
    <w:rsid w:val="00CE0143"/>
    <w:rsid w:val="00CE382F"/>
    <w:rsid w:val="00CF586A"/>
    <w:rsid w:val="00D0555E"/>
    <w:rsid w:val="00D266CB"/>
    <w:rsid w:val="00D31892"/>
    <w:rsid w:val="00D35278"/>
    <w:rsid w:val="00D4279A"/>
    <w:rsid w:val="00D43C1B"/>
    <w:rsid w:val="00D452EF"/>
    <w:rsid w:val="00D47DCA"/>
    <w:rsid w:val="00D609A3"/>
    <w:rsid w:val="00D6174E"/>
    <w:rsid w:val="00D65BB7"/>
    <w:rsid w:val="00D706D1"/>
    <w:rsid w:val="00D722DF"/>
    <w:rsid w:val="00D84ED8"/>
    <w:rsid w:val="00D955E7"/>
    <w:rsid w:val="00DA5479"/>
    <w:rsid w:val="00DA7036"/>
    <w:rsid w:val="00DC16CF"/>
    <w:rsid w:val="00DD15CE"/>
    <w:rsid w:val="00DD4B16"/>
    <w:rsid w:val="00DE7E5D"/>
    <w:rsid w:val="00DF24C6"/>
    <w:rsid w:val="00E040F4"/>
    <w:rsid w:val="00E101DC"/>
    <w:rsid w:val="00E10935"/>
    <w:rsid w:val="00E15626"/>
    <w:rsid w:val="00E2194B"/>
    <w:rsid w:val="00E307C0"/>
    <w:rsid w:val="00E31BBA"/>
    <w:rsid w:val="00E430D2"/>
    <w:rsid w:val="00E437F8"/>
    <w:rsid w:val="00E51B8C"/>
    <w:rsid w:val="00E85E92"/>
    <w:rsid w:val="00E87E9F"/>
    <w:rsid w:val="00E966FE"/>
    <w:rsid w:val="00EA351D"/>
    <w:rsid w:val="00EB4738"/>
    <w:rsid w:val="00EC1F5C"/>
    <w:rsid w:val="00EC612B"/>
    <w:rsid w:val="00ED5759"/>
    <w:rsid w:val="00EE7796"/>
    <w:rsid w:val="00EF3D66"/>
    <w:rsid w:val="00F065F2"/>
    <w:rsid w:val="00F14F5E"/>
    <w:rsid w:val="00F33CF3"/>
    <w:rsid w:val="00F33F47"/>
    <w:rsid w:val="00F3693E"/>
    <w:rsid w:val="00F41300"/>
    <w:rsid w:val="00F54E2B"/>
    <w:rsid w:val="00F61090"/>
    <w:rsid w:val="00F61B3B"/>
    <w:rsid w:val="00F63011"/>
    <w:rsid w:val="00F639EB"/>
    <w:rsid w:val="00F71795"/>
    <w:rsid w:val="00F77887"/>
    <w:rsid w:val="00F91402"/>
    <w:rsid w:val="00F91CC3"/>
    <w:rsid w:val="00F96A30"/>
    <w:rsid w:val="00F97276"/>
    <w:rsid w:val="00FB585A"/>
    <w:rsid w:val="00FE3A2C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3452</Words>
  <Characters>19677</Characters>
  <Application>Microsoft Office Word</Application>
  <DocSecurity>0</DocSecurity>
  <Lines>163</Lines>
  <Paragraphs>46</Paragraphs>
  <ScaleCrop>false</ScaleCrop>
  <Company/>
  <LinksUpToDate>false</LinksUpToDate>
  <CharactersWithSpaces>23083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345</cp:revision>
  <dcterms:created xsi:type="dcterms:W3CDTF">2025-01-28T14:19:00Z</dcterms:created>
  <dcterms:modified xsi:type="dcterms:W3CDTF">2025-02-16T20:44:00Z</dcterms:modified>
</cp:coreProperties>
</file>