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Calibri" w:cs="Calibri" w:eastAsia="Calibri" w:hAnsi="Calibri"/>
          <w:b w:val="1"/>
          <w:bCs w:val="1"/>
          <w:color w:val="1a2332"/>
          <w:sz w:val="44"/>
          <w:szCs w:val="44"/>
          <w:rtl w:val="0"/>
        </w:rPr>
        <w:t xml:space="preserve">The BrandFormance Website</w:t>
      </w:r>
      <w:r w:rsidDel="00000000" w:rsidR="00000000" w:rsidRPr="00000000">
        <w:rPr>
          <w:rtl w:val="0"/>
        </w:rPr>
      </w:r>
    </w:p>
    <w:p w:rsidR="00000000" w:rsidDel="00000000" w:rsidP="00000000" w:rsidRDefault="00000000" w:rsidRPr="00000000" w14:paraId="00000002">
      <w:pPr>
        <w:pBdr>
          <w:bottom w:color="72c140" w:space="8" w:sz="18" w:val="single"/>
        </w:pBdr>
        <w:spacing w:after="220" w:before="0" w:lineRule="auto"/>
        <w:rPr/>
      </w:pPr>
      <w:r w:rsidDel="00000000" w:rsidR="00000000" w:rsidRPr="00000000">
        <w:rPr>
          <w:rFonts w:ascii="Calibri" w:cs="Calibri" w:eastAsia="Calibri" w:hAnsi="Calibri"/>
          <w:color w:val="1565c8"/>
          <w:sz w:val="26"/>
          <w:szCs w:val="26"/>
          <w:rtl w:val="0"/>
        </w:rPr>
        <w:t xml:space="preserve">Build Specification v2.0. Supersedes v1.0 and every prior website plan.</w:t>
      </w:r>
      <w:r w:rsidDel="00000000" w:rsidR="00000000" w:rsidRPr="00000000">
        <w:rPr>
          <w:rtl w:val="0"/>
        </w:rPr>
      </w:r>
    </w:p>
    <w:p w:rsidR="00000000" w:rsidDel="00000000" w:rsidP="00000000" w:rsidRDefault="00000000" w:rsidRPr="00000000" w14:paraId="00000003">
      <w:pPr>
        <w:spacing w:after="20" w:before="20" w:lineRule="auto"/>
        <w:rPr/>
      </w:pPr>
      <w:r w:rsidDel="00000000" w:rsidR="00000000" w:rsidRPr="00000000">
        <w:rPr>
          <w:rFonts w:ascii="Calibri" w:cs="Calibri" w:eastAsia="Calibri" w:hAnsi="Calibri"/>
          <w:b w:val="1"/>
          <w:bCs w:val="1"/>
          <w:color w:val="1a2332"/>
          <w:sz w:val="20"/>
          <w:szCs w:val="20"/>
          <w:rtl w:val="0"/>
        </w:rPr>
        <w:t xml:space="preserve">Owner  </w:t>
      </w:r>
      <w:r w:rsidDel="00000000" w:rsidR="00000000" w:rsidRPr="00000000">
        <w:rPr>
          <w:rFonts w:ascii="Calibri" w:cs="Calibri" w:eastAsia="Calibri" w:hAnsi="Calibri"/>
          <w:color w:val="43536a"/>
          <w:sz w:val="20"/>
          <w:szCs w:val="20"/>
          <w:rtl w:val="0"/>
        </w:rPr>
        <w:t xml:space="preserve">Ryan Smith, COO</w:t>
      </w:r>
      <w:r w:rsidDel="00000000" w:rsidR="00000000" w:rsidRPr="00000000">
        <w:rPr>
          <w:rtl w:val="0"/>
        </w:rPr>
      </w:r>
    </w:p>
    <w:p w:rsidR="00000000" w:rsidDel="00000000" w:rsidP="00000000" w:rsidRDefault="00000000" w:rsidRPr="00000000" w14:paraId="00000004">
      <w:pPr>
        <w:spacing w:after="20" w:before="20" w:lineRule="auto"/>
        <w:rPr/>
      </w:pPr>
      <w:r w:rsidDel="00000000" w:rsidR="00000000" w:rsidRPr="00000000">
        <w:rPr>
          <w:rFonts w:ascii="Calibri" w:cs="Calibri" w:eastAsia="Calibri" w:hAnsi="Calibri"/>
          <w:b w:val="1"/>
          <w:bCs w:val="1"/>
          <w:color w:val="1a2332"/>
          <w:sz w:val="20"/>
          <w:szCs w:val="20"/>
          <w:rtl w:val="0"/>
        </w:rPr>
        <w:t xml:space="preserve">Positioning and voice  </w:t>
      </w:r>
      <w:r w:rsidDel="00000000" w:rsidR="00000000" w:rsidRPr="00000000">
        <w:rPr>
          <w:rFonts w:ascii="Calibri" w:cs="Calibri" w:eastAsia="Calibri" w:hAnsi="Calibri"/>
          <w:color w:val="43536a"/>
          <w:sz w:val="20"/>
          <w:szCs w:val="20"/>
          <w:rtl w:val="0"/>
        </w:rPr>
        <w:t xml:space="preserve">Jonathan Bannister</w:t>
      </w:r>
      <w:r w:rsidDel="00000000" w:rsidR="00000000" w:rsidRPr="00000000">
        <w:rPr>
          <w:rtl w:val="0"/>
        </w:rPr>
      </w:r>
    </w:p>
    <w:p w:rsidR="00000000" w:rsidDel="00000000" w:rsidP="00000000" w:rsidRDefault="00000000" w:rsidRPr="00000000" w14:paraId="00000005">
      <w:pPr>
        <w:spacing w:after="20" w:before="20" w:lineRule="auto"/>
        <w:rPr/>
      </w:pPr>
      <w:r w:rsidDel="00000000" w:rsidR="00000000" w:rsidRPr="00000000">
        <w:rPr>
          <w:rFonts w:ascii="Calibri" w:cs="Calibri" w:eastAsia="Calibri" w:hAnsi="Calibri"/>
          <w:b w:val="1"/>
          <w:bCs w:val="1"/>
          <w:color w:val="1a2332"/>
          <w:sz w:val="20"/>
          <w:szCs w:val="20"/>
          <w:rtl w:val="0"/>
        </w:rPr>
        <w:t xml:space="preserve">Build  </w:t>
      </w:r>
      <w:r w:rsidDel="00000000" w:rsidR="00000000" w:rsidRPr="00000000">
        <w:rPr>
          <w:rFonts w:ascii="Calibri" w:cs="Calibri" w:eastAsia="Calibri" w:hAnsi="Calibri"/>
          <w:color w:val="43536a"/>
          <w:sz w:val="20"/>
          <w:szCs w:val="20"/>
          <w:rtl w:val="0"/>
        </w:rPr>
        <w:t xml:space="preserve">Alejandro Munoz, Shahadat Hossain, Alex Castro</w:t>
      </w:r>
      <w:r w:rsidDel="00000000" w:rsidR="00000000" w:rsidRPr="00000000">
        <w:rPr>
          <w:rtl w:val="0"/>
        </w:rPr>
      </w:r>
    </w:p>
    <w:p w:rsidR="00000000" w:rsidDel="00000000" w:rsidP="00000000" w:rsidRDefault="00000000" w:rsidRPr="00000000" w14:paraId="00000006">
      <w:pPr>
        <w:spacing w:after="20" w:before="20" w:lineRule="auto"/>
        <w:rPr/>
      </w:pPr>
      <w:r w:rsidDel="00000000" w:rsidR="00000000" w:rsidRPr="00000000">
        <w:rPr>
          <w:rFonts w:ascii="Calibri" w:cs="Calibri" w:eastAsia="Calibri" w:hAnsi="Calibri"/>
          <w:b w:val="1"/>
          <w:bCs w:val="1"/>
          <w:color w:val="1a2332"/>
          <w:sz w:val="20"/>
          <w:szCs w:val="20"/>
          <w:rtl w:val="0"/>
        </w:rPr>
        <w:t xml:space="preserve">Date  </w:t>
      </w:r>
      <w:r w:rsidDel="00000000" w:rsidR="00000000" w:rsidRPr="00000000">
        <w:rPr>
          <w:rFonts w:ascii="Calibri" w:cs="Calibri" w:eastAsia="Calibri" w:hAnsi="Calibri"/>
          <w:color w:val="43536a"/>
          <w:sz w:val="20"/>
          <w:szCs w:val="20"/>
          <w:rtl w:val="0"/>
        </w:rPr>
        <w:t xml:space="preserve">August 2026</w:t>
      </w:r>
      <w:r w:rsidDel="00000000" w:rsidR="00000000" w:rsidRPr="00000000">
        <w:rPr>
          <w:rtl w:val="0"/>
        </w:rPr>
      </w:r>
    </w:p>
    <w:p w:rsidR="00000000" w:rsidDel="00000000" w:rsidP="00000000" w:rsidRDefault="00000000" w:rsidRPr="00000000" w14:paraId="00000007">
      <w:pPr>
        <w:spacing w:after="100" w:before="80" w:lineRule="auto"/>
        <w:rPr/>
      </w:pP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Calibri" w:cs="Calibri" w:eastAsia="Calibri" w:hAnsi="Calibri"/>
          <w:color w:val="43536a"/>
          <w:sz w:val="21"/>
          <w:szCs w:val="21"/>
          <w:rtl w:val="0"/>
        </w:rPr>
        <w:t xml:space="preserve">Build to this. If something is not in here and you believe it should be, raise it rather than adding it.</w:t>
      </w:r>
      <w:r w:rsidDel="00000000" w:rsidR="00000000" w:rsidRPr="00000000">
        <w:rPr>
          <w:rtl w:val="0"/>
        </w:rPr>
      </w:r>
    </w:p>
    <w:tbl>
      <w:tblPr>
        <w:tblStyle w:val="Table1"/>
        <w:tblW w:w="9360.0" w:type="dxa"/>
        <w:jc w:val="left"/>
        <w:tblBorders>
          <w:top w:color="000000" w:space="0" w:sz="0" w:val="nil"/>
          <w:left w:color="72c140"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f9f3" w:val="clear"/>
            <w:tcMar>
              <w:top w:w="140.0" w:type="dxa"/>
              <w:left w:w="220.0" w:type="dxa"/>
              <w:bottom w:w="140.0" w:type="dxa"/>
              <w:right w:w="200.0" w:type="dxa"/>
            </w:tcMar>
          </w:tcPr>
          <w:p w:rsidR="00000000" w:rsidDel="00000000" w:rsidP="00000000" w:rsidRDefault="00000000" w:rsidRPr="00000000" w14:paraId="00000009">
            <w:pPr>
              <w:spacing w:after="40" w:before="40" w:lineRule="auto"/>
              <w:rPr/>
            </w:pPr>
            <w:r w:rsidDel="00000000" w:rsidR="00000000" w:rsidRPr="00000000">
              <w:rPr>
                <w:rFonts w:ascii="Calibri" w:cs="Calibri" w:eastAsia="Calibri" w:hAnsi="Calibri"/>
                <w:b w:val="1"/>
                <w:bCs w:val="1"/>
                <w:color w:val="1a2332"/>
                <w:sz w:val="21"/>
                <w:szCs w:val="21"/>
                <w:rtl w:val="0"/>
              </w:rPr>
              <w:t xml:space="preserve">What changed in v2.0, and why.</w:t>
            </w:r>
            <w:r w:rsidDel="00000000" w:rsidR="00000000" w:rsidRPr="00000000">
              <w:rPr>
                <w:rtl w:val="0"/>
              </w:rPr>
            </w:r>
          </w:p>
          <w:p w:rsidR="00000000" w:rsidDel="00000000" w:rsidP="00000000" w:rsidRDefault="00000000" w:rsidRPr="00000000" w14:paraId="0000000A">
            <w:pPr>
              <w:spacing w:after="40" w:before="40" w:lineRule="auto"/>
              <w:rPr/>
            </w:pPr>
            <w:r w:rsidDel="00000000" w:rsidR="00000000" w:rsidRPr="00000000">
              <w:rPr>
                <w:rFonts w:ascii="Calibri" w:cs="Calibri" w:eastAsia="Calibri" w:hAnsi="Calibri"/>
                <w:color w:val="43536a"/>
                <w:sz w:val="21"/>
                <w:szCs w:val="21"/>
                <w:rtl w:val="0"/>
              </w:rPr>
              <w:t xml:space="preserve">v1.0 was written before the Growth Engine architecture landed. Three things in it now conflict with doctrine and are corrected here. </w:t>
            </w:r>
            <w:r w:rsidDel="00000000" w:rsidR="00000000" w:rsidRPr="00000000">
              <w:rPr>
                <w:rFonts w:ascii="Calibri" w:cs="Calibri" w:eastAsia="Calibri" w:hAnsi="Calibri"/>
                <w:b w:val="1"/>
                <w:bCs w:val="1"/>
                <w:color w:val="1a2332"/>
                <w:sz w:val="21"/>
                <w:szCs w:val="21"/>
                <w:rtl w:val="0"/>
              </w:rPr>
              <w:t xml:space="preserve">Pricing is no longer published as a table.</w:t>
            </w:r>
            <w:r w:rsidDel="00000000" w:rsidR="00000000" w:rsidRPr="00000000">
              <w:rPr>
                <w:rFonts w:ascii="Calibri" w:cs="Calibri" w:eastAsia="Calibri" w:hAnsi="Calibri"/>
                <w:color w:val="43536a"/>
                <w:sz w:val="21"/>
                <w:szCs w:val="21"/>
                <w:rtl w:val="0"/>
              </w:rPr>
              <w:t xml:space="preserve"> </w:t>
            </w:r>
            <w:r w:rsidDel="00000000" w:rsidR="00000000" w:rsidRPr="00000000">
              <w:rPr>
                <w:rFonts w:ascii="Calibri" w:cs="Calibri" w:eastAsia="Calibri" w:hAnsi="Calibri"/>
                <w:b w:val="1"/>
                <w:bCs w:val="1"/>
                <w:color w:val="1a2332"/>
                <w:sz w:val="21"/>
                <w:szCs w:val="21"/>
                <w:rtl w:val="0"/>
              </w:rPr>
              <w:t xml:space="preserve">The Brand Score does not go public as a number.</w:t>
            </w:r>
            <w:r w:rsidDel="00000000" w:rsidR="00000000" w:rsidRPr="00000000">
              <w:rPr>
                <w:rFonts w:ascii="Calibri" w:cs="Calibri" w:eastAsia="Calibri" w:hAnsi="Calibri"/>
                <w:color w:val="43536a"/>
                <w:sz w:val="21"/>
                <w:szCs w:val="21"/>
                <w:rtl w:val="0"/>
              </w:rPr>
              <w:t xml:space="preserve"> </w:t>
            </w:r>
            <w:r w:rsidDel="00000000" w:rsidR="00000000" w:rsidRPr="00000000">
              <w:rPr>
                <w:rFonts w:ascii="Calibri" w:cs="Calibri" w:eastAsia="Calibri" w:hAnsi="Calibri"/>
                <w:b w:val="1"/>
                <w:bCs w:val="1"/>
                <w:color w:val="1a2332"/>
                <w:sz w:val="21"/>
                <w:szCs w:val="21"/>
                <w:rtl w:val="0"/>
              </w:rPr>
              <w:t xml:space="preserve">Brand frequency does not scale with program.</w:t>
            </w:r>
            <w:r w:rsidDel="00000000" w:rsidR="00000000" w:rsidRPr="00000000">
              <w:rPr>
                <w:rFonts w:ascii="Calibri" w:cs="Calibri" w:eastAsia="Calibri" w:hAnsi="Calibri"/>
                <w:color w:val="43536a"/>
                <w:sz w:val="21"/>
                <w:szCs w:val="21"/>
                <w:rtl w:val="0"/>
              </w:rPr>
              <w:t xml:space="preserve"> Section 15 is new and carries the client content permissions model.</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rFonts w:ascii="Calibri" w:cs="Calibri" w:eastAsia="Calibri" w:hAnsi="Calibri"/>
                <w:color w:val="43536a"/>
                <w:sz w:val="21"/>
                <w:szCs w:val="21"/>
                <w:rtl w:val="0"/>
              </w:rPr>
              <w:t xml:space="preserve">Everything else in v1.0 stands, including the category, the one line, the buyer definition, the architecture, the video plan and the content engine.</w:t>
            </w:r>
            <w:r w:rsidDel="00000000" w:rsidR="00000000" w:rsidRPr="00000000">
              <w:rPr>
                <w:rtl w:val="0"/>
              </w:rPr>
            </w:r>
          </w:p>
        </w:tc>
      </w:tr>
    </w:tbl>
    <w:p w:rsidR="00000000" w:rsidDel="00000000" w:rsidP="00000000" w:rsidRDefault="00000000" w:rsidRPr="00000000" w14:paraId="0000000C">
      <w:pPr>
        <w:spacing w:after="100" w:before="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Bdr>
          <w:bottom w:color="1565c8" w:space="6" w:sz="12" w:val="single"/>
        </w:pBdr>
        <w:spacing w:after="160" w:before="360" w:lineRule="auto"/>
        <w:rPr/>
      </w:pPr>
      <w:r w:rsidDel="00000000" w:rsidR="00000000" w:rsidRPr="00000000">
        <w:rPr>
          <w:rFonts w:ascii="Calibri" w:cs="Calibri" w:eastAsia="Calibri" w:hAnsi="Calibri"/>
          <w:b w:val="1"/>
          <w:bCs w:val="1"/>
          <w:color w:val="1a2332"/>
          <w:sz w:val="30"/>
          <w:szCs w:val="30"/>
          <w:rtl w:val="0"/>
        </w:rPr>
        <w:t xml:space="preserve">1. WHAT WE ARE BUILDING</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Calibri" w:cs="Calibri" w:eastAsia="Calibri" w:hAnsi="Calibri"/>
          <w:color w:val="43536a"/>
          <w:sz w:val="21"/>
          <w:szCs w:val="21"/>
          <w:rtl w:val="0"/>
        </w:rPr>
        <w:t xml:space="preserve">A website that sells a methodology, not a list of services. </w:t>
      </w:r>
      <w:r w:rsidDel="00000000" w:rsidR="00000000" w:rsidRPr="00000000">
        <w:rPr>
          <w:rFonts w:ascii="Calibri" w:cs="Calibri" w:eastAsia="Calibri" w:hAnsi="Calibri"/>
          <w:b w:val="1"/>
          <w:bCs w:val="1"/>
          <w:color w:val="1a2332"/>
          <w:sz w:val="21"/>
          <w:szCs w:val="21"/>
          <w:rtl w:val="0"/>
        </w:rPr>
        <w:t xml:space="preserve">Every page teaches BrandFormance. Every path leads to the assessment.</w:t>
      </w:r>
      <w:r w:rsidDel="00000000" w:rsidR="00000000" w:rsidRPr="00000000">
        <w:rPr>
          <w:rFonts w:ascii="Calibri" w:cs="Calibri" w:eastAsia="Calibri" w:hAnsi="Calibri"/>
          <w:color w:val="43536a"/>
          <w:sz w:val="21"/>
          <w:szCs w:val="21"/>
          <w:rtl w:val="0"/>
        </w:rPr>
        <w:t xml:space="preserve"> The site does the qualification work, so anyone who books already understands how we think, agrees with the philosophy, accepts that brand is an investment, and is close to qualified before sales ever speaks.</w:t>
      </w:r>
      <w:r w:rsidDel="00000000" w:rsidR="00000000" w:rsidRPr="00000000">
        <w:rPr>
          <w:rtl w:val="0"/>
        </w:rPr>
      </w:r>
    </w:p>
    <w:p w:rsidR="00000000" w:rsidDel="00000000" w:rsidP="00000000" w:rsidRDefault="00000000" w:rsidRPr="00000000" w14:paraId="00000010">
      <w:pPr>
        <w:spacing w:after="100" w:before="260" w:lineRule="auto"/>
        <w:rPr/>
      </w:pPr>
      <w:r w:rsidDel="00000000" w:rsidR="00000000" w:rsidRPr="00000000">
        <w:rPr>
          <w:rFonts w:ascii="Calibri" w:cs="Calibri" w:eastAsia="Calibri" w:hAnsi="Calibri"/>
          <w:b w:val="1"/>
          <w:bCs w:val="1"/>
          <w:color w:val="1565c8"/>
          <w:sz w:val="24"/>
          <w:szCs w:val="24"/>
          <w:rtl w:val="0"/>
        </w:rPr>
        <w:t xml:space="preserve">The category we own</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Fonts w:ascii="Calibri" w:cs="Calibri" w:eastAsia="Calibri" w:hAnsi="Calibri"/>
          <w:color w:val="43536a"/>
          <w:sz w:val="21"/>
          <w:szCs w:val="21"/>
          <w:rtl w:val="0"/>
        </w:rPr>
        <w:t xml:space="preserve">TopServ does not compete inside the category of digital marketing agency. We established and own BrandFormance.</w:t>
      </w:r>
      <w:r w:rsidDel="00000000" w:rsidR="00000000" w:rsidRPr="00000000">
        <w:rPr>
          <w:rtl w:val="0"/>
        </w:rPr>
      </w:r>
    </w:p>
    <w:tbl>
      <w:tblPr>
        <w:tblStyle w:val="Table2"/>
        <w:tblW w:w="9360.0" w:type="dxa"/>
        <w:jc w:val="left"/>
        <w:tblBorders>
          <w:top w:color="d0d5dd" w:space="0" w:sz="2" w:val="single"/>
          <w:left w:color="d0d5dd" w:space="0" w:sz="2" w:val="single"/>
          <w:bottom w:color="d0d5dd" w:space="0" w:sz="2" w:val="single"/>
          <w:right w:color="d0d5dd" w:space="0" w:sz="2" w:val="single"/>
          <w:insideH w:color="d0d5dd" w:space="0" w:sz="2" w:val="single"/>
          <w:insideV w:color="d0d5dd" w:space="0" w:sz="2" w:val="single"/>
        </w:tblBorders>
        <w:tblLayout w:type="fixed"/>
        <w:tblLook w:val="0000"/>
      </w:tblPr>
      <w:tblGrid>
        <w:gridCol w:w="2600"/>
        <w:gridCol w:w="4000"/>
        <w:gridCol w:w="2760"/>
        <w:tblGridChange w:id="0">
          <w:tblGrid>
            <w:gridCol w:w="2600"/>
            <w:gridCol w:w="4000"/>
            <w:gridCol w:w="2760"/>
          </w:tblGrid>
        </w:tblGridChange>
      </w:tblGrid>
      <w:tr>
        <w:trPr>
          <w:cantSplit w:val="1"/>
          <w:tblHeader w:val="1"/>
        </w:trPr>
        <w:tc>
          <w:tcPr>
            <w:shd w:fill="1a2332" w:val="clear"/>
            <w:tcMar>
              <w:top w:w="60.0" w:type="dxa"/>
              <w:left w:w="100.0" w:type="dxa"/>
              <w:bottom w:w="60.0" w:type="dxa"/>
              <w:right w:w="100.0" w:type="dxa"/>
            </w:tcMar>
          </w:tcPr>
          <w:p w:rsidR="00000000" w:rsidDel="00000000" w:rsidP="00000000" w:rsidRDefault="00000000" w:rsidRPr="00000000" w14:paraId="00000012">
            <w:pPr>
              <w:spacing w:after="0" w:before="0" w:lineRule="auto"/>
              <w:jc w:val="left"/>
              <w:rPr/>
            </w:pP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013">
            <w:pPr>
              <w:spacing w:after="0" w:before="0" w:lineRule="auto"/>
              <w:jc w:val="right"/>
              <w:rPr/>
            </w:pP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014">
            <w:pPr>
              <w:spacing w:after="0" w:before="0" w:lineRule="auto"/>
              <w:jc w:val="right"/>
              <w:rPr/>
            </w:pP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5">
            <w:pPr>
              <w:spacing w:after="0" w:before="0" w:lineRule="auto"/>
              <w:jc w:val="left"/>
              <w:rPr/>
            </w:pPr>
            <w:r w:rsidDel="00000000" w:rsidR="00000000" w:rsidRPr="00000000">
              <w:rPr>
                <w:rFonts w:ascii="Calibri" w:cs="Calibri" w:eastAsia="Calibri" w:hAnsi="Calibri"/>
                <w:b w:val="1"/>
                <w:bCs w:val="1"/>
                <w:color w:val="1a2332"/>
                <w:sz w:val="19"/>
                <w:szCs w:val="19"/>
                <w:rtl w:val="0"/>
              </w:rPr>
              <w:t xml:space="preserve">BRAND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6">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creates demand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7">
            <w:pPr>
              <w:spacing w:after="0" w:before="0" w:lineRule="auto"/>
              <w:jc w:val="right"/>
              <w:rPr/>
            </w:pP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8">
            <w:pPr>
              <w:spacing w:after="0" w:before="0" w:lineRule="auto"/>
              <w:jc w:val="left"/>
              <w:rPr/>
            </w:pPr>
            <w:r w:rsidDel="00000000" w:rsidR="00000000" w:rsidRPr="00000000">
              <w:rPr>
                <w:rFonts w:ascii="Calibri" w:cs="Calibri" w:eastAsia="Calibri" w:hAnsi="Calibri"/>
                <w:b w:val="1"/>
                <w:bCs w:val="1"/>
                <w:color w:val="1a2332"/>
                <w:sz w:val="19"/>
                <w:szCs w:val="19"/>
                <w:rtl w:val="0"/>
              </w:rPr>
              <w:t xml:space="preserve">PERFORMANCE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9">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captures demand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A">
            <w:pPr>
              <w:spacing w:after="0" w:before="0" w:lineRule="auto"/>
              <w:jc w:val="right"/>
              <w:rPr/>
            </w:pP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B">
            <w:pPr>
              <w:spacing w:after="0" w:before="0" w:lineRule="auto"/>
              <w:jc w:val="left"/>
              <w:rPr/>
            </w:pPr>
            <w:r w:rsidDel="00000000" w:rsidR="00000000" w:rsidRPr="00000000">
              <w:rPr>
                <w:rFonts w:ascii="Calibri" w:cs="Calibri" w:eastAsia="Calibri" w:hAnsi="Calibri"/>
                <w:b w:val="1"/>
                <w:bCs w:val="1"/>
                <w:color w:val="1a2332"/>
                <w:sz w:val="19"/>
                <w:szCs w:val="19"/>
                <w:rtl w:val="0"/>
              </w:rPr>
              <w:t xml:space="preserve">BRANDFORMANCE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C">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builds market dominance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D">
            <w:pPr>
              <w:spacing w:after="0" w:before="0" w:lineRule="auto"/>
              <w:jc w:val="right"/>
              <w:rPr/>
            </w:pPr>
            <w:r w:rsidDel="00000000" w:rsidR="00000000" w:rsidRPr="00000000">
              <w:rPr>
                <w:rtl w:val="0"/>
              </w:rPr>
            </w:r>
          </w:p>
        </w:tc>
      </w:tr>
    </w:tbl>
    <w:p w:rsidR="00000000" w:rsidDel="00000000" w:rsidP="00000000" w:rsidRDefault="00000000" w:rsidRPr="00000000" w14:paraId="0000001E">
      <w:pPr>
        <w:spacing w:after="0" w:before="0" w:lineRule="auto"/>
        <w:rPr/>
      </w:pP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Calibri" w:cs="Calibri" w:eastAsia="Calibri" w:hAnsi="Calibri"/>
          <w:color w:val="43536a"/>
          <w:sz w:val="21"/>
          <w:szCs w:val="21"/>
          <w:rtl w:val="0"/>
        </w:rPr>
        <w:t xml:space="preserve">That equation appears visually on the home page and on the BrandFormance page. It is the single simplest expression of what we sell.</w:t>
      </w:r>
      <w:r w:rsidDel="00000000" w:rsidR="00000000" w:rsidRPr="00000000">
        <w:rPr>
          <w:rtl w:val="0"/>
        </w:rPr>
      </w:r>
    </w:p>
    <w:p w:rsidR="00000000" w:rsidDel="00000000" w:rsidP="00000000" w:rsidRDefault="00000000" w:rsidRPr="00000000" w14:paraId="00000020">
      <w:pPr>
        <w:spacing w:after="100" w:before="260" w:lineRule="auto"/>
        <w:rPr/>
      </w:pPr>
      <w:r w:rsidDel="00000000" w:rsidR="00000000" w:rsidRPr="00000000">
        <w:rPr>
          <w:rFonts w:ascii="Calibri" w:cs="Calibri" w:eastAsia="Calibri" w:hAnsi="Calibri"/>
          <w:b w:val="1"/>
          <w:bCs w:val="1"/>
          <w:color w:val="1565c8"/>
          <w:sz w:val="24"/>
          <w:szCs w:val="24"/>
          <w:rtl w:val="0"/>
        </w:rPr>
        <w:t xml:space="preserve">The one line</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Calibri" w:cs="Calibri" w:eastAsia="Calibri" w:hAnsi="Calibri"/>
          <w:b w:val="1"/>
          <w:bCs w:val="1"/>
          <w:color w:val="1a2332"/>
          <w:sz w:val="21"/>
          <w:szCs w:val="21"/>
          <w:rtl w:val="0"/>
        </w:rPr>
        <w:t xml:space="preserve">Stop Chasing Leads. Start Building a Brand Customers Choose.</w:t>
      </w:r>
      <w:r w:rsidDel="00000000" w:rsidR="00000000" w:rsidRPr="00000000">
        <w:rPr>
          <w:rtl w:val="0"/>
        </w:rPr>
      </w:r>
    </w:p>
    <w:p w:rsidR="00000000" w:rsidDel="00000000" w:rsidP="00000000" w:rsidRDefault="00000000" w:rsidRPr="00000000" w14:paraId="00000022">
      <w:pPr>
        <w:spacing w:after="100" w:before="260" w:lineRule="auto"/>
        <w:rPr/>
      </w:pPr>
      <w:r w:rsidDel="00000000" w:rsidR="00000000" w:rsidRPr="00000000">
        <w:rPr>
          <w:rFonts w:ascii="Calibri" w:cs="Calibri" w:eastAsia="Calibri" w:hAnsi="Calibri"/>
          <w:b w:val="1"/>
          <w:bCs w:val="1"/>
          <w:color w:val="1565c8"/>
          <w:sz w:val="24"/>
          <w:szCs w:val="24"/>
          <w:rtl w:val="0"/>
        </w:rPr>
        <w:t xml:space="preserve">The enemy</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Fonts w:ascii="Calibri" w:cs="Calibri" w:eastAsia="Calibri" w:hAnsi="Calibri"/>
          <w:color w:val="43536a"/>
          <w:sz w:val="21"/>
          <w:szCs w:val="21"/>
          <w:rtl w:val="0"/>
        </w:rPr>
        <w:t xml:space="preserve">Not Google. Not PPC. Not SEO. Not Local Services Ads. We use all of those. </w:t>
      </w:r>
      <w:r w:rsidDel="00000000" w:rsidR="00000000" w:rsidRPr="00000000">
        <w:rPr>
          <w:rFonts w:ascii="Calibri" w:cs="Calibri" w:eastAsia="Calibri" w:hAnsi="Calibri"/>
          <w:b w:val="1"/>
          <w:bCs w:val="1"/>
          <w:color w:val="1a2332"/>
          <w:sz w:val="21"/>
          <w:szCs w:val="21"/>
          <w:rtl w:val="0"/>
        </w:rPr>
        <w:t xml:space="preserve">The enemy is dependency.</w:t>
      </w:r>
      <w:r w:rsidDel="00000000" w:rsidR="00000000" w:rsidRPr="00000000">
        <w:rPr>
          <w:rFonts w:ascii="Calibri" w:cs="Calibri" w:eastAsia="Calibri" w:hAnsi="Calibri"/>
          <w:color w:val="43536a"/>
          <w:sz w:val="21"/>
          <w:szCs w:val="21"/>
          <w:rtl w:val="0"/>
        </w:rPr>
        <w:t xml:space="preserve"> Stop paying and the leads stop. Lose rankings and the phone slows. Competition rises and acquisition cost rises with it. That is what JB calls digital heroin, and the site argues against it on every page.</w:t>
      </w:r>
      <w:r w:rsidDel="00000000" w:rsidR="00000000" w:rsidRPr="00000000">
        <w:rPr>
          <w:rtl w:val="0"/>
        </w:rPr>
      </w:r>
    </w:p>
    <w:p w:rsidR="00000000" w:rsidDel="00000000" w:rsidP="00000000" w:rsidRDefault="00000000" w:rsidRPr="00000000" w14:paraId="00000024">
      <w:pPr>
        <w:spacing w:after="100" w:before="260" w:lineRule="auto"/>
        <w:rPr/>
      </w:pPr>
      <w:r w:rsidDel="00000000" w:rsidR="00000000" w:rsidRPr="00000000">
        <w:rPr>
          <w:rFonts w:ascii="Calibri" w:cs="Calibri" w:eastAsia="Calibri" w:hAnsi="Calibri"/>
          <w:b w:val="1"/>
          <w:bCs w:val="1"/>
          <w:color w:val="1565c8"/>
          <w:sz w:val="24"/>
          <w:szCs w:val="24"/>
          <w:rtl w:val="0"/>
        </w:rPr>
        <w:t xml:space="preserve">The core reframe</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Calibri" w:cs="Calibri" w:eastAsia="Calibri" w:hAnsi="Calibri"/>
          <w:b w:val="1"/>
          <w:bCs w:val="1"/>
          <w:color w:val="1a2332"/>
          <w:sz w:val="21"/>
          <w:szCs w:val="21"/>
          <w:rtl w:val="0"/>
        </w:rPr>
        <w:t xml:space="preserve">Being Found Is Not the Same as Being Chosen.</w:t>
      </w:r>
      <w:r w:rsidDel="00000000" w:rsidR="00000000" w:rsidRPr="00000000">
        <w:rPr>
          <w:rFonts w:ascii="Calibri" w:cs="Calibri" w:eastAsia="Calibri" w:hAnsi="Calibri"/>
          <w:color w:val="43536a"/>
          <w:sz w:val="21"/>
          <w:szCs w:val="21"/>
          <w:rtl w:val="0"/>
        </w:rPr>
        <w:t xml:space="preserve"> A contractor can rank first, run ads, hold strong reviews and still lose the job, because the customer sees several companies and picks the one they already know.</w:t>
      </w:r>
      <w:r w:rsidDel="00000000" w:rsidR="00000000" w:rsidRPr="00000000">
        <w:rPr>
          <w:rtl w:val="0"/>
        </w:rPr>
      </w:r>
    </w:p>
    <w:p w:rsidR="00000000" w:rsidDel="00000000" w:rsidP="00000000" w:rsidRDefault="00000000" w:rsidRPr="00000000" w14:paraId="00000026">
      <w:pPr>
        <w:spacing w:after="100" w:before="260" w:lineRule="auto"/>
        <w:rPr/>
      </w:pPr>
      <w:r w:rsidDel="00000000" w:rsidR="00000000" w:rsidRPr="00000000">
        <w:rPr>
          <w:rFonts w:ascii="Calibri" w:cs="Calibri" w:eastAsia="Calibri" w:hAnsi="Calibri"/>
          <w:b w:val="1"/>
          <w:bCs w:val="1"/>
          <w:color w:val="1565c8"/>
          <w:sz w:val="24"/>
          <w:szCs w:val="24"/>
          <w:rtl w:val="0"/>
        </w:rPr>
        <w:t xml:space="preserve">The transformation the site sells</w:t>
      </w:r>
      <w:r w:rsidDel="00000000" w:rsidR="00000000" w:rsidRPr="00000000">
        <w:rPr>
          <w:rtl w:val="0"/>
        </w:rPr>
      </w:r>
    </w:p>
    <w:tbl>
      <w:tblPr>
        <w:tblStyle w:val="Table3"/>
        <w:tblW w:w="9360.0" w:type="dxa"/>
        <w:jc w:val="left"/>
        <w:tblBorders>
          <w:top w:color="d0d5dd" w:space="0" w:sz="2" w:val="single"/>
          <w:left w:color="d0d5dd" w:space="0" w:sz="2" w:val="single"/>
          <w:bottom w:color="d0d5dd" w:space="0" w:sz="2" w:val="single"/>
          <w:right w:color="d0d5dd" w:space="0" w:sz="2" w:val="single"/>
          <w:insideH w:color="d0d5dd" w:space="0" w:sz="2" w:val="single"/>
          <w:insideV w:color="d0d5dd" w:space="0" w:sz="2" w:val="single"/>
        </w:tblBorders>
        <w:tblLayout w:type="fixed"/>
        <w:tblLook w:val="0000"/>
      </w:tblPr>
      <w:tblGrid>
        <w:gridCol w:w="4680"/>
        <w:gridCol w:w="4680"/>
        <w:tblGridChange w:id="0">
          <w:tblGrid>
            <w:gridCol w:w="4680"/>
            <w:gridCol w:w="4680"/>
          </w:tblGrid>
        </w:tblGridChange>
      </w:tblGrid>
      <w:tr>
        <w:trPr>
          <w:cantSplit w:val="1"/>
          <w:tblHeader w:val="1"/>
        </w:trPr>
        <w:tc>
          <w:tcPr>
            <w:shd w:fill="1a2332" w:val="clear"/>
            <w:tcMar>
              <w:top w:w="60.0" w:type="dxa"/>
              <w:left w:w="100.0" w:type="dxa"/>
              <w:bottom w:w="60.0" w:type="dxa"/>
              <w:right w:w="100.0" w:type="dxa"/>
            </w:tcMar>
          </w:tcPr>
          <w:p w:rsidR="00000000" w:rsidDel="00000000" w:rsidP="00000000" w:rsidRDefault="00000000" w:rsidRPr="00000000" w14:paraId="00000027">
            <w:pPr>
              <w:spacing w:after="0" w:before="0" w:lineRule="auto"/>
              <w:jc w:val="left"/>
              <w:rPr/>
            </w:pPr>
            <w:r w:rsidDel="00000000" w:rsidR="00000000" w:rsidRPr="00000000">
              <w:rPr>
                <w:rFonts w:ascii="Calibri" w:cs="Calibri" w:eastAsia="Calibri" w:hAnsi="Calibri"/>
                <w:b w:val="1"/>
                <w:bCs w:val="1"/>
                <w:color w:val="ffffff"/>
                <w:sz w:val="18"/>
                <w:szCs w:val="18"/>
                <w:rtl w:val="0"/>
              </w:rPr>
              <w:t xml:space="preserve">Before BrandFormance</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028">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After BrandFormance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9">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Competing on price and availability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A">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Chosen before the search begins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B">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Renting attention month to month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C">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Owning attention that compounds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D">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Interchangeable with every competitor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E">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The obvious choice in the market</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F">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Marketing is a cost line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0">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Brand is an asset on the balance sheet</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1">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Dependent on platforms that raise prices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2">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Independent, with falling acquisition cost</w:t>
            </w:r>
            <w:r w:rsidDel="00000000" w:rsidR="00000000" w:rsidRPr="00000000">
              <w:rPr>
                <w:rtl w:val="0"/>
              </w:rPr>
            </w:r>
          </w:p>
        </w:tc>
      </w:tr>
    </w:tbl>
    <w:p w:rsidR="00000000" w:rsidDel="00000000" w:rsidP="00000000" w:rsidRDefault="00000000" w:rsidRPr="00000000" w14:paraId="00000033">
      <w:pPr>
        <w:spacing w:after="0" w:before="0" w:lineRule="auto"/>
        <w:rPr/>
      </w:pPr>
      <w:r w:rsidDel="00000000" w:rsidR="00000000" w:rsidRPr="00000000">
        <w:rPr>
          <w:rtl w:val="0"/>
        </w:rPr>
      </w:r>
    </w:p>
    <w:p w:rsidR="00000000" w:rsidDel="00000000" w:rsidP="00000000" w:rsidRDefault="00000000" w:rsidRPr="00000000" w14:paraId="00000034">
      <w:pPr>
        <w:pBdr>
          <w:bottom w:color="1565c8" w:space="6" w:sz="12" w:val="single"/>
        </w:pBdr>
        <w:spacing w:after="160" w:before="360" w:lineRule="auto"/>
        <w:rPr/>
      </w:pPr>
      <w:r w:rsidDel="00000000" w:rsidR="00000000" w:rsidRPr="00000000">
        <w:rPr>
          <w:rFonts w:ascii="Calibri" w:cs="Calibri" w:eastAsia="Calibri" w:hAnsi="Calibri"/>
          <w:b w:val="1"/>
          <w:bCs w:val="1"/>
          <w:color w:val="1a2332"/>
          <w:sz w:val="30"/>
          <w:szCs w:val="30"/>
          <w:rtl w:val="0"/>
        </w:rPr>
        <w:t xml:space="preserve">2. WHO THIS SITE IS FOR</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Calibri" w:cs="Calibri" w:eastAsia="Calibri" w:hAnsi="Calibri"/>
          <w:color w:val="43536a"/>
          <w:sz w:val="21"/>
          <w:szCs w:val="21"/>
          <w:rtl w:val="0"/>
        </w:rPr>
        <w:t xml:space="preserve">The site is written for a specific buyer and designed to repel the rest. </w:t>
      </w:r>
      <w:r w:rsidDel="00000000" w:rsidR="00000000" w:rsidRPr="00000000">
        <w:rPr>
          <w:rFonts w:ascii="Calibri" w:cs="Calibri" w:eastAsia="Calibri" w:hAnsi="Calibri"/>
          <w:b w:val="1"/>
          <w:bCs w:val="1"/>
          <w:color w:val="1a2332"/>
          <w:sz w:val="21"/>
          <w:szCs w:val="21"/>
          <w:rtl w:val="0"/>
        </w:rPr>
        <w:t xml:space="preserve">That is intentional and it must survive review.</w:t>
      </w:r>
      <w:r w:rsidDel="00000000" w:rsidR="00000000" w:rsidRPr="00000000">
        <w:rPr>
          <w:rtl w:val="0"/>
        </w:rPr>
      </w:r>
    </w:p>
    <w:p w:rsidR="00000000" w:rsidDel="00000000" w:rsidP="00000000" w:rsidRDefault="00000000" w:rsidRPr="00000000" w14:paraId="00000036">
      <w:pPr>
        <w:spacing w:after="100" w:before="260" w:lineRule="auto"/>
        <w:rPr/>
      </w:pPr>
      <w:r w:rsidDel="00000000" w:rsidR="00000000" w:rsidRPr="00000000">
        <w:rPr>
          <w:rFonts w:ascii="Calibri" w:cs="Calibri" w:eastAsia="Calibri" w:hAnsi="Calibri"/>
          <w:b w:val="1"/>
          <w:bCs w:val="1"/>
          <w:color w:val="1565c8"/>
          <w:sz w:val="24"/>
          <w:szCs w:val="24"/>
          <w:rtl w:val="0"/>
        </w:rPr>
        <w:t xml:space="preserve">Built for</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Calibri" w:cs="Calibri" w:eastAsia="Calibri" w:hAnsi="Calibri"/>
          <w:color w:val="43536a"/>
          <w:sz w:val="21"/>
          <w:szCs w:val="21"/>
          <w:rtl w:val="0"/>
        </w:rPr>
        <w:t xml:space="preserve">Established home service businesses with consistent demand and constrained growth. Owner led or leadership driven, willing to be visible on camera. Frustrated with ads, vendors and diminishing returns. Feeling price pressure despite doing quality work. Beginning to understand that brand creates leverage. Long term thinkers focused on enterprise value, not quick wins.</w:t>
      </w:r>
      <w:r w:rsidDel="00000000" w:rsidR="00000000" w:rsidRPr="00000000">
        <w:rPr>
          <w:rtl w:val="0"/>
        </w:rPr>
      </w:r>
    </w:p>
    <w:p w:rsidR="00000000" w:rsidDel="00000000" w:rsidP="00000000" w:rsidRDefault="00000000" w:rsidRPr="00000000" w14:paraId="00000038">
      <w:pPr>
        <w:spacing w:after="100" w:before="260" w:lineRule="auto"/>
        <w:rPr/>
      </w:pPr>
      <w:r w:rsidDel="00000000" w:rsidR="00000000" w:rsidRPr="00000000">
        <w:rPr>
          <w:rFonts w:ascii="Calibri" w:cs="Calibri" w:eastAsia="Calibri" w:hAnsi="Calibri"/>
          <w:b w:val="1"/>
          <w:bCs w:val="1"/>
          <w:color w:val="1565c8"/>
          <w:sz w:val="24"/>
          <w:szCs w:val="24"/>
          <w:rtl w:val="0"/>
        </w:rPr>
        <w:t xml:space="preserve">Not for</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Fonts w:ascii="Calibri" w:cs="Calibri" w:eastAsia="Calibri" w:hAnsi="Calibri"/>
          <w:color w:val="43536a"/>
          <w:sz w:val="21"/>
          <w:szCs w:val="21"/>
          <w:rtl w:val="0"/>
        </w:rPr>
        <w:t xml:space="preserve">Buyers looking for cheap or fast lead generation. Set it and forget it mindsets. Owners unwilling to be visible. Businesses that see marketing strictly as a cost. Anyone expecting short term tactics to fix structural problems. Commercial, multifamily, developer or general contractor buyers, because BrandFormance markets residential home service demand and does not translate.</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Calibri" w:cs="Calibri" w:eastAsia="Calibri" w:hAnsi="Calibri"/>
          <w:b w:val="1"/>
          <w:bCs w:val="1"/>
          <w:color w:val="1a2332"/>
          <w:sz w:val="21"/>
          <w:szCs w:val="21"/>
          <w:rtl w:val="0"/>
        </w:rPr>
        <w:t xml:space="preserve">It is acceptable and expected for the wrong buyer to feel disqualified. That is the site working as designed. Do not soften it in review.</w:t>
      </w:r>
      <w:r w:rsidDel="00000000" w:rsidR="00000000" w:rsidRPr="00000000">
        <w:rPr>
          <w:rtl w:val="0"/>
        </w:rPr>
      </w:r>
    </w:p>
    <w:p w:rsidR="00000000" w:rsidDel="00000000" w:rsidP="00000000" w:rsidRDefault="00000000" w:rsidRPr="00000000" w14:paraId="0000003B">
      <w:pPr>
        <w:spacing w:after="100" w:before="260" w:lineRule="auto"/>
        <w:rPr/>
      </w:pPr>
      <w:r w:rsidDel="00000000" w:rsidR="00000000" w:rsidRPr="00000000">
        <w:rPr>
          <w:rFonts w:ascii="Calibri" w:cs="Calibri" w:eastAsia="Calibri" w:hAnsi="Calibri"/>
          <w:b w:val="1"/>
          <w:bCs w:val="1"/>
          <w:color w:val="1565c8"/>
          <w:sz w:val="24"/>
          <w:szCs w:val="24"/>
          <w:rtl w:val="0"/>
        </w:rPr>
        <w:t xml:space="preserve">Revenue guidance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Calibri" w:cs="Calibri" w:eastAsia="Calibri" w:hAnsi="Calibri"/>
          <w:color w:val="43536a"/>
          <w:sz w:val="21"/>
          <w:szCs w:val="21"/>
          <w:rtl w:val="0"/>
        </w:rPr>
        <w:t xml:space="preserve">Roughly $1M to $10M annual revenue, framed as guidance rather than a gate. We have worked successfully above and below, and JB says so on camera. </w:t>
      </w:r>
      <w:r w:rsidDel="00000000" w:rsidR="00000000" w:rsidRPr="00000000">
        <w:rPr>
          <w:rFonts w:ascii="Calibri" w:cs="Calibri" w:eastAsia="Calibri" w:hAnsi="Calibri"/>
          <w:b w:val="1"/>
          <w:bCs w:val="1"/>
          <w:color w:val="1a2332"/>
          <w:sz w:val="21"/>
          <w:szCs w:val="21"/>
          <w:rtl w:val="0"/>
        </w:rPr>
        <w:t xml:space="preserve">The assessment does the actual qualifying.</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Bdr>
          <w:bottom w:color="1565c8" w:space="6" w:sz="12" w:val="single"/>
        </w:pBdr>
        <w:spacing w:after="160" w:before="360" w:lineRule="auto"/>
        <w:rPr/>
      </w:pPr>
      <w:r w:rsidDel="00000000" w:rsidR="00000000" w:rsidRPr="00000000">
        <w:rPr>
          <w:rFonts w:ascii="Calibri" w:cs="Calibri" w:eastAsia="Calibri" w:hAnsi="Calibri"/>
          <w:b w:val="1"/>
          <w:bCs w:val="1"/>
          <w:color w:val="1a2332"/>
          <w:sz w:val="30"/>
          <w:szCs w:val="30"/>
          <w:rtl w:val="0"/>
        </w:rPr>
        <w:t xml:space="preserve">3. SITE ARCHITECTURE</w:t>
      </w:r>
      <w:r w:rsidDel="00000000" w:rsidR="00000000" w:rsidRPr="00000000">
        <w:rPr>
          <w:rtl w:val="0"/>
        </w:rPr>
      </w:r>
    </w:p>
    <w:tbl>
      <w:tblPr>
        <w:tblStyle w:val="Table4"/>
        <w:tblW w:w="9360.0" w:type="dxa"/>
        <w:jc w:val="left"/>
        <w:tblBorders>
          <w:top w:color="d0d5dd" w:space="0" w:sz="2" w:val="single"/>
          <w:left w:color="d0d5dd" w:space="0" w:sz="2" w:val="single"/>
          <w:bottom w:color="d0d5dd" w:space="0" w:sz="2" w:val="single"/>
          <w:right w:color="d0d5dd" w:space="0" w:sz="2" w:val="single"/>
          <w:insideH w:color="d0d5dd" w:space="0" w:sz="2" w:val="single"/>
          <w:insideV w:color="d0d5dd" w:space="0" w:sz="2" w:val="single"/>
        </w:tblBorders>
        <w:tblLayout w:type="fixed"/>
        <w:tblLook w:val="0000"/>
      </w:tblPr>
      <w:tblGrid>
        <w:gridCol w:w="2200"/>
        <w:gridCol w:w="2200"/>
        <w:gridCol w:w="4200"/>
        <w:gridCol w:w="760"/>
        <w:tblGridChange w:id="0">
          <w:tblGrid>
            <w:gridCol w:w="2200"/>
            <w:gridCol w:w="2200"/>
            <w:gridCol w:w="4200"/>
            <w:gridCol w:w="760"/>
          </w:tblGrid>
        </w:tblGridChange>
      </w:tblGrid>
      <w:tr>
        <w:trPr>
          <w:cantSplit w:val="1"/>
          <w:tblHeader w:val="1"/>
        </w:trPr>
        <w:tc>
          <w:tcPr>
            <w:shd w:fill="1a2332" w:val="clear"/>
            <w:tcMar>
              <w:top w:w="60.0" w:type="dxa"/>
              <w:left w:w="100.0" w:type="dxa"/>
              <w:bottom w:w="60.0" w:type="dxa"/>
              <w:right w:w="100.0" w:type="dxa"/>
            </w:tcMar>
          </w:tcPr>
          <w:p w:rsidR="00000000" w:rsidDel="00000000" w:rsidP="00000000" w:rsidRDefault="00000000" w:rsidRPr="00000000" w14:paraId="0000003F">
            <w:pPr>
              <w:spacing w:after="0" w:before="0" w:lineRule="auto"/>
              <w:jc w:val="left"/>
              <w:rPr/>
            </w:pPr>
            <w:r w:rsidDel="00000000" w:rsidR="00000000" w:rsidRPr="00000000">
              <w:rPr>
                <w:rFonts w:ascii="Calibri" w:cs="Calibri" w:eastAsia="Calibri" w:hAnsi="Calibri"/>
                <w:b w:val="1"/>
                <w:bCs w:val="1"/>
                <w:color w:val="ffffff"/>
                <w:sz w:val="18"/>
                <w:szCs w:val="18"/>
                <w:rtl w:val="0"/>
              </w:rPr>
              <w:t xml:space="preserve">Page</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040">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URL</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041">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Purpose</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042">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43">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Home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4">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5">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Problem, category, methodology, proof, transformation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6">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1</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47">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BrandFormance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/brandformance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The definitive resource for the term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A">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1</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4B">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The Method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/method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D">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The six stage system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E">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1</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4F">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Programs and Pricing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0">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/programs-pricing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1">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Navigation hub, five pages below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2">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1</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53">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Brand Assessment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4">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/brand-assessment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5">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The public diagnostic. See section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6">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1</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57">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About TopServ</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8">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/about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9">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Institution, not personality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A">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1</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5B">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About Jonathan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C">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/jonathan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D">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Thought leadership connected to TSD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E">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1</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5F">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Solutions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0">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/solutions/*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1">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Framed as outcomes, not services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2">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2</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63">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Industries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4">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/industries/*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HVAC, plumbing, electrical, roofing, garage door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2</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67">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Content hub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8">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/insights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Articles, video, podcast, guides, tools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2</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6B">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Book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C">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/book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F#CK Digital Marketing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2</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6F">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Home Service Hustle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0">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/podcast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1">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The show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2</w:t>
            </w:r>
            <w:r w:rsidDel="00000000" w:rsidR="00000000" w:rsidRPr="00000000">
              <w:rPr>
                <w:rtl w:val="0"/>
              </w:rPr>
            </w:r>
          </w:p>
        </w:tc>
      </w:tr>
    </w:tbl>
    <w:p w:rsidR="00000000" w:rsidDel="00000000" w:rsidP="00000000" w:rsidRDefault="00000000" w:rsidRPr="00000000" w14:paraId="00000073">
      <w:pPr>
        <w:spacing w:after="0" w:before="0" w:lineRule="auto"/>
        <w:rPr/>
      </w:pPr>
      <w:r w:rsidDel="00000000" w:rsidR="00000000" w:rsidRPr="00000000">
        <w:rPr>
          <w:rtl w:val="0"/>
        </w:rPr>
      </w:r>
    </w:p>
    <w:p w:rsidR="00000000" w:rsidDel="00000000" w:rsidP="00000000" w:rsidRDefault="00000000" w:rsidRPr="00000000" w14:paraId="00000074">
      <w:pPr>
        <w:spacing w:after="80" w:before="80" w:lineRule="auto"/>
        <w:rPr/>
      </w:pPr>
      <w:r w:rsidDel="00000000" w:rsidR="00000000" w:rsidRPr="00000000">
        <w:rPr>
          <w:rFonts w:ascii="Calibri" w:cs="Calibri" w:eastAsia="Calibri" w:hAnsi="Calibri"/>
          <w:b w:val="1"/>
          <w:bCs w:val="1"/>
          <w:color w:val="1a2332"/>
          <w:sz w:val="21"/>
          <w:szCs w:val="21"/>
          <w:rtl w:val="0"/>
        </w:rPr>
        <w:t xml:space="preserve">URL change from v1.0.</w:t>
      </w:r>
      <w:r w:rsidDel="00000000" w:rsidR="00000000" w:rsidRPr="00000000">
        <w:rPr>
          <w:rFonts w:ascii="Calibri" w:cs="Calibri" w:eastAsia="Calibri" w:hAnsi="Calibri"/>
          <w:color w:val="43536a"/>
          <w:sz w:val="21"/>
          <w:szCs w:val="21"/>
          <w:rtl w:val="0"/>
        </w:rPr>
        <w:t xml:space="preserve"> </w:t>
      </w:r>
      <w:r w:rsidDel="00000000" w:rsidR="00000000" w:rsidRPr="00000000">
        <w:rPr>
          <w:rFonts w:ascii="Consolas" w:cs="Consolas" w:eastAsia="Consolas" w:hAnsi="Consolas"/>
          <w:color w:val="1a2332"/>
          <w:sz w:val="19"/>
          <w:szCs w:val="19"/>
          <w:rtl w:val="0"/>
        </w:rPr>
        <w:t xml:space="preserve">/brand-score</w:t>
      </w:r>
      <w:r w:rsidDel="00000000" w:rsidR="00000000" w:rsidRPr="00000000">
        <w:rPr>
          <w:rFonts w:ascii="Calibri" w:cs="Calibri" w:eastAsia="Calibri" w:hAnsi="Calibri"/>
          <w:color w:val="43536a"/>
          <w:sz w:val="21"/>
          <w:szCs w:val="21"/>
          <w:rtl w:val="0"/>
        </w:rPr>
        <w:t xml:space="preserve"> becomes </w:t>
      </w:r>
      <w:r w:rsidDel="00000000" w:rsidR="00000000" w:rsidRPr="00000000">
        <w:rPr>
          <w:rFonts w:ascii="Consolas" w:cs="Consolas" w:eastAsia="Consolas" w:hAnsi="Consolas"/>
          <w:color w:val="1a2332"/>
          <w:sz w:val="19"/>
          <w:szCs w:val="19"/>
          <w:rtl w:val="0"/>
        </w:rPr>
        <w:t xml:space="preserve">/brand-assessment</w:t>
      </w:r>
      <w:r w:rsidDel="00000000" w:rsidR="00000000" w:rsidRPr="00000000">
        <w:rPr>
          <w:rFonts w:ascii="Calibri" w:cs="Calibri" w:eastAsia="Calibri" w:hAnsi="Calibri"/>
          <w:color w:val="43536a"/>
          <w:sz w:val="21"/>
          <w:szCs w:val="21"/>
          <w:rtl w:val="0"/>
        </w:rPr>
        <w:t xml:space="preserve">. The public thing and the internal thing are now different objects and must not share a name. See section 5.</w:t>
      </w:r>
      <w:r w:rsidDel="00000000" w:rsidR="00000000" w:rsidRPr="00000000">
        <w:rPr>
          <w:rtl w:val="0"/>
        </w:rPr>
      </w:r>
    </w:p>
    <w:p w:rsidR="00000000" w:rsidDel="00000000" w:rsidP="00000000" w:rsidRDefault="00000000" w:rsidRPr="00000000" w14:paraId="00000075">
      <w:pPr>
        <w:spacing w:after="100" w:before="260" w:lineRule="auto"/>
        <w:rPr/>
      </w:pPr>
      <w:r w:rsidDel="00000000" w:rsidR="00000000" w:rsidRPr="00000000">
        <w:rPr>
          <w:rFonts w:ascii="Calibri" w:cs="Calibri" w:eastAsia="Calibri" w:hAnsi="Calibri"/>
          <w:b w:val="1"/>
          <w:bCs w:val="1"/>
          <w:color w:val="1565c8"/>
          <w:sz w:val="24"/>
          <w:szCs w:val="24"/>
          <w:rtl w:val="0"/>
        </w:rPr>
        <w:t xml:space="preserve">The Programs and Pricing hub</w:t>
      </w:r>
      <w:r w:rsidDel="00000000" w:rsidR="00000000" w:rsidRPr="00000000">
        <w:rPr>
          <w:rtl w:val="0"/>
        </w:rPr>
      </w:r>
    </w:p>
    <w:p w:rsidR="00000000" w:rsidDel="00000000" w:rsidP="00000000" w:rsidRDefault="00000000" w:rsidRPr="00000000" w14:paraId="00000076">
      <w:pPr>
        <w:spacing w:after="80" w:before="80" w:lineRule="auto"/>
        <w:rPr/>
      </w:pPr>
      <w:r w:rsidDel="00000000" w:rsidR="00000000" w:rsidRPr="00000000">
        <w:rPr>
          <w:rFonts w:ascii="Calibri" w:cs="Calibri" w:eastAsia="Calibri" w:hAnsi="Calibri"/>
          <w:color w:val="43536a"/>
          <w:sz w:val="21"/>
          <w:szCs w:val="21"/>
          <w:rtl w:val="0"/>
        </w:rPr>
        <w:t xml:space="preserve">A navigation hub, not a page. Clicking lands on Overview with a horizontal sub navigation bar persisting across all five pages: Overview, How It Works, What This Delivers, Pricing, Success Stories, at </w:t>
      </w:r>
      <w:r w:rsidDel="00000000" w:rsidR="00000000" w:rsidRPr="00000000">
        <w:rPr>
          <w:rFonts w:ascii="Consolas" w:cs="Consolas" w:eastAsia="Consolas" w:hAnsi="Consolas"/>
          <w:color w:val="1a2332"/>
          <w:sz w:val="19"/>
          <w:szCs w:val="19"/>
          <w:rtl w:val="0"/>
        </w:rPr>
        <w:t xml:space="preserve">/programs-pricing/[slug]</w:t>
      </w:r>
      <w:r w:rsidDel="00000000" w:rsidR="00000000" w:rsidRPr="00000000">
        <w:rPr>
          <w:rFonts w:ascii="Calibri" w:cs="Calibri" w:eastAsia="Calibri" w:hAnsi="Calibri"/>
          <w:color w:val="43536a"/>
          <w:sz w:val="21"/>
          <w:szCs w:val="21"/>
          <w:rtl w:val="0"/>
        </w:rPr>
        <w:t xml:space="preserve">.</w:t>
      </w:r>
      <w:r w:rsidDel="00000000" w:rsidR="00000000" w:rsidRPr="00000000">
        <w:rPr>
          <w:rtl w:val="0"/>
        </w:rPr>
      </w:r>
    </w:p>
    <w:p w:rsidR="00000000" w:rsidDel="00000000" w:rsidP="00000000" w:rsidRDefault="00000000" w:rsidRPr="00000000" w14:paraId="00000077">
      <w:pPr>
        <w:spacing w:after="100" w:before="260" w:lineRule="auto"/>
        <w:rPr/>
      </w:pPr>
      <w:r w:rsidDel="00000000" w:rsidR="00000000" w:rsidRPr="00000000">
        <w:rPr>
          <w:rFonts w:ascii="Calibri" w:cs="Calibri" w:eastAsia="Calibri" w:hAnsi="Calibri"/>
          <w:b w:val="1"/>
          <w:bCs w:val="1"/>
          <w:color w:val="1565c8"/>
          <w:sz w:val="24"/>
          <w:szCs w:val="24"/>
          <w:rtl w:val="0"/>
        </w:rPr>
        <w:t xml:space="preserve">The conversion path</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Fonts w:ascii="Calibri" w:cs="Calibri" w:eastAsia="Calibri" w:hAnsi="Calibri"/>
          <w:color w:val="43536a"/>
          <w:sz w:val="21"/>
          <w:szCs w:val="21"/>
          <w:rtl w:val="0"/>
        </w:rPr>
        <w:t xml:space="preserve">One path. Not twelve competing calls to action.</w:t>
      </w:r>
      <w:r w:rsidDel="00000000" w:rsidR="00000000" w:rsidRPr="00000000">
        <w:rPr>
          <w:rtl w:val="0"/>
        </w:rPr>
      </w:r>
    </w:p>
    <w:tbl>
      <w:tblPr>
        <w:tblStyle w:val="Table5"/>
        <w:tblW w:w="9360.0" w:type="dxa"/>
        <w:jc w:val="left"/>
        <w:tblBorders>
          <w:top w:color="d0d5dd" w:space="0" w:sz="2" w:val="single"/>
          <w:left w:color="d0d5dd" w:space="0" w:sz="2" w:val="single"/>
          <w:bottom w:color="d0d5dd" w:space="0" w:sz="2" w:val="single"/>
          <w:right w:color="d0d5dd" w:space="0" w:sz="2" w:val="single"/>
          <w:insideH w:color="d0d5dd" w:space="0" w:sz="2" w:val="single"/>
          <w:insideV w:color="d0d5dd" w:space="0" w:sz="2" w:val="single"/>
        </w:tblBorders>
        <w:tblLayout w:type="fixed"/>
        <w:tblLook w:val="0000"/>
      </w:tblPr>
      <w:tblGrid>
        <w:gridCol w:w="2600"/>
        <w:gridCol w:w="3000"/>
        <w:gridCol w:w="3760"/>
        <w:tblGridChange w:id="0">
          <w:tblGrid>
            <w:gridCol w:w="2600"/>
            <w:gridCol w:w="3000"/>
            <w:gridCol w:w="3760"/>
          </w:tblGrid>
        </w:tblGridChange>
      </w:tblGrid>
      <w:tr>
        <w:trPr>
          <w:cantSplit w:val="1"/>
          <w:tblHeader w:val="1"/>
        </w:trPr>
        <w:tc>
          <w:tcPr>
            <w:shd w:fill="1a2332" w:val="clear"/>
            <w:tcMar>
              <w:top w:w="60.0" w:type="dxa"/>
              <w:left w:w="100.0" w:type="dxa"/>
              <w:bottom w:w="60.0" w:type="dxa"/>
              <w:right w:w="100.0" w:type="dxa"/>
            </w:tcMar>
          </w:tcPr>
          <w:p w:rsidR="00000000" w:rsidDel="00000000" w:rsidP="00000000" w:rsidRDefault="00000000" w:rsidRPr="00000000" w14:paraId="00000079">
            <w:pPr>
              <w:spacing w:after="0" w:before="0" w:lineRule="auto"/>
              <w:jc w:val="left"/>
              <w:rPr/>
            </w:pPr>
            <w:r w:rsidDel="00000000" w:rsidR="00000000" w:rsidRPr="00000000">
              <w:rPr>
                <w:rFonts w:ascii="Calibri" w:cs="Calibri" w:eastAsia="Calibri" w:hAnsi="Calibri"/>
                <w:b w:val="1"/>
                <w:bCs w:val="1"/>
                <w:color w:val="ffffff"/>
                <w:sz w:val="18"/>
                <w:szCs w:val="18"/>
                <w:rtl w:val="0"/>
              </w:rPr>
              <w:t xml:space="preserve">Step</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07A">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Where</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07B">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What it is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7C">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1. Discover BrandFormance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Home, BrandFormance, Method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Education, low friction</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7F">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2. Understand the program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0">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Programs and Pricing, five pages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Qualification and trust</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82">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3. Get Your Brand Grade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Brand Assessment page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4">
            <w:pPr>
              <w:spacing w:after="0" w:before="0" w:lineRule="auto"/>
              <w:jc w:val="right"/>
              <w:rPr/>
            </w:pPr>
            <w:r w:rsidDel="00000000" w:rsidR="00000000" w:rsidRPr="00000000">
              <w:rPr>
                <w:rFonts w:ascii="Calibri" w:cs="Calibri" w:eastAsia="Calibri" w:hAnsi="Calibri"/>
                <w:b w:val="1"/>
                <w:bCs w:val="1"/>
                <w:color w:val="1a2332"/>
                <w:sz w:val="19"/>
                <w:szCs w:val="19"/>
                <w:rtl w:val="0"/>
              </w:rPr>
              <w:t xml:space="preserve">Grade only. See section 5.</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85">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4. Get Your Assessment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Booking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The research modules run</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88">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5. Build Your Plan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Strategy call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The plan is presented and the deal closes</w:t>
            </w:r>
            <w:r w:rsidDel="00000000" w:rsidR="00000000" w:rsidRPr="00000000">
              <w:rPr>
                <w:rtl w:val="0"/>
              </w:rPr>
            </w:r>
          </w:p>
        </w:tc>
      </w:tr>
    </w:tbl>
    <w:p w:rsidR="00000000" w:rsidDel="00000000" w:rsidP="00000000" w:rsidRDefault="00000000" w:rsidRPr="00000000" w14:paraId="0000008B">
      <w:pPr>
        <w:spacing w:after="0" w:before="0" w:lineRule="auto"/>
        <w:rPr/>
      </w:pP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Fonts w:ascii="Calibri" w:cs="Calibri" w:eastAsia="Calibri" w:hAnsi="Calibri"/>
          <w:b w:val="1"/>
          <w:bCs w:val="1"/>
          <w:color w:val="1a2332"/>
          <w:sz w:val="21"/>
          <w:szCs w:val="21"/>
          <w:rtl w:val="0"/>
        </w:rPr>
        <w:t xml:space="preserve">Steps 3 through 5 are the Growth Engine.</w:t>
      </w:r>
      <w:r w:rsidDel="00000000" w:rsidR="00000000" w:rsidRPr="00000000">
        <w:rPr>
          <w:rFonts w:ascii="Calibri" w:cs="Calibri" w:eastAsia="Calibri" w:hAnsi="Calibri"/>
          <w:color w:val="43536a"/>
          <w:sz w:val="21"/>
          <w:szCs w:val="21"/>
          <w:rtl w:val="0"/>
        </w:rPr>
        <w:t xml:space="preserve"> The website is not adjacent to the sales process, it is the front of it.</w:t>
      </w:r>
      <w:r w:rsidDel="00000000" w:rsidR="00000000" w:rsidRPr="00000000">
        <w:rPr>
          <w:rtl w:val="0"/>
        </w:rPr>
      </w:r>
    </w:p>
    <w:p w:rsidR="00000000" w:rsidDel="00000000" w:rsidP="00000000" w:rsidRDefault="00000000" w:rsidRPr="00000000" w14:paraId="0000008D">
      <w:pPr>
        <w:pBdr>
          <w:bottom w:color="1565c8" w:space="6" w:sz="12" w:val="single"/>
        </w:pBdr>
        <w:spacing w:after="160" w:before="360" w:lineRule="auto"/>
        <w:rPr/>
      </w:pPr>
      <w:r w:rsidDel="00000000" w:rsidR="00000000" w:rsidRPr="00000000">
        <w:rPr>
          <w:rFonts w:ascii="Calibri" w:cs="Calibri" w:eastAsia="Calibri" w:hAnsi="Calibri"/>
          <w:b w:val="1"/>
          <w:bCs w:val="1"/>
          <w:color w:val="1a2332"/>
          <w:sz w:val="30"/>
          <w:szCs w:val="30"/>
          <w:rtl w:val="0"/>
        </w:rPr>
        <w:t xml:space="preserve">4. PAGE SPECIFICATIONS</w:t>
      </w:r>
      <w:r w:rsidDel="00000000" w:rsidR="00000000" w:rsidRPr="00000000">
        <w:rPr>
          <w:rtl w:val="0"/>
        </w:rPr>
      </w:r>
    </w:p>
    <w:p w:rsidR="00000000" w:rsidDel="00000000" w:rsidP="00000000" w:rsidRDefault="00000000" w:rsidRPr="00000000" w14:paraId="0000008E">
      <w:pPr>
        <w:spacing w:after="100" w:before="260" w:lineRule="auto"/>
        <w:rPr/>
      </w:pPr>
      <w:r w:rsidDel="00000000" w:rsidR="00000000" w:rsidRPr="00000000">
        <w:rPr>
          <w:rFonts w:ascii="Calibri" w:cs="Calibri" w:eastAsia="Calibri" w:hAnsi="Calibri"/>
          <w:b w:val="1"/>
          <w:bCs w:val="1"/>
          <w:color w:val="1565c8"/>
          <w:sz w:val="24"/>
          <w:szCs w:val="24"/>
          <w:rtl w:val="0"/>
        </w:rPr>
        <w:t xml:space="preserve">Home</w:t>
      </w:r>
      <w:r w:rsidDel="00000000" w:rsidR="00000000" w:rsidRPr="00000000">
        <w:rPr>
          <w:rtl w:val="0"/>
        </w:rPr>
      </w:r>
    </w:p>
    <w:tbl>
      <w:tblPr>
        <w:tblStyle w:val="Table6"/>
        <w:tblW w:w="9360.0" w:type="dxa"/>
        <w:jc w:val="left"/>
        <w:tblBorders>
          <w:top w:color="d0d5dd" w:space="0" w:sz="2" w:val="single"/>
          <w:left w:color="d0d5dd" w:space="0" w:sz="2" w:val="single"/>
          <w:bottom w:color="d0d5dd" w:space="0" w:sz="2" w:val="single"/>
          <w:right w:color="d0d5dd" w:space="0" w:sz="2" w:val="single"/>
          <w:insideH w:color="d0d5dd" w:space="0" w:sz="2" w:val="single"/>
          <w:insideV w:color="d0d5dd" w:space="0" w:sz="2" w:val="single"/>
        </w:tblBorders>
        <w:tblLayout w:type="fixed"/>
        <w:tblLook w:val="0000"/>
      </w:tblPr>
      <w:tblGrid>
        <w:gridCol w:w="2200"/>
        <w:gridCol w:w="7160"/>
        <w:tblGridChange w:id="0">
          <w:tblGrid>
            <w:gridCol w:w="2200"/>
            <w:gridCol w:w="7160"/>
          </w:tblGrid>
        </w:tblGridChange>
      </w:tblGrid>
      <w:tr>
        <w:trPr>
          <w:cantSplit w:val="1"/>
          <w:tblHeader w:val="1"/>
        </w:trPr>
        <w:tc>
          <w:tcPr>
            <w:shd w:fill="1a2332" w:val="clear"/>
            <w:tcMar>
              <w:top w:w="60.0" w:type="dxa"/>
              <w:left w:w="100.0" w:type="dxa"/>
              <w:bottom w:w="60.0" w:type="dxa"/>
              <w:right w:w="100.0" w:type="dxa"/>
            </w:tcMar>
          </w:tcPr>
          <w:p w:rsidR="00000000" w:rsidDel="00000000" w:rsidP="00000000" w:rsidRDefault="00000000" w:rsidRPr="00000000" w14:paraId="0000008F">
            <w:pPr>
              <w:spacing w:after="0" w:before="0" w:lineRule="auto"/>
              <w:jc w:val="left"/>
              <w:rPr/>
            </w:pPr>
            <w:r w:rsidDel="00000000" w:rsidR="00000000" w:rsidRPr="00000000">
              <w:rPr>
                <w:rFonts w:ascii="Calibri" w:cs="Calibri" w:eastAsia="Calibri" w:hAnsi="Calibri"/>
                <w:b w:val="1"/>
                <w:bCs w:val="1"/>
                <w:color w:val="ffffff"/>
                <w:sz w:val="18"/>
                <w:szCs w:val="18"/>
                <w:rtl w:val="0"/>
              </w:rPr>
              <w:t xml:space="preserve">Section</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090">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Content</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91">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Hero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Stop Chasing Leads. Start Building a Brand Customers Choose. Supporting line: TopServ Digital is the home of BrandFormance, combining brand building with performance marketing to help home service companies become the obvious choice in their markets.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93">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Primary CTA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4">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Discover BrandFormance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95">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Secondary CTA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6">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Get Your Brand Grade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97">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Problem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8">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Being found is not enough anymore. Why rankings, PPC, LSA and leads alone cannot create market dominance.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99">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Category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Meet BrandFormance. The brand plus performance equals dominance visual.</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9B">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Transformation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C">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From invisible to Five Mile Famous. Local market familiarity explained.</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9D">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Method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The six stages, visually. Position, Build, Create Demand, Capture Demand, Convert, Optimize.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9F">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Proof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0">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Client stories, market penetration, brand search growth, maps visibility, revenue outcomes. No vanity metrics without context.</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A1">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Founder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Meet the creator of BrandFormance. Connect JB thought leadership to TopServ without making the site about him.</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A3">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Closing CTA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4">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How strong is your brand? Invite to the assessment.</w:t>
            </w:r>
            <w:r w:rsidDel="00000000" w:rsidR="00000000" w:rsidRPr="00000000">
              <w:rPr>
                <w:rtl w:val="0"/>
              </w:rPr>
            </w:r>
          </w:p>
        </w:tc>
      </w:tr>
    </w:tbl>
    <w:p w:rsidR="00000000" w:rsidDel="00000000" w:rsidP="00000000" w:rsidRDefault="00000000" w:rsidRPr="00000000" w14:paraId="000000A5">
      <w:pPr>
        <w:spacing w:after="0" w:before="0" w:lineRule="auto"/>
        <w:rPr/>
      </w:pPr>
      <w:r w:rsidDel="00000000" w:rsidR="00000000" w:rsidRPr="00000000">
        <w:rPr>
          <w:rtl w:val="0"/>
        </w:rPr>
      </w:r>
    </w:p>
    <w:p w:rsidR="00000000" w:rsidDel="00000000" w:rsidP="00000000" w:rsidRDefault="00000000" w:rsidRPr="00000000" w14:paraId="000000A6">
      <w:pPr>
        <w:spacing w:after="100" w:before="260" w:lineRule="auto"/>
        <w:rPr/>
      </w:pPr>
      <w:r w:rsidDel="00000000" w:rsidR="00000000" w:rsidRPr="00000000">
        <w:rPr>
          <w:rFonts w:ascii="Calibri" w:cs="Calibri" w:eastAsia="Calibri" w:hAnsi="Calibri"/>
          <w:b w:val="1"/>
          <w:bCs w:val="1"/>
          <w:color w:val="1565c8"/>
          <w:sz w:val="24"/>
          <w:szCs w:val="24"/>
          <w:rtl w:val="0"/>
        </w:rPr>
        <w:t xml:space="preserve">BrandFormance</w:t>
      </w:r>
      <w:r w:rsidDel="00000000" w:rsidR="00000000" w:rsidRPr="00000000">
        <w:rPr>
          <w:rtl w:val="0"/>
        </w:rPr>
      </w:r>
    </w:p>
    <w:p w:rsidR="00000000" w:rsidDel="00000000" w:rsidP="00000000" w:rsidRDefault="00000000" w:rsidRPr="00000000" w14:paraId="000000A7">
      <w:pPr>
        <w:spacing w:after="80" w:before="80" w:lineRule="auto"/>
        <w:rPr/>
      </w:pPr>
      <w:r w:rsidDel="00000000" w:rsidR="00000000" w:rsidRPr="00000000">
        <w:rPr>
          <w:rFonts w:ascii="Calibri" w:cs="Calibri" w:eastAsia="Calibri" w:hAnsi="Calibri"/>
          <w:color w:val="43536a"/>
          <w:sz w:val="21"/>
          <w:szCs w:val="21"/>
          <w:rtl w:val="0"/>
        </w:rPr>
        <w:t xml:space="preserve">The definitive online resource for the term. Answers ten questions in order: what it is, why it was created, what is wrong with traditional digital marketing, the difference between brand and performance, how it works, its core components, what business outcomes it creates, who it is for, what implementation looks like, and how to get started. Carries the What is BrandFormance video.</w:t>
      </w:r>
      <w:r w:rsidDel="00000000" w:rsidR="00000000" w:rsidRPr="00000000">
        <w:rPr>
          <w:rtl w:val="0"/>
        </w:rPr>
      </w:r>
    </w:p>
    <w:p w:rsidR="00000000" w:rsidDel="00000000" w:rsidP="00000000" w:rsidRDefault="00000000" w:rsidRPr="00000000" w14:paraId="000000A8">
      <w:pPr>
        <w:spacing w:after="100" w:before="260" w:lineRule="auto"/>
        <w:rPr/>
      </w:pPr>
      <w:r w:rsidDel="00000000" w:rsidR="00000000" w:rsidRPr="00000000">
        <w:rPr>
          <w:rFonts w:ascii="Calibri" w:cs="Calibri" w:eastAsia="Calibri" w:hAnsi="Calibri"/>
          <w:b w:val="1"/>
          <w:bCs w:val="1"/>
          <w:color w:val="1565c8"/>
          <w:sz w:val="24"/>
          <w:szCs w:val="24"/>
          <w:rtl w:val="0"/>
        </w:rPr>
        <w:t xml:space="preserve">The Method</w:t>
      </w:r>
      <w:r w:rsidDel="00000000" w:rsidR="00000000" w:rsidRPr="00000000">
        <w:rPr>
          <w:rtl w:val="0"/>
        </w:rPr>
      </w:r>
    </w:p>
    <w:tbl>
      <w:tblPr>
        <w:tblStyle w:val="Table7"/>
        <w:tblW w:w="9360.0" w:type="dxa"/>
        <w:jc w:val="left"/>
        <w:tblBorders>
          <w:top w:color="d0d5dd" w:space="0" w:sz="2" w:val="single"/>
          <w:left w:color="d0d5dd" w:space="0" w:sz="2" w:val="single"/>
          <w:bottom w:color="d0d5dd" w:space="0" w:sz="2" w:val="single"/>
          <w:right w:color="d0d5dd" w:space="0" w:sz="2" w:val="single"/>
          <w:insideH w:color="d0d5dd" w:space="0" w:sz="2" w:val="single"/>
          <w:insideV w:color="d0d5dd" w:space="0" w:sz="2" w:val="single"/>
        </w:tblBorders>
        <w:tblLayout w:type="fixed"/>
        <w:tblLook w:val="0000"/>
      </w:tblPr>
      <w:tblGrid>
        <w:gridCol w:w="2200"/>
        <w:gridCol w:w="7160"/>
        <w:tblGridChange w:id="0">
          <w:tblGrid>
            <w:gridCol w:w="2200"/>
            <w:gridCol w:w="7160"/>
          </w:tblGrid>
        </w:tblGridChange>
      </w:tblGrid>
      <w:tr>
        <w:trPr>
          <w:cantSplit w:val="1"/>
          <w:tblHeader w:val="1"/>
        </w:trPr>
        <w:tc>
          <w:tcPr>
            <w:shd w:fill="1a2332" w:val="clear"/>
            <w:tcMar>
              <w:top w:w="60.0" w:type="dxa"/>
              <w:left w:w="100.0" w:type="dxa"/>
              <w:bottom w:w="60.0" w:type="dxa"/>
              <w:right w:w="100.0" w:type="dxa"/>
            </w:tcMar>
          </w:tcPr>
          <w:p w:rsidR="00000000" w:rsidDel="00000000" w:rsidP="00000000" w:rsidRDefault="00000000" w:rsidRPr="00000000" w14:paraId="000000A9">
            <w:pPr>
              <w:spacing w:after="0" w:before="0" w:lineRule="auto"/>
              <w:jc w:val="left"/>
              <w:rPr/>
            </w:pPr>
            <w:r w:rsidDel="00000000" w:rsidR="00000000" w:rsidRPr="00000000">
              <w:rPr>
                <w:rFonts w:ascii="Calibri" w:cs="Calibri" w:eastAsia="Calibri" w:hAnsi="Calibri"/>
                <w:b w:val="1"/>
                <w:bCs w:val="1"/>
                <w:color w:val="ffffff"/>
                <w:sz w:val="18"/>
                <w:szCs w:val="18"/>
                <w:rtl w:val="0"/>
              </w:rPr>
              <w:t xml:space="preserve">Stage</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0AA">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What happens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AB">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1. Position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C">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Clarify what the company stands for, stands against, and what makes it distinct</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AD">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2. Build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Create the assets the brand requires. Video, messaging, proof, site, profiles.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AF">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3. Create Demand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0">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Build awareness and familiarity in the geography we can afford to own at frequency</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B1">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4. Capture Demand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Be present when customers are ready to buy. Search, maps, LSA, retargeting.</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B3">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5. Convert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4">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Turn attention into revenue. Booking, speed to lead, conversion infrastructure.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B5">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6. Measure and Optimize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Measure the complete system, then improve it. </w:t>
            </w:r>
            <w:r w:rsidDel="00000000" w:rsidR="00000000" w:rsidRPr="00000000">
              <w:rPr>
                <w:rFonts w:ascii="Calibri" w:cs="Calibri" w:eastAsia="Calibri" w:hAnsi="Calibri"/>
                <w:b w:val="1"/>
                <w:bCs w:val="1"/>
                <w:color w:val="1a2332"/>
                <w:sz w:val="19"/>
                <w:szCs w:val="19"/>
                <w:rtl w:val="0"/>
              </w:rPr>
              <w:t xml:space="preserve">Cost per booked call is the headline number.</w:t>
            </w:r>
            <w:r w:rsidDel="00000000" w:rsidR="00000000" w:rsidRPr="00000000">
              <w:rPr>
                <w:rtl w:val="0"/>
              </w:rPr>
            </w:r>
          </w:p>
        </w:tc>
      </w:tr>
    </w:tbl>
    <w:p w:rsidR="00000000" w:rsidDel="00000000" w:rsidP="00000000" w:rsidRDefault="00000000" w:rsidRPr="00000000" w14:paraId="000000B7">
      <w:pPr>
        <w:spacing w:after="0" w:before="0" w:lineRule="auto"/>
        <w:rPr/>
      </w:pP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after="100" w:before="260" w:lineRule="auto"/>
        <w:rPr/>
      </w:pPr>
      <w:r w:rsidDel="00000000" w:rsidR="00000000" w:rsidRPr="00000000">
        <w:rPr>
          <w:rFonts w:ascii="Calibri" w:cs="Calibri" w:eastAsia="Calibri" w:hAnsi="Calibri"/>
          <w:b w:val="1"/>
          <w:bCs w:val="1"/>
          <w:color w:val="1565c8"/>
          <w:sz w:val="24"/>
          <w:szCs w:val="24"/>
          <w:rtl w:val="0"/>
        </w:rPr>
        <w:t xml:space="preserve">Programs page 1: Overview</w:t>
      </w:r>
      <w:r w:rsidDel="00000000" w:rsidR="00000000" w:rsidRPr="00000000">
        <w:rPr>
          <w:rtl w:val="0"/>
        </w:rPr>
      </w:r>
    </w:p>
    <w:p w:rsidR="00000000" w:rsidDel="00000000" w:rsidP="00000000" w:rsidRDefault="00000000" w:rsidRPr="00000000" w14:paraId="000000BA">
      <w:pPr>
        <w:spacing w:after="80" w:before="80" w:lineRule="auto"/>
        <w:rPr/>
      </w:pPr>
      <w:r w:rsidDel="00000000" w:rsidR="00000000" w:rsidRPr="00000000">
        <w:rPr>
          <w:rFonts w:ascii="Calibri" w:cs="Calibri" w:eastAsia="Calibri" w:hAnsi="Calibri"/>
          <w:color w:val="43536a"/>
          <w:sz w:val="21"/>
          <w:szCs w:val="21"/>
          <w:rtl w:val="0"/>
        </w:rPr>
        <w:t xml:space="preserve">Page title: What Is TopServ Digital. Hero statement of two to three paragraphs positioning against lead generation agencies, SEO only vendors and performance only media buyers. Opening direction: most agencies force you to choose brand or leads, and that is the wrong decision. Carries the JB Overview video, the BrandFormance visual with no tactics listed, the Content Engine explanation, the who this is and is not for columns from section 2, an embedded FAQ, and a CTA to see how BrandFormance works in practice.</w:t>
      </w:r>
      <w:r w:rsidDel="00000000" w:rsidR="00000000" w:rsidRPr="00000000">
        <w:rPr>
          <w:rtl w:val="0"/>
        </w:rPr>
      </w:r>
    </w:p>
    <w:p w:rsidR="00000000" w:rsidDel="00000000" w:rsidP="00000000" w:rsidRDefault="00000000" w:rsidRPr="00000000" w14:paraId="000000BB">
      <w:pPr>
        <w:spacing w:after="100" w:before="260" w:lineRule="auto"/>
        <w:rPr/>
      </w:pPr>
      <w:r w:rsidDel="00000000" w:rsidR="00000000" w:rsidRPr="00000000">
        <w:rPr>
          <w:rFonts w:ascii="Calibri" w:cs="Calibri" w:eastAsia="Calibri" w:hAnsi="Calibri"/>
          <w:b w:val="1"/>
          <w:bCs w:val="1"/>
          <w:color w:val="1565c8"/>
          <w:sz w:val="24"/>
          <w:szCs w:val="24"/>
          <w:rtl w:val="0"/>
        </w:rPr>
        <w:t xml:space="preserve">Programs page 2: How It Works</w:t>
      </w:r>
      <w:r w:rsidDel="00000000" w:rsidR="00000000" w:rsidRPr="00000000">
        <w:rPr>
          <w:rtl w:val="0"/>
        </w:rPr>
      </w:r>
    </w:p>
    <w:tbl>
      <w:tblPr>
        <w:tblStyle w:val="Table8"/>
        <w:tblW w:w="9360.0" w:type="dxa"/>
        <w:jc w:val="left"/>
        <w:tblBorders>
          <w:top w:color="d0d5dd" w:space="0" w:sz="2" w:val="single"/>
          <w:left w:color="d0d5dd" w:space="0" w:sz="2" w:val="single"/>
          <w:bottom w:color="d0d5dd" w:space="0" w:sz="2" w:val="single"/>
          <w:right w:color="d0d5dd" w:space="0" w:sz="2" w:val="single"/>
          <w:insideH w:color="d0d5dd" w:space="0" w:sz="2" w:val="single"/>
          <w:insideV w:color="d0d5dd" w:space="0" w:sz="2" w:val="single"/>
        </w:tblBorders>
        <w:tblLayout w:type="fixed"/>
        <w:tblLook w:val="0000"/>
      </w:tblPr>
      <w:tblGrid>
        <w:gridCol w:w="3000"/>
        <w:gridCol w:w="2600"/>
        <w:gridCol w:w="3760"/>
        <w:tblGridChange w:id="0">
          <w:tblGrid>
            <w:gridCol w:w="3000"/>
            <w:gridCol w:w="2600"/>
            <w:gridCol w:w="3760"/>
          </w:tblGrid>
        </w:tblGridChange>
      </w:tblGrid>
      <w:tr>
        <w:trPr>
          <w:cantSplit w:val="1"/>
          <w:tblHeader w:val="1"/>
        </w:trPr>
        <w:tc>
          <w:tcPr>
            <w:shd w:fill="1a2332" w:val="clear"/>
            <w:tcMar>
              <w:top w:w="60.0" w:type="dxa"/>
              <w:left w:w="100.0" w:type="dxa"/>
              <w:bottom w:w="60.0" w:type="dxa"/>
              <w:right w:w="100.0" w:type="dxa"/>
            </w:tcMar>
          </w:tcPr>
          <w:p w:rsidR="00000000" w:rsidDel="00000000" w:rsidP="00000000" w:rsidRDefault="00000000" w:rsidRPr="00000000" w14:paraId="000000BC">
            <w:pPr>
              <w:spacing w:after="0" w:before="0" w:lineRule="auto"/>
              <w:jc w:val="left"/>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0BD">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Timing</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0BE">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Stages inside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BF">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1. Strategy and Alignment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0">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Months 1 to 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Position, Build</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C2">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2. Execution and Activation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Months 2 to 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4">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Create Demand, Capture Demand, Convert</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C5">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3. Optimization and Scale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6">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Months 6 to 12 and beyond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7">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Measure and Optimize</w:t>
            </w:r>
            <w:r w:rsidDel="00000000" w:rsidR="00000000" w:rsidRPr="00000000">
              <w:rPr>
                <w:rtl w:val="0"/>
              </w:rPr>
            </w:r>
          </w:p>
        </w:tc>
      </w:tr>
    </w:tbl>
    <w:p w:rsidR="00000000" w:rsidDel="00000000" w:rsidP="00000000" w:rsidRDefault="00000000" w:rsidRPr="00000000" w14:paraId="000000C8">
      <w:pPr>
        <w:spacing w:after="0" w:before="0" w:lineRule="auto"/>
        <w:rPr/>
      </w:pPr>
      <w:r w:rsidDel="00000000" w:rsidR="00000000" w:rsidRPr="00000000">
        <w:rPr>
          <w:rtl w:val="0"/>
        </w:rPr>
      </w:r>
    </w:p>
    <w:p w:rsidR="00000000" w:rsidDel="00000000" w:rsidP="00000000" w:rsidRDefault="00000000" w:rsidRPr="00000000" w14:paraId="000000C9">
      <w:pPr>
        <w:spacing w:after="80" w:before="80" w:lineRule="auto"/>
        <w:rPr/>
      </w:pPr>
      <w:r w:rsidDel="00000000" w:rsidR="00000000" w:rsidRPr="00000000">
        <w:rPr>
          <w:rFonts w:ascii="Calibri" w:cs="Calibri" w:eastAsia="Calibri" w:hAnsi="Calibri"/>
          <w:color w:val="43536a"/>
          <w:sz w:val="21"/>
          <w:szCs w:val="21"/>
          <w:rtl w:val="0"/>
        </w:rPr>
        <w:t xml:space="preserve">Each phase states what TopServ does, what the client provides, how brand and performance interact, and what progress looks like. Carries the Process Walkthrough video and a workflow diagram showing brand feeding performance and performance data informing brand.</w:t>
      </w:r>
      <w:r w:rsidDel="00000000" w:rsidR="00000000" w:rsidRPr="00000000">
        <w:rPr>
          <w:rtl w:val="0"/>
        </w:rPr>
      </w:r>
    </w:p>
    <w:p w:rsidR="00000000" w:rsidDel="00000000" w:rsidP="00000000" w:rsidRDefault="00000000" w:rsidRPr="00000000" w14:paraId="000000CA">
      <w:pPr>
        <w:spacing w:after="100" w:before="260" w:lineRule="auto"/>
        <w:rPr/>
      </w:pPr>
      <w:r w:rsidDel="00000000" w:rsidR="00000000" w:rsidRPr="00000000">
        <w:rPr>
          <w:rFonts w:ascii="Calibri" w:cs="Calibri" w:eastAsia="Calibri" w:hAnsi="Calibri"/>
          <w:b w:val="1"/>
          <w:bCs w:val="1"/>
          <w:color w:val="1565c8"/>
          <w:sz w:val="24"/>
          <w:szCs w:val="24"/>
          <w:rtl w:val="0"/>
        </w:rPr>
        <w:t xml:space="preserve">Programs page 3: What This Delivers</w:t>
      </w: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rFonts w:ascii="Calibri" w:cs="Calibri" w:eastAsia="Calibri" w:hAnsi="Calibri"/>
          <w:color w:val="43536a"/>
          <w:sz w:val="21"/>
          <w:szCs w:val="21"/>
          <w:rtl w:val="0"/>
        </w:rPr>
        <w:t xml:space="preserve">A business impact page, not a teaching page. Opening reality check on what does not happen in the first thirty days. What improves in the first 90 days, specific and defensible, with no revenue guarantee. Why branded demand converts better than unbranded. </w:t>
      </w:r>
      <w:r w:rsidDel="00000000" w:rsidR="00000000" w:rsidRPr="00000000">
        <w:rPr>
          <w:rFonts w:ascii="Calibri" w:cs="Calibri" w:eastAsia="Calibri" w:hAnsi="Calibri"/>
          <w:b w:val="1"/>
          <w:bCs w:val="1"/>
          <w:color w:val="1a2332"/>
          <w:sz w:val="21"/>
          <w:szCs w:val="21"/>
          <w:rtl w:val="0"/>
        </w:rPr>
        <w:t xml:space="preserve">Cost per booked call falls as brand equity builds. That is the claim we make and the number we are held to.</w:t>
      </w:r>
      <w:r w:rsidDel="00000000" w:rsidR="00000000" w:rsidRPr="00000000">
        <w:rPr>
          <w:rFonts w:ascii="Calibri" w:cs="Calibri" w:eastAsia="Calibri" w:hAnsi="Calibri"/>
          <w:color w:val="43536a"/>
          <w:sz w:val="21"/>
          <w:szCs w:val="21"/>
          <w:rtl w:val="0"/>
        </w:rPr>
        <w:t xml:space="preserve"> What changes for the owner. Outcomes video.</w:t>
      </w:r>
      <w:r w:rsidDel="00000000" w:rsidR="00000000" w:rsidRPr="00000000">
        <w:rPr>
          <w:rtl w:val="0"/>
        </w:rPr>
      </w:r>
    </w:p>
    <w:p w:rsidR="00000000" w:rsidDel="00000000" w:rsidP="00000000" w:rsidRDefault="00000000" w:rsidRPr="00000000" w14:paraId="000000CC">
      <w:pPr>
        <w:spacing w:after="100" w:before="260" w:lineRule="auto"/>
        <w:rPr/>
      </w:pPr>
      <w:r w:rsidDel="00000000" w:rsidR="00000000" w:rsidRPr="00000000">
        <w:rPr>
          <w:rFonts w:ascii="Calibri" w:cs="Calibri" w:eastAsia="Calibri" w:hAnsi="Calibri"/>
          <w:b w:val="1"/>
          <w:bCs w:val="1"/>
          <w:color w:val="1565c8"/>
          <w:sz w:val="24"/>
          <w:szCs w:val="24"/>
          <w:rtl w:val="0"/>
        </w:rPr>
        <w:t xml:space="preserve">Programs page 4: Pricing</w:t>
      </w:r>
      <w:r w:rsidDel="00000000" w:rsidR="00000000" w:rsidRPr="00000000">
        <w:rPr>
          <w:rtl w:val="0"/>
        </w:rPr>
      </w:r>
    </w:p>
    <w:tbl>
      <w:tblPr>
        <w:tblStyle w:val="Table9"/>
        <w:tblW w:w="9360.0" w:type="dxa"/>
        <w:jc w:val="left"/>
        <w:tblBorders>
          <w:top w:color="000000" w:space="0" w:sz="0" w:val="nil"/>
          <w:left w:color="c9553d"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f9f3" w:val="clear"/>
            <w:tcMar>
              <w:top w:w="140.0" w:type="dxa"/>
              <w:left w:w="220.0" w:type="dxa"/>
              <w:bottom w:w="140.0" w:type="dxa"/>
              <w:right w:w="200.0" w:type="dxa"/>
            </w:tcMar>
          </w:tcPr>
          <w:p w:rsidR="00000000" w:rsidDel="00000000" w:rsidP="00000000" w:rsidRDefault="00000000" w:rsidRPr="00000000" w14:paraId="000000CD">
            <w:pPr>
              <w:spacing w:after="40" w:before="40" w:lineRule="auto"/>
              <w:rPr/>
            </w:pPr>
            <w:r w:rsidDel="00000000" w:rsidR="00000000" w:rsidRPr="00000000">
              <w:rPr>
                <w:rFonts w:ascii="Calibri" w:cs="Calibri" w:eastAsia="Calibri" w:hAnsi="Calibri"/>
                <w:b w:val="1"/>
                <w:bCs w:val="1"/>
                <w:color w:val="1a2332"/>
                <w:sz w:val="21"/>
                <w:szCs w:val="21"/>
                <w:rtl w:val="0"/>
              </w:rPr>
              <w:t xml:space="preserve">This section is rewritten in v2.0. Do not build from the v1.0 price table.</w:t>
            </w:r>
            <w:r w:rsidDel="00000000" w:rsidR="00000000" w:rsidRPr="00000000">
              <w:rPr>
                <w:rtl w:val="0"/>
              </w:rPr>
            </w:r>
          </w:p>
          <w:p w:rsidR="00000000" w:rsidDel="00000000" w:rsidP="00000000" w:rsidRDefault="00000000" w:rsidRPr="00000000" w14:paraId="000000CE">
            <w:pPr>
              <w:spacing w:after="40" w:before="40" w:lineRule="auto"/>
              <w:rPr/>
            </w:pPr>
            <w:r w:rsidDel="00000000" w:rsidR="00000000" w:rsidRPr="00000000">
              <w:rPr>
                <w:rFonts w:ascii="Calibri" w:cs="Calibri" w:eastAsia="Calibri" w:hAnsi="Calibri"/>
                <w:color w:val="43536a"/>
                <w:sz w:val="21"/>
                <w:szCs w:val="21"/>
                <w:rtl w:val="0"/>
              </w:rPr>
              <w:t xml:space="preserve">v1.0 published three programs at fixed weekly rates with annual totals. </w:t>
            </w:r>
            <w:r w:rsidDel="00000000" w:rsidR="00000000" w:rsidRPr="00000000">
              <w:rPr>
                <w:rFonts w:ascii="Calibri" w:cs="Calibri" w:eastAsia="Calibri" w:hAnsi="Calibri"/>
                <w:b w:val="1"/>
                <w:bCs w:val="1"/>
                <w:color w:val="1a2332"/>
                <w:sz w:val="21"/>
                <w:szCs w:val="21"/>
                <w:rtl w:val="0"/>
              </w:rPr>
              <w:t xml:space="preserve">We no longer publish a price table.</w:t>
            </w:r>
            <w:r w:rsidDel="00000000" w:rsidR="00000000" w:rsidRPr="00000000">
              <w:rPr>
                <w:rFonts w:ascii="Calibri" w:cs="Calibri" w:eastAsia="Calibri" w:hAnsi="Calibri"/>
                <w:color w:val="43536a"/>
                <w:sz w:val="21"/>
                <w:szCs w:val="21"/>
                <w:rtl w:val="0"/>
              </w:rPr>
              <w:t xml:space="preserve"> Price is derived per client by the Growth Engine from actual scope, at target margin, and no two clients in the same market price the same.</w:t>
            </w:r>
            <w:r w:rsidDel="00000000" w:rsidR="00000000" w:rsidRPr="00000000">
              <w:rPr>
                <w:rtl w:val="0"/>
              </w:rPr>
            </w:r>
          </w:p>
        </w:tc>
      </w:tr>
    </w:tbl>
    <w:p w:rsidR="00000000" w:rsidDel="00000000" w:rsidP="00000000" w:rsidRDefault="00000000" w:rsidRPr="00000000" w14:paraId="000000CF">
      <w:pPr>
        <w:spacing w:after="100" w:before="0" w:lineRule="auto"/>
        <w:rPr/>
      </w:pPr>
      <w:r w:rsidDel="00000000" w:rsidR="00000000" w:rsidRPr="00000000">
        <w:rPr>
          <w:rtl w:val="0"/>
        </w:rPr>
      </w:r>
    </w:p>
    <w:p w:rsidR="00000000" w:rsidDel="00000000" w:rsidP="00000000" w:rsidRDefault="00000000" w:rsidRPr="00000000" w14:paraId="000000D0">
      <w:pPr>
        <w:spacing w:after="80" w:before="80" w:lineRule="auto"/>
        <w:rPr/>
      </w:pPr>
      <w:r w:rsidDel="00000000" w:rsidR="00000000" w:rsidRPr="00000000">
        <w:rPr>
          <w:rFonts w:ascii="Calibri" w:cs="Calibri" w:eastAsia="Calibri" w:hAnsi="Calibri"/>
          <w:b w:val="1"/>
          <w:bCs w:val="1"/>
          <w:color w:val="1a2332"/>
          <w:sz w:val="21"/>
          <w:szCs w:val="21"/>
          <w:rtl w:val="0"/>
        </w:rPr>
        <w:t xml:space="preserve">What the page publishes:</w:t>
      </w:r>
      <w:r w:rsidDel="00000000" w:rsidR="00000000" w:rsidRPr="00000000">
        <w:rPr>
          <w:rtl w:val="0"/>
        </w:rPr>
      </w:r>
    </w:p>
    <w:tbl>
      <w:tblPr>
        <w:tblStyle w:val="Table10"/>
        <w:tblW w:w="9360.0" w:type="dxa"/>
        <w:jc w:val="left"/>
        <w:tblBorders>
          <w:top w:color="d0d5dd" w:space="0" w:sz="2" w:val="single"/>
          <w:left w:color="d0d5dd" w:space="0" w:sz="2" w:val="single"/>
          <w:bottom w:color="d0d5dd" w:space="0" w:sz="2" w:val="single"/>
          <w:right w:color="d0d5dd" w:space="0" w:sz="2" w:val="single"/>
          <w:insideH w:color="d0d5dd" w:space="0" w:sz="2" w:val="single"/>
          <w:insideV w:color="d0d5dd" w:space="0" w:sz="2" w:val="single"/>
        </w:tblBorders>
        <w:tblLayout w:type="fixed"/>
        <w:tblLook w:val="0000"/>
      </w:tblPr>
      <w:tblGrid>
        <w:gridCol w:w="2400"/>
        <w:gridCol w:w="6960"/>
        <w:tblGridChange w:id="0">
          <w:tblGrid>
            <w:gridCol w:w="2400"/>
            <w:gridCol w:w="6960"/>
          </w:tblGrid>
        </w:tblGridChange>
      </w:tblGrid>
      <w:tr>
        <w:trPr>
          <w:cantSplit w:val="1"/>
          <w:tblHeader w:val="1"/>
        </w:trPr>
        <w:tc>
          <w:tcPr>
            <w:shd w:fill="1a2332" w:val="clear"/>
            <w:tcMar>
              <w:top w:w="60.0" w:type="dxa"/>
              <w:left w:w="100.0" w:type="dxa"/>
              <w:bottom w:w="60.0" w:type="dxa"/>
              <w:right w:w="100.0" w:type="dxa"/>
            </w:tcMar>
          </w:tcPr>
          <w:p w:rsidR="00000000" w:rsidDel="00000000" w:rsidP="00000000" w:rsidRDefault="00000000" w:rsidRPr="00000000" w14:paraId="000000D1">
            <w:pPr>
              <w:spacing w:after="0" w:before="0" w:lineRule="auto"/>
              <w:jc w:val="left"/>
              <w:rPr/>
            </w:pPr>
            <w:r w:rsidDel="00000000" w:rsidR="00000000" w:rsidRPr="00000000">
              <w:rPr>
                <w:rFonts w:ascii="Calibri" w:cs="Calibri" w:eastAsia="Calibri" w:hAnsi="Calibri"/>
                <w:b w:val="1"/>
                <w:bCs w:val="1"/>
                <w:color w:val="ffffff"/>
                <w:sz w:val="18"/>
                <w:szCs w:val="18"/>
                <w:rtl w:val="0"/>
              </w:rPr>
              <w:t xml:space="preserve">Element</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0D2">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What it says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D3">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The floor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4">
            <w:pPr>
              <w:spacing w:after="0" w:before="0" w:lineRule="auto"/>
              <w:jc w:val="right"/>
              <w:rPr/>
            </w:pPr>
            <w:r w:rsidDel="00000000" w:rsidR="00000000" w:rsidRPr="00000000">
              <w:rPr>
                <w:rFonts w:ascii="Calibri" w:cs="Calibri" w:eastAsia="Calibri" w:hAnsi="Calibri"/>
                <w:b w:val="1"/>
                <w:bCs w:val="1"/>
                <w:color w:val="1a2332"/>
                <w:sz w:val="19"/>
                <w:szCs w:val="19"/>
                <w:rtl w:val="0"/>
              </w:rPr>
              <w:t xml:space="preserve">Programs start at $1,000 per week.</w:t>
            </w:r>
            <w:r w:rsidDel="00000000" w:rsidR="00000000" w:rsidRPr="00000000">
              <w:rPr>
                <w:rFonts w:ascii="Calibri" w:cs="Calibri" w:eastAsia="Calibri" w:hAnsi="Calibri"/>
                <w:b w:val="0"/>
                <w:bCs w:val="0"/>
                <w:color w:val="2b2b2b"/>
                <w:sz w:val="19"/>
                <w:szCs w:val="19"/>
                <w:rtl w:val="0"/>
              </w:rPr>
              <w:t xml:space="preserve"> That is the floor rate to manage the work. It is a floor, not a menu price.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D5">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The activation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6">
            <w:pPr>
              <w:spacing w:after="0" w:before="0" w:lineRule="auto"/>
              <w:jc w:val="right"/>
              <w:rPr/>
            </w:pPr>
            <w:r w:rsidDel="00000000" w:rsidR="00000000" w:rsidRPr="00000000">
              <w:rPr>
                <w:rFonts w:ascii="Calibri" w:cs="Calibri" w:eastAsia="Calibri" w:hAnsi="Calibri"/>
                <w:b w:val="1"/>
                <w:bCs w:val="1"/>
                <w:color w:val="1a2332"/>
                <w:sz w:val="19"/>
                <w:szCs w:val="19"/>
                <w:rtl w:val="0"/>
              </w:rPr>
              <w:t xml:space="preserve">A one-time $10,000 activation in month one</w:t>
            </w:r>
            <w:r w:rsidDel="00000000" w:rsidR="00000000" w:rsidRPr="00000000">
              <w:rPr>
                <w:rFonts w:ascii="Calibri" w:cs="Calibri" w:eastAsia="Calibri" w:hAnsi="Calibri"/>
                <w:b w:val="0"/>
                <w:bCs w:val="0"/>
                <w:color w:val="2b2b2b"/>
                <w:sz w:val="19"/>
                <w:szCs w:val="19"/>
                <w:rtl w:val="0"/>
              </w:rPr>
              <w:t xml:space="preserve">, covering the two day video shoot, travel, and the first month of build.</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D7">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What sets the 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8">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Market size, competitive saturation, current brand position, service area, and video scope. Stated plainly so the range is understood without a figure attached.</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D9">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How the number is reached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A">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The assessment and the research modules produce the scope. The scope produces the price. </w:t>
            </w:r>
            <w:r w:rsidDel="00000000" w:rsidR="00000000" w:rsidRPr="00000000">
              <w:rPr>
                <w:rFonts w:ascii="Calibri" w:cs="Calibri" w:eastAsia="Calibri" w:hAnsi="Calibri"/>
                <w:b w:val="1"/>
                <w:bCs w:val="1"/>
                <w:color w:val="1a2332"/>
                <w:sz w:val="19"/>
                <w:szCs w:val="19"/>
                <w:rtl w:val="0"/>
              </w:rPr>
              <w:t xml:space="preserve">The program is assigned by diagnosis, not chosen from a menu.</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DB">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What it replaces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C">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Position against low cost agencies without attacking them. This replaces multiple vendors and internal hires.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DD">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When it is not a fit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E">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Say it plainly. This page should disqualify price shoppers, tactical buyers and short term thinkers.</w:t>
            </w:r>
            <w:r w:rsidDel="00000000" w:rsidR="00000000" w:rsidRPr="00000000">
              <w:rPr>
                <w:rtl w:val="0"/>
              </w:rPr>
            </w:r>
          </w:p>
        </w:tc>
      </w:tr>
    </w:tbl>
    <w:p w:rsidR="00000000" w:rsidDel="00000000" w:rsidP="00000000" w:rsidRDefault="00000000" w:rsidRPr="00000000" w14:paraId="000000DF">
      <w:pPr>
        <w:spacing w:after="0" w:before="0" w:lineRule="auto"/>
        <w:rPr/>
      </w:pP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rFonts w:ascii="Calibri" w:cs="Calibri" w:eastAsia="Calibri" w:hAnsi="Calibri"/>
          <w:b w:val="1"/>
          <w:bCs w:val="1"/>
          <w:color w:val="1a2332"/>
          <w:sz w:val="21"/>
          <w:szCs w:val="21"/>
          <w:rtl w:val="0"/>
        </w:rPr>
        <w:t xml:space="preserve">Why no table.</w:t>
      </w:r>
      <w:r w:rsidDel="00000000" w:rsidR="00000000" w:rsidRPr="00000000">
        <w:rPr>
          <w:rFonts w:ascii="Calibri" w:cs="Calibri" w:eastAsia="Calibri" w:hAnsi="Calibri"/>
          <w:color w:val="43536a"/>
          <w:sz w:val="21"/>
          <w:szCs w:val="21"/>
          <w:rtl w:val="0"/>
        </w:rPr>
        <w:t xml:space="preserve"> Publishing three fixed rates invites a prospect to self-select a tier before we have diagnosed anything, which is the exact behaviour the diagnosis model exists to prevent. It also fixes a price against a scope we have not seen. The floor plus the activation gives an honest anchor without either problem.</w:t>
      </w:r>
      <w:r w:rsidDel="00000000" w:rsidR="00000000" w:rsidRPr="00000000">
        <w:rPr>
          <w:rtl w:val="0"/>
        </w:rPr>
      </w:r>
    </w:p>
    <w:p w:rsidR="00000000" w:rsidDel="00000000" w:rsidP="00000000" w:rsidRDefault="00000000" w:rsidRPr="00000000" w14:paraId="000000E1">
      <w:pPr>
        <w:spacing w:after="60" w:before="180" w:lineRule="auto"/>
        <w:rPr/>
      </w:pPr>
      <w:r w:rsidDel="00000000" w:rsidR="00000000" w:rsidRPr="00000000">
        <w:rPr>
          <w:rFonts w:ascii="Calibri" w:cs="Calibri" w:eastAsia="Calibri" w:hAnsi="Calibri"/>
          <w:b w:val="1"/>
          <w:bCs w:val="1"/>
          <w:color w:val="1a2332"/>
          <w:sz w:val="22"/>
          <w:szCs w:val="22"/>
          <w:rtl w:val="0"/>
        </w:rPr>
        <w:t xml:space="preserve">The 48 and 52 week rule, stated once so nobody publishes the wrong annual</w:t>
      </w:r>
      <w:r w:rsidDel="00000000" w:rsidR="00000000" w:rsidRPr="00000000">
        <w:rPr>
          <w:rtl w:val="0"/>
        </w:rPr>
      </w:r>
    </w:p>
    <w:tbl>
      <w:tblPr>
        <w:tblStyle w:val="Table11"/>
        <w:tblW w:w="9360.0" w:type="dxa"/>
        <w:jc w:val="left"/>
        <w:tblBorders>
          <w:top w:color="000000" w:space="0" w:sz="0" w:val="nil"/>
          <w:left w:color="72c140"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f9f3" w:val="clear"/>
            <w:tcMar>
              <w:top w:w="140.0" w:type="dxa"/>
              <w:left w:w="220.0" w:type="dxa"/>
              <w:bottom w:w="140.0" w:type="dxa"/>
              <w:right w:w="200.0" w:type="dxa"/>
            </w:tcMar>
          </w:tcPr>
          <w:p w:rsidR="00000000" w:rsidDel="00000000" w:rsidP="00000000" w:rsidRDefault="00000000" w:rsidRPr="00000000" w14:paraId="000000E2">
            <w:pPr>
              <w:spacing w:after="40" w:before="40" w:lineRule="auto"/>
              <w:rPr/>
            </w:pPr>
            <w:r w:rsidDel="00000000" w:rsidR="00000000" w:rsidRPr="00000000">
              <w:rPr>
                <w:rFonts w:ascii="Calibri" w:cs="Calibri" w:eastAsia="Calibri" w:hAnsi="Calibri"/>
                <w:b w:val="1"/>
                <w:bCs w:val="1"/>
                <w:color w:val="1a2332"/>
                <w:sz w:val="21"/>
                <w:szCs w:val="21"/>
                <w:rtl w:val="0"/>
              </w:rPr>
              <w:t xml:space="preserve">Both numbers are correct and they describe different things.</w:t>
            </w:r>
            <w:r w:rsidDel="00000000" w:rsidR="00000000" w:rsidRPr="00000000">
              <w:rPr>
                <w:rtl w:val="0"/>
              </w:rPr>
            </w:r>
          </w:p>
          <w:p w:rsidR="00000000" w:rsidDel="00000000" w:rsidP="00000000" w:rsidRDefault="00000000" w:rsidRPr="00000000" w14:paraId="000000E3">
            <w:pPr>
              <w:spacing w:after="40" w:before="40" w:lineRule="auto"/>
              <w:rPr/>
            </w:pPr>
            <w:r w:rsidDel="00000000" w:rsidR="00000000" w:rsidRPr="00000000">
              <w:rPr>
                <w:rFonts w:ascii="Calibri" w:cs="Calibri" w:eastAsia="Calibri" w:hAnsi="Calibri"/>
                <w:b w:val="1"/>
                <w:bCs w:val="1"/>
                <w:color w:val="1a2332"/>
                <w:sz w:val="21"/>
                <w:szCs w:val="21"/>
                <w:rtl w:val="0"/>
              </w:rPr>
              <w:t xml:space="preserve">Year one is 48 weekly payments.</w:t>
            </w:r>
            <w:r w:rsidDel="00000000" w:rsidR="00000000" w:rsidRPr="00000000">
              <w:rPr>
                <w:rFonts w:ascii="Calibri" w:cs="Calibri" w:eastAsia="Calibri" w:hAnsi="Calibri"/>
                <w:color w:val="43536a"/>
                <w:sz w:val="21"/>
                <w:szCs w:val="21"/>
                <w:rtl w:val="0"/>
              </w:rPr>
              <w:t xml:space="preserve"> Month one is the activation. Weekly billing starts month two. Year one is the activation plus 48 weeks.</w:t>
            </w:r>
            <w:r w:rsidDel="00000000" w:rsidR="00000000" w:rsidRPr="00000000">
              <w:rPr>
                <w:rtl w:val="0"/>
              </w:rPr>
            </w:r>
          </w:p>
          <w:p w:rsidR="00000000" w:rsidDel="00000000" w:rsidP="00000000" w:rsidRDefault="00000000" w:rsidRPr="00000000" w14:paraId="000000E4">
            <w:pPr>
              <w:spacing w:after="40" w:before="40" w:lineRule="auto"/>
              <w:rPr/>
            </w:pPr>
            <w:r w:rsidDel="00000000" w:rsidR="00000000" w:rsidRPr="00000000">
              <w:rPr>
                <w:rFonts w:ascii="Calibri" w:cs="Calibri" w:eastAsia="Calibri" w:hAnsi="Calibri"/>
                <w:b w:val="1"/>
                <w:bCs w:val="1"/>
                <w:color w:val="1a2332"/>
                <w:sz w:val="21"/>
                <w:szCs w:val="21"/>
                <w:rtl w:val="0"/>
              </w:rPr>
              <w:t xml:space="preserve">Steady state is 52 weekly payments.</w:t>
            </w:r>
            <w:r w:rsidDel="00000000" w:rsidR="00000000" w:rsidRPr="00000000">
              <w:rPr>
                <w:rFonts w:ascii="Calibri" w:cs="Calibri" w:eastAsia="Calibri" w:hAnsi="Calibri"/>
                <w:color w:val="43536a"/>
                <w:sz w:val="21"/>
                <w:szCs w:val="21"/>
                <w:rtl w:val="0"/>
              </w:rPr>
              <w:t xml:space="preserve"> Every year after the first bills 52 weeks.</w:t>
            </w:r>
            <w:r w:rsidDel="00000000" w:rsidR="00000000" w:rsidRPr="00000000">
              <w:rPr>
                <w:rtl w:val="0"/>
              </w:rPr>
            </w:r>
          </w:p>
          <w:p w:rsidR="00000000" w:rsidDel="00000000" w:rsidP="00000000" w:rsidRDefault="00000000" w:rsidRPr="00000000" w14:paraId="000000E5">
            <w:pPr>
              <w:spacing w:after="40" w:before="40" w:lineRule="auto"/>
              <w:rPr/>
            </w:pPr>
            <w:r w:rsidDel="00000000" w:rsidR="00000000" w:rsidRPr="00000000">
              <w:rPr>
                <w:rFonts w:ascii="Calibri" w:cs="Calibri" w:eastAsia="Calibri" w:hAnsi="Calibri"/>
                <w:b w:val="1"/>
                <w:bCs w:val="1"/>
                <w:color w:val="1a2332"/>
                <w:sz w:val="21"/>
                <w:szCs w:val="21"/>
                <w:rtl w:val="0"/>
              </w:rPr>
              <w:t xml:space="preserve">Never publish either annual figure on the site.</w:t>
            </w:r>
            <w:r w:rsidDel="00000000" w:rsidR="00000000" w:rsidRPr="00000000">
              <w:rPr>
                <w:rFonts w:ascii="Calibri" w:cs="Calibri" w:eastAsia="Calibri" w:hAnsi="Calibri"/>
                <w:color w:val="43536a"/>
                <w:sz w:val="21"/>
                <w:szCs w:val="21"/>
                <w:rtl w:val="0"/>
              </w:rPr>
              <w:t xml:space="preserve"> If a prospect asks on a call, give the real number for their program and be explicit about which year they are asking about.</w:t>
            </w:r>
            <w:r w:rsidDel="00000000" w:rsidR="00000000" w:rsidRPr="00000000">
              <w:rPr>
                <w:rtl w:val="0"/>
              </w:rPr>
            </w:r>
          </w:p>
          <w:p w:rsidR="00000000" w:rsidDel="00000000" w:rsidP="00000000" w:rsidRDefault="00000000" w:rsidRPr="00000000" w14:paraId="000000E6">
            <w:pPr>
              <w:spacing w:after="40" w:before="40" w:lineRule="auto"/>
              <w:rPr/>
            </w:pPr>
            <w:r w:rsidDel="00000000" w:rsidR="00000000" w:rsidRPr="00000000">
              <w:rPr>
                <w:rFonts w:ascii="Calibri" w:cs="Calibri" w:eastAsia="Calibri" w:hAnsi="Calibri"/>
                <w:b w:val="1"/>
                <w:bCs w:val="1"/>
                <w:color w:val="1a2332"/>
                <w:sz w:val="21"/>
                <w:szCs w:val="21"/>
                <w:rtl w:val="0"/>
              </w:rPr>
              <w:t xml:space="preserve">Never quote a monthly figure anywhere.</w:t>
            </w:r>
            <w:r w:rsidDel="00000000" w:rsidR="00000000" w:rsidRPr="00000000">
              <w:rPr>
                <w:rFonts w:ascii="Calibri" w:cs="Calibri" w:eastAsia="Calibri" w:hAnsi="Calibri"/>
                <w:color w:val="43536a"/>
                <w:sz w:val="21"/>
                <w:szCs w:val="21"/>
                <w:rtl w:val="0"/>
              </w:rPr>
              <w:t xml:space="preserve"> Not on the site, in a deck, a proposal, an email or a call. A monthly number invites a prospect to multiply by twelve and be wrong in both directions.</w:t>
            </w:r>
            <w:r w:rsidDel="00000000" w:rsidR="00000000" w:rsidRPr="00000000">
              <w:rPr>
                <w:rtl w:val="0"/>
              </w:rPr>
            </w:r>
          </w:p>
        </w:tc>
      </w:tr>
    </w:tbl>
    <w:p w:rsidR="00000000" w:rsidDel="00000000" w:rsidP="00000000" w:rsidRDefault="00000000" w:rsidRPr="00000000" w14:paraId="000000E7">
      <w:pPr>
        <w:spacing w:after="100" w:before="0" w:lineRule="auto"/>
        <w:rPr/>
      </w:pPr>
      <w:r w:rsidDel="00000000" w:rsidR="00000000" w:rsidRPr="00000000">
        <w:rPr>
          <w:rtl w:val="0"/>
        </w:rPr>
      </w:r>
    </w:p>
    <w:p w:rsidR="00000000" w:rsidDel="00000000" w:rsidP="00000000" w:rsidRDefault="00000000" w:rsidRPr="00000000" w14:paraId="000000E8">
      <w:pPr>
        <w:spacing w:after="80" w:before="80" w:lineRule="auto"/>
        <w:rPr/>
      </w:pPr>
      <w:r w:rsidDel="00000000" w:rsidR="00000000" w:rsidRPr="00000000">
        <w:rPr>
          <w:rFonts w:ascii="Calibri" w:cs="Calibri" w:eastAsia="Calibri" w:hAnsi="Calibri"/>
          <w:color w:val="43536a"/>
          <w:sz w:val="21"/>
          <w:szCs w:val="21"/>
          <w:rtl w:val="0"/>
        </w:rPr>
        <w:t xml:space="preserve">How it is said. Correct: a thousand a week, plus a one-time ten thousand to get started. Wrong: four thousand a month. Wrong: about fifty two thousand a year.</w:t>
      </w:r>
      <w:r w:rsidDel="00000000" w:rsidR="00000000" w:rsidRPr="00000000">
        <w:rPr>
          <w:rtl w:val="0"/>
        </w:rPr>
      </w:r>
    </w:p>
    <w:p w:rsidR="00000000" w:rsidDel="00000000" w:rsidP="00000000" w:rsidRDefault="00000000" w:rsidRPr="00000000" w14:paraId="000000E9">
      <w:pPr>
        <w:spacing w:after="100" w:before="260" w:lineRule="auto"/>
        <w:rPr/>
      </w:pPr>
      <w:r w:rsidDel="00000000" w:rsidR="00000000" w:rsidRPr="00000000">
        <w:rPr>
          <w:rFonts w:ascii="Calibri" w:cs="Calibri" w:eastAsia="Calibri" w:hAnsi="Calibri"/>
          <w:b w:val="1"/>
          <w:bCs w:val="1"/>
          <w:color w:val="1565c8"/>
          <w:sz w:val="24"/>
          <w:szCs w:val="24"/>
          <w:rtl w:val="0"/>
        </w:rPr>
        <w:t xml:space="preserve">Programs page 5: Success Stories</w:t>
      </w:r>
      <w:r w:rsidDel="00000000" w:rsidR="00000000" w:rsidRPr="00000000">
        <w:rPr>
          <w:rtl w:val="0"/>
        </w:rPr>
      </w:r>
    </w:p>
    <w:tbl>
      <w:tblPr>
        <w:tblStyle w:val="Table12"/>
        <w:tblW w:w="9360.0" w:type="dxa"/>
        <w:jc w:val="left"/>
        <w:tblBorders>
          <w:top w:color="d0d5dd" w:space="0" w:sz="2" w:val="single"/>
          <w:left w:color="d0d5dd" w:space="0" w:sz="2" w:val="single"/>
          <w:bottom w:color="d0d5dd" w:space="0" w:sz="2" w:val="single"/>
          <w:right w:color="d0d5dd" w:space="0" w:sz="2" w:val="single"/>
          <w:insideH w:color="d0d5dd" w:space="0" w:sz="2" w:val="single"/>
          <w:insideV w:color="d0d5dd" w:space="0" w:sz="2" w:val="single"/>
        </w:tblBorders>
        <w:tblLayout w:type="fixed"/>
        <w:tblLook w:val="0000"/>
      </w:tblPr>
      <w:tblGrid>
        <w:gridCol w:w="2400"/>
        <w:gridCol w:w="2200"/>
        <w:gridCol w:w="4760"/>
        <w:tblGridChange w:id="0">
          <w:tblGrid>
            <w:gridCol w:w="2400"/>
            <w:gridCol w:w="2200"/>
            <w:gridCol w:w="4760"/>
          </w:tblGrid>
        </w:tblGridChange>
      </w:tblGrid>
      <w:tr>
        <w:trPr>
          <w:cantSplit w:val="1"/>
          <w:tblHeader w:val="1"/>
        </w:trPr>
        <w:tc>
          <w:tcPr>
            <w:shd w:fill="1a2332" w:val="clear"/>
            <w:tcMar>
              <w:top w:w="60.0" w:type="dxa"/>
              <w:left w:w="100.0" w:type="dxa"/>
              <w:bottom w:w="60.0" w:type="dxa"/>
              <w:right w:w="100.0" w:type="dxa"/>
            </w:tcMar>
          </w:tcPr>
          <w:p w:rsidR="00000000" w:rsidDel="00000000" w:rsidP="00000000" w:rsidRDefault="00000000" w:rsidRPr="00000000" w14:paraId="000000EA">
            <w:pPr>
              <w:spacing w:after="0" w:before="0" w:lineRule="auto"/>
              <w:jc w:val="left"/>
              <w:rPr/>
            </w:pPr>
            <w:r w:rsidDel="00000000" w:rsidR="00000000" w:rsidRPr="00000000">
              <w:rPr>
                <w:rFonts w:ascii="Calibri" w:cs="Calibri" w:eastAsia="Calibri" w:hAnsi="Calibri"/>
                <w:b w:val="1"/>
                <w:bCs w:val="1"/>
                <w:color w:val="ffffff"/>
                <w:sz w:val="18"/>
                <w:szCs w:val="18"/>
                <w:rtl w:val="0"/>
              </w:rPr>
              <w:t xml:space="preserve">Client</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0EB">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Market</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0EC">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Result</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ED">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All Heart Heating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E">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Lancaster, CA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F">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$3.9M to $9M. 131 percent growth, 23 percent CAGR</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F0">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Spencer Air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1">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Irving, TX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2">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$1.8M to $7M. 289 percent over nine years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F3">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Your New Door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4">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Irving, TX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5">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$4M to $7M. 75 percent CAGR, 99 percent SEO visibility</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F6">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Nick AC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7">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Hammond, 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8">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$1.7M to $4M. 94 percent growth, 25 percent CAGR</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F9">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Zen Air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A">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Duluth, GA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B">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$1.1M to $3.5M. 154 percent growth, 20 percent CAGR</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FC">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C and S Air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D">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Mansfield, TX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E">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$500K to $3.5M. 54 percent CAGR, ranks first in market</w:t>
            </w:r>
            <w:r w:rsidDel="00000000" w:rsidR="00000000" w:rsidRPr="00000000">
              <w:rPr>
                <w:rtl w:val="0"/>
              </w:rPr>
            </w:r>
          </w:p>
        </w:tc>
      </w:tr>
    </w:tbl>
    <w:p w:rsidR="00000000" w:rsidDel="00000000" w:rsidP="00000000" w:rsidRDefault="00000000" w:rsidRPr="00000000" w14:paraId="000000FF">
      <w:pPr>
        <w:spacing w:after="0" w:before="0" w:lineRule="auto"/>
        <w:rPr/>
      </w:pPr>
      <w:r w:rsidDel="00000000" w:rsidR="00000000" w:rsidRPr="00000000">
        <w:rPr>
          <w:rtl w:val="0"/>
        </w:rPr>
      </w:r>
    </w:p>
    <w:p w:rsidR="00000000" w:rsidDel="00000000" w:rsidP="00000000" w:rsidRDefault="00000000" w:rsidRPr="00000000" w14:paraId="00000100">
      <w:pPr>
        <w:spacing w:after="80" w:before="80" w:lineRule="auto"/>
        <w:rPr/>
      </w:pPr>
      <w:r w:rsidDel="00000000" w:rsidR="00000000" w:rsidRPr="00000000">
        <w:rPr>
          <w:rFonts w:ascii="Calibri" w:cs="Calibri" w:eastAsia="Calibri" w:hAnsi="Calibri"/>
          <w:color w:val="43536a"/>
          <w:sz w:val="21"/>
          <w:szCs w:val="21"/>
          <w:rtl w:val="0"/>
        </w:rPr>
        <w:t xml:space="preserve">Show clarity, confidence, margin and sales velocity alongside revenue. Plus two to three client conversation videos at three to five minutes. Final CTA is schedule a call.</w:t>
      </w: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Bdr>
          <w:bottom w:color="1565c8" w:space="6" w:sz="12" w:val="single"/>
        </w:pBdr>
        <w:spacing w:after="160" w:before="360" w:lineRule="auto"/>
        <w:rPr/>
      </w:pPr>
      <w:r w:rsidDel="00000000" w:rsidR="00000000" w:rsidRPr="00000000">
        <w:rPr>
          <w:rFonts w:ascii="Calibri" w:cs="Calibri" w:eastAsia="Calibri" w:hAnsi="Calibri"/>
          <w:b w:val="1"/>
          <w:bCs w:val="1"/>
          <w:color w:val="1a2332"/>
          <w:sz w:val="30"/>
          <w:szCs w:val="30"/>
          <w:rtl w:val="0"/>
        </w:rPr>
        <w:t xml:space="preserve">5. THE BRAND ASSESSMENT AND THE BRAND SCORE</w:t>
      </w:r>
      <w:r w:rsidDel="00000000" w:rsidR="00000000" w:rsidRPr="00000000">
        <w:rPr>
          <w:rtl w:val="0"/>
        </w:rPr>
      </w:r>
    </w:p>
    <w:tbl>
      <w:tblPr>
        <w:tblStyle w:val="Table13"/>
        <w:tblW w:w="9360.0" w:type="dxa"/>
        <w:jc w:val="left"/>
        <w:tblBorders>
          <w:top w:color="000000" w:space="0" w:sz="0" w:val="nil"/>
          <w:left w:color="c9553d"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f9f3" w:val="clear"/>
            <w:tcMar>
              <w:top w:w="140.0" w:type="dxa"/>
              <w:left w:w="220.0" w:type="dxa"/>
              <w:bottom w:w="140.0" w:type="dxa"/>
              <w:right w:w="200.0" w:type="dxa"/>
            </w:tcMar>
          </w:tcPr>
          <w:p w:rsidR="00000000" w:rsidDel="00000000" w:rsidP="00000000" w:rsidRDefault="00000000" w:rsidRPr="00000000" w14:paraId="00000103">
            <w:pPr>
              <w:spacing w:after="40" w:before="40" w:lineRule="auto"/>
              <w:rPr/>
            </w:pPr>
            <w:r w:rsidDel="00000000" w:rsidR="00000000" w:rsidRPr="00000000">
              <w:rPr>
                <w:rFonts w:ascii="Calibri" w:cs="Calibri" w:eastAsia="Calibri" w:hAnsi="Calibri"/>
                <w:b w:val="1"/>
                <w:bCs w:val="1"/>
                <w:color w:val="1a2332"/>
                <w:sz w:val="21"/>
                <w:szCs w:val="21"/>
                <w:rtl w:val="0"/>
              </w:rPr>
              <w:t xml:space="preserve">Rewritten in v2.0. These are two objects with two names and they must never be conflated.</w:t>
            </w:r>
            <w:r w:rsidDel="00000000" w:rsidR="00000000" w:rsidRPr="00000000">
              <w:rPr>
                <w:rtl w:val="0"/>
              </w:rPr>
            </w:r>
          </w:p>
          <w:p w:rsidR="00000000" w:rsidDel="00000000" w:rsidP="00000000" w:rsidRDefault="00000000" w:rsidRPr="00000000" w14:paraId="00000104">
            <w:pPr>
              <w:spacing w:after="40" w:before="40" w:lineRule="auto"/>
              <w:rPr/>
            </w:pPr>
            <w:r w:rsidDel="00000000" w:rsidR="00000000" w:rsidRPr="00000000">
              <w:rPr>
                <w:rFonts w:ascii="Calibri" w:cs="Calibri" w:eastAsia="Calibri" w:hAnsi="Calibri"/>
                <w:color w:val="43536a"/>
                <w:sz w:val="21"/>
                <w:szCs w:val="21"/>
                <w:rtl w:val="0"/>
              </w:rPr>
              <w:t xml:space="preserve">v1.0 put a public Brand Score on the site as the primary conversion asset, returning a number out of 100, and required that the site number and the sales console number match. </w:t>
            </w:r>
            <w:r w:rsidDel="00000000" w:rsidR="00000000" w:rsidRPr="00000000">
              <w:rPr>
                <w:rFonts w:ascii="Calibri" w:cs="Calibri" w:eastAsia="Calibri" w:hAnsi="Calibri"/>
                <w:b w:val="1"/>
                <w:bCs w:val="1"/>
                <w:color w:val="1a2332"/>
                <w:sz w:val="21"/>
                <w:szCs w:val="21"/>
                <w:rtl w:val="0"/>
              </w:rPr>
              <w:t xml:space="preserve">That requirement cannot be met and should not be attempted.</w:t>
            </w:r>
            <w:r w:rsidDel="00000000" w:rsidR="00000000" w:rsidRPr="00000000">
              <w:rPr>
                <w:rtl w:val="0"/>
              </w:rPr>
            </w:r>
          </w:p>
        </w:tc>
      </w:tr>
    </w:tbl>
    <w:p w:rsidR="00000000" w:rsidDel="00000000" w:rsidP="00000000" w:rsidRDefault="00000000" w:rsidRPr="00000000" w14:paraId="00000105">
      <w:pPr>
        <w:spacing w:after="100" w:before="0" w:lineRule="auto"/>
        <w:rPr/>
      </w:pPr>
      <w:r w:rsidDel="00000000" w:rsidR="00000000" w:rsidRPr="00000000">
        <w:rPr>
          <w:rtl w:val="0"/>
        </w:rPr>
      </w:r>
    </w:p>
    <w:p w:rsidR="00000000" w:rsidDel="00000000" w:rsidP="00000000" w:rsidRDefault="00000000" w:rsidRPr="00000000" w14:paraId="00000106">
      <w:pPr>
        <w:spacing w:after="100" w:before="260" w:lineRule="auto"/>
        <w:rPr/>
      </w:pPr>
      <w:r w:rsidDel="00000000" w:rsidR="00000000" w:rsidRPr="00000000">
        <w:rPr>
          <w:rFonts w:ascii="Calibri" w:cs="Calibri" w:eastAsia="Calibri" w:hAnsi="Calibri"/>
          <w:b w:val="1"/>
          <w:bCs w:val="1"/>
          <w:color w:val="1565c8"/>
          <w:sz w:val="24"/>
          <w:szCs w:val="24"/>
          <w:rtl w:val="0"/>
        </w:rPr>
        <w:t xml:space="preserve">5.1 Why the number cannot go public</w:t>
      </w:r>
      <w:r w:rsidDel="00000000" w:rsidR="00000000" w:rsidRPr="00000000">
        <w:rPr>
          <w:rtl w:val="0"/>
        </w:rPr>
      </w:r>
    </w:p>
    <w:p w:rsidR="00000000" w:rsidDel="00000000" w:rsidP="00000000" w:rsidRDefault="00000000" w:rsidRPr="00000000" w14:paraId="00000107">
      <w:pPr>
        <w:spacing w:after="80" w:before="80" w:lineRule="auto"/>
        <w:rPr/>
      </w:pPr>
      <w:r w:rsidDel="00000000" w:rsidR="00000000" w:rsidRPr="00000000">
        <w:rPr>
          <w:rFonts w:ascii="Calibri" w:cs="Calibri" w:eastAsia="Calibri" w:hAnsi="Calibri"/>
          <w:color w:val="43536a"/>
          <w:sz w:val="21"/>
          <w:szCs w:val="21"/>
          <w:rtl w:val="0"/>
        </w:rPr>
        <w:t xml:space="preserve">A public version runs on less data. No client input, no revenue, no division context, no confirmed service area. It will produce a different number than the console, and </w:t>
      </w:r>
      <w:r w:rsidDel="00000000" w:rsidR="00000000" w:rsidRPr="00000000">
        <w:rPr>
          <w:rFonts w:ascii="Calibri" w:cs="Calibri" w:eastAsia="Calibri" w:hAnsi="Calibri"/>
          <w:b w:val="1"/>
          <w:bCs w:val="1"/>
          <w:color w:val="1a2332"/>
          <w:sz w:val="21"/>
          <w:szCs w:val="21"/>
          <w:rtl w:val="0"/>
        </w:rPr>
        <w:t xml:space="preserve">the first prospect who scores 61 on the site and 43 on the call stops trusting both numbers.</w:t>
      </w:r>
      <w:r w:rsidDel="00000000" w:rsidR="00000000" w:rsidRPr="00000000">
        <w:rPr>
          <w:rFonts w:ascii="Calibri" w:cs="Calibri" w:eastAsia="Calibri" w:hAnsi="Calibri"/>
          <w:color w:val="43536a"/>
          <w:sz w:val="21"/>
          <w:szCs w:val="21"/>
          <w:rtl w:val="0"/>
        </w:rPr>
        <w:t xml:space="preserve"> A grade is robust to thinner data. A number is not.</w:t>
      </w: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rFonts w:ascii="Calibri" w:cs="Calibri" w:eastAsia="Calibri" w:hAnsi="Calibri"/>
          <w:color w:val="43536a"/>
          <w:sz w:val="21"/>
          <w:szCs w:val="21"/>
          <w:rtl w:val="0"/>
        </w:rPr>
        <w:t xml:space="preserve">The six components, their weights and the normalization rule are also the method. </w:t>
      </w:r>
      <w:r w:rsidDel="00000000" w:rsidR="00000000" w:rsidRPr="00000000">
        <w:rPr>
          <w:rFonts w:ascii="Calibri" w:cs="Calibri" w:eastAsia="Calibri" w:hAnsi="Calibri"/>
          <w:b w:val="1"/>
          <w:bCs w:val="1"/>
          <w:color w:val="1a2332"/>
          <w:sz w:val="21"/>
          <w:szCs w:val="21"/>
          <w:rtl w:val="0"/>
        </w:rPr>
        <w:t xml:space="preserve">Normalizing against the local competitive set rather than an absolute threshold is the asset</w:t>
      </w:r>
      <w:r w:rsidDel="00000000" w:rsidR="00000000" w:rsidRPr="00000000">
        <w:rPr>
          <w:rFonts w:ascii="Calibri" w:cs="Calibri" w:eastAsia="Calibri" w:hAnsi="Calibri"/>
          <w:color w:val="43536a"/>
          <w:sz w:val="21"/>
          <w:szCs w:val="21"/>
          <w:rtl w:val="0"/>
        </w:rPr>
        <w:t xml:space="preserve">, because 100 reviews means one thing against a field of 400 and another against 2,800. Publishing the score publishes that.</w:t>
      </w:r>
      <w:r w:rsidDel="00000000" w:rsidR="00000000" w:rsidRPr="00000000">
        <w:rPr>
          <w:rtl w:val="0"/>
        </w:rPr>
      </w:r>
    </w:p>
    <w:p w:rsidR="00000000" w:rsidDel="00000000" w:rsidP="00000000" w:rsidRDefault="00000000" w:rsidRPr="00000000" w14:paraId="00000109">
      <w:pPr>
        <w:spacing w:after="100" w:before="260" w:lineRule="auto"/>
        <w:rPr/>
      </w:pPr>
      <w:r w:rsidDel="00000000" w:rsidR="00000000" w:rsidRPr="00000000">
        <w:rPr>
          <w:rFonts w:ascii="Calibri" w:cs="Calibri" w:eastAsia="Calibri" w:hAnsi="Calibri"/>
          <w:b w:val="1"/>
          <w:bCs w:val="1"/>
          <w:color w:val="1565c8"/>
          <w:sz w:val="24"/>
          <w:szCs w:val="24"/>
          <w:rtl w:val="0"/>
        </w:rPr>
        <w:t xml:space="preserve">5.2 The Brand Assessment, public</w:t>
      </w:r>
      <w:r w:rsidDel="00000000" w:rsidR="00000000" w:rsidRPr="00000000">
        <w:rPr>
          <w:rtl w:val="0"/>
        </w:rPr>
      </w:r>
    </w:p>
    <w:p w:rsidR="00000000" w:rsidDel="00000000" w:rsidP="00000000" w:rsidRDefault="00000000" w:rsidRPr="00000000" w14:paraId="0000010A">
      <w:pPr>
        <w:spacing w:after="80" w:before="80" w:lineRule="auto"/>
        <w:rPr/>
      </w:pPr>
      <w:r w:rsidDel="00000000" w:rsidR="00000000" w:rsidRPr="00000000">
        <w:rPr>
          <w:rFonts w:ascii="Calibri" w:cs="Calibri" w:eastAsia="Calibri" w:hAnsi="Calibri"/>
          <w:color w:val="43536a"/>
          <w:sz w:val="21"/>
          <w:szCs w:val="21"/>
          <w:rtl w:val="0"/>
        </w:rPr>
        <w:t xml:space="preserve">Lives at </w:t>
      </w:r>
      <w:r w:rsidDel="00000000" w:rsidR="00000000" w:rsidRPr="00000000">
        <w:rPr>
          <w:rFonts w:ascii="Consolas" w:cs="Consolas" w:eastAsia="Consolas" w:hAnsi="Consolas"/>
          <w:color w:val="1a2332"/>
          <w:sz w:val="19"/>
          <w:szCs w:val="19"/>
          <w:rtl w:val="0"/>
        </w:rPr>
        <w:t xml:space="preserve">/brand-assessment</w:t>
      </w:r>
      <w:r w:rsidDel="00000000" w:rsidR="00000000" w:rsidRPr="00000000">
        <w:rPr>
          <w:rFonts w:ascii="Calibri" w:cs="Calibri" w:eastAsia="Calibri" w:hAnsi="Calibri"/>
          <w:color w:val="43536a"/>
          <w:sz w:val="21"/>
          <w:szCs w:val="21"/>
          <w:rtl w:val="0"/>
        </w:rPr>
        <w:t xml:space="preserve">. Returns </w:t>
      </w:r>
      <w:r w:rsidDel="00000000" w:rsidR="00000000" w:rsidRPr="00000000">
        <w:rPr>
          <w:rFonts w:ascii="Calibri" w:cs="Calibri" w:eastAsia="Calibri" w:hAnsi="Calibri"/>
          <w:b w:val="1"/>
          <w:bCs w:val="1"/>
          <w:color w:val="1a2332"/>
          <w:sz w:val="21"/>
          <w:szCs w:val="21"/>
          <w:rtl w:val="0"/>
        </w:rPr>
        <w:t xml:space="preserve">a grade, not a number.</w:t>
      </w:r>
      <w:r w:rsidDel="00000000" w:rsidR="00000000" w:rsidRPr="00000000">
        <w:rPr>
          <w:rFonts w:ascii="Calibri" w:cs="Calibri" w:eastAsia="Calibri" w:hAnsi="Calibri"/>
          <w:color w:val="43536a"/>
          <w:sz w:val="21"/>
          <w:szCs w:val="21"/>
          <w:rtl w:val="0"/>
        </w:rPr>
        <w:t xml:space="preserve"> The four grades are the four levels of brand equity in JB’s book, named exactly as he names them there, so </w:t>
      </w:r>
      <w:r w:rsidDel="00000000" w:rsidR="00000000" w:rsidRPr="00000000">
        <w:rPr>
          <w:rFonts w:ascii="Calibri" w:cs="Calibri" w:eastAsia="Calibri" w:hAnsi="Calibri"/>
          <w:b w:val="1"/>
          <w:bCs w:val="1"/>
          <w:color w:val="1a2332"/>
          <w:sz w:val="21"/>
          <w:szCs w:val="21"/>
          <w:rtl w:val="0"/>
        </w:rPr>
        <w:t xml:space="preserve">nothing proprietary leaves the building.</w:t>
      </w:r>
      <w:r w:rsidDel="00000000" w:rsidR="00000000" w:rsidRPr="00000000">
        <w:rPr>
          <w:rFonts w:ascii="Calibri" w:cs="Calibri" w:eastAsia="Calibri" w:hAnsi="Calibri"/>
          <w:color w:val="43536a"/>
          <w:sz w:val="21"/>
          <w:szCs w:val="21"/>
          <w:rtl w:val="0"/>
        </w:rPr>
        <w:t xml:space="preserve"> Use his labels verbatim. A grade the site invents is a grade we have to defend.</w:t>
      </w:r>
      <w:r w:rsidDel="00000000" w:rsidR="00000000" w:rsidRPr="00000000">
        <w:rPr>
          <w:rtl w:val="0"/>
        </w:rPr>
      </w:r>
    </w:p>
    <w:tbl>
      <w:tblPr>
        <w:tblStyle w:val="Table14"/>
        <w:tblW w:w="9360.0" w:type="dxa"/>
        <w:jc w:val="left"/>
        <w:tblBorders>
          <w:top w:color="d0d5dd" w:space="0" w:sz="2" w:val="single"/>
          <w:left w:color="d0d5dd" w:space="0" w:sz="2" w:val="single"/>
          <w:bottom w:color="d0d5dd" w:space="0" w:sz="2" w:val="single"/>
          <w:right w:color="d0d5dd" w:space="0" w:sz="2" w:val="single"/>
          <w:insideH w:color="d0d5dd" w:space="0" w:sz="2" w:val="single"/>
          <w:insideV w:color="d0d5dd" w:space="0" w:sz="2" w:val="single"/>
        </w:tblBorders>
        <w:tblLayout w:type="fixed"/>
        <w:tblLook w:val="0000"/>
      </w:tblPr>
      <w:tblGrid>
        <w:gridCol w:w="2600"/>
        <w:gridCol w:w="6760"/>
        <w:tblGridChange w:id="0">
          <w:tblGrid>
            <w:gridCol w:w="2600"/>
            <w:gridCol w:w="6760"/>
          </w:tblGrid>
        </w:tblGridChange>
      </w:tblGrid>
      <w:tr>
        <w:trPr>
          <w:cantSplit w:val="1"/>
          <w:tblHeader w:val="1"/>
        </w:trPr>
        <w:tc>
          <w:tcPr>
            <w:shd w:fill="1a2332" w:val="clear"/>
            <w:tcMar>
              <w:top w:w="60.0" w:type="dxa"/>
              <w:left w:w="100.0" w:type="dxa"/>
              <w:bottom w:w="60.0" w:type="dxa"/>
              <w:right w:w="100.0" w:type="dxa"/>
            </w:tcMar>
          </w:tcPr>
          <w:p w:rsidR="00000000" w:rsidDel="00000000" w:rsidP="00000000" w:rsidRDefault="00000000" w:rsidRPr="00000000" w14:paraId="0000010B">
            <w:pPr>
              <w:spacing w:after="0" w:before="0" w:lineRule="auto"/>
              <w:jc w:val="left"/>
              <w:rPr/>
            </w:pPr>
            <w:r w:rsidDel="00000000" w:rsidR="00000000" w:rsidRPr="00000000">
              <w:rPr>
                <w:rFonts w:ascii="Calibri" w:cs="Calibri" w:eastAsia="Calibri" w:hAnsi="Calibri"/>
                <w:b w:val="1"/>
                <w:bCs w:val="1"/>
                <w:color w:val="ffffff"/>
                <w:sz w:val="18"/>
                <w:szCs w:val="18"/>
                <w:rtl w:val="0"/>
              </w:rPr>
              <w:t xml:space="preserve">Grade</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10C">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What the visitor is told</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0D">
            <w:pPr>
              <w:spacing w:after="0" w:before="0" w:lineRule="auto"/>
              <w:jc w:val="left"/>
              <w:rPr/>
            </w:pPr>
            <w:r w:rsidDel="00000000" w:rsidR="00000000" w:rsidRPr="00000000">
              <w:rPr>
                <w:rFonts w:ascii="Calibri" w:cs="Calibri" w:eastAsia="Calibri" w:hAnsi="Calibri"/>
                <w:b w:val="1"/>
                <w:bCs w:val="1"/>
                <w:color w:val="1a2332"/>
                <w:sz w:val="19"/>
                <w:szCs w:val="19"/>
                <w:rtl w:val="0"/>
              </w:rPr>
              <w:t xml:space="preserve">No Brand Equity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E">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Effectively invisible. Prospects do not recognize the name and have no reason to trust it, so they pick at random from a list. Statistically closer to zero than to one hundred.</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0F">
            <w:pPr>
              <w:spacing w:after="0" w:before="0" w:lineRule="auto"/>
              <w:jc w:val="left"/>
              <w:rPr/>
            </w:pPr>
            <w:r w:rsidDel="00000000" w:rsidR="00000000" w:rsidRPr="00000000">
              <w:rPr>
                <w:rFonts w:ascii="Calibri" w:cs="Calibri" w:eastAsia="Calibri" w:hAnsi="Calibri"/>
                <w:b w:val="1"/>
                <w:bCs w:val="1"/>
                <w:color w:val="1a2332"/>
                <w:sz w:val="19"/>
                <w:szCs w:val="19"/>
                <w:rtl w:val="0"/>
              </w:rPr>
              <w:t xml:space="preserve">Name Recognition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0">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Prospects recognize the name but do not care about it. Familiarity without preference, so they still search generically when something breaks.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11">
            <w:pPr>
              <w:spacing w:after="0" w:before="0" w:lineRule="auto"/>
              <w:jc w:val="left"/>
              <w:rPr/>
            </w:pPr>
            <w:r w:rsidDel="00000000" w:rsidR="00000000" w:rsidRPr="00000000">
              <w:rPr>
                <w:rFonts w:ascii="Calibri" w:cs="Calibri" w:eastAsia="Calibri" w:hAnsi="Calibri"/>
                <w:b w:val="1"/>
                <w:bCs w:val="1"/>
                <w:color w:val="1a2332"/>
                <w:sz w:val="19"/>
                <w:szCs w:val="19"/>
                <w:rtl w:val="0"/>
              </w:rPr>
              <w:t xml:space="preserve">Household Name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2">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Searched for by name. The customer skips the category search entirely. Leads cost a fraction of what everyone else pays.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13">
            <w:pPr>
              <w:spacing w:after="0" w:before="0" w:lineRule="auto"/>
              <w:jc w:val="left"/>
              <w:rPr/>
            </w:pPr>
            <w:r w:rsidDel="00000000" w:rsidR="00000000" w:rsidRPr="00000000">
              <w:rPr>
                <w:rFonts w:ascii="Calibri" w:cs="Calibri" w:eastAsia="Calibri" w:hAnsi="Calibri"/>
                <w:b w:val="1"/>
                <w:bCs w:val="1"/>
                <w:color w:val="1a2332"/>
                <w:sz w:val="19"/>
                <w:szCs w:val="19"/>
                <w:rtl w:val="0"/>
              </w:rPr>
              <w:t xml:space="preserve">Negative Brand Equity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4">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Actively chosen against. </w:t>
            </w:r>
            <w:r w:rsidDel="00000000" w:rsidR="00000000" w:rsidRPr="00000000">
              <w:rPr>
                <w:rFonts w:ascii="Calibri" w:cs="Calibri" w:eastAsia="Calibri" w:hAnsi="Calibri"/>
                <w:b w:val="1"/>
                <w:bCs w:val="1"/>
                <w:color w:val="1a2332"/>
                <w:sz w:val="19"/>
                <w:szCs w:val="19"/>
                <w:rtl w:val="0"/>
              </w:rPr>
              <w:t xml:space="preserve">Fix the operation before spending another dollar on marketing</w:t>
            </w:r>
            <w:r w:rsidDel="00000000" w:rsidR="00000000" w:rsidRPr="00000000">
              <w:rPr>
                <w:rFonts w:ascii="Calibri" w:cs="Calibri" w:eastAsia="Calibri" w:hAnsi="Calibri"/>
                <w:b w:val="0"/>
                <w:bCs w:val="0"/>
                <w:color w:val="2b2b2b"/>
                <w:sz w:val="19"/>
                <w:szCs w:val="19"/>
                <w:rtl w:val="0"/>
              </w:rPr>
              <w:t xml:space="preserve">, because marketing only accelerates what is already happening.</w:t>
            </w:r>
            <w:r w:rsidDel="00000000" w:rsidR="00000000" w:rsidRPr="00000000">
              <w:rPr>
                <w:rtl w:val="0"/>
              </w:rPr>
            </w:r>
          </w:p>
        </w:tc>
      </w:tr>
    </w:tbl>
    <w:p w:rsidR="00000000" w:rsidDel="00000000" w:rsidP="00000000" w:rsidRDefault="00000000" w:rsidRPr="00000000" w14:paraId="00000115">
      <w:pPr>
        <w:spacing w:after="0" w:before="0" w:lineRule="auto"/>
        <w:rPr/>
      </w:pPr>
      <w:r w:rsidDel="00000000" w:rsidR="00000000" w:rsidRPr="00000000">
        <w:rPr>
          <w:rtl w:val="0"/>
        </w:rPr>
      </w:r>
    </w:p>
    <w:p w:rsidR="00000000" w:rsidDel="00000000" w:rsidP="00000000" w:rsidRDefault="00000000" w:rsidRPr="00000000" w14:paraId="00000116">
      <w:pPr>
        <w:spacing w:after="80" w:before="80" w:lineRule="auto"/>
        <w:rPr/>
      </w:pPr>
      <w:r w:rsidDel="00000000" w:rsidR="00000000" w:rsidRPr="00000000">
        <w:rPr>
          <w:rFonts w:ascii="Calibri" w:cs="Calibri" w:eastAsia="Calibri" w:hAnsi="Calibri"/>
          <w:color w:val="43536a"/>
          <w:sz w:val="21"/>
          <w:szCs w:val="21"/>
          <w:rtl w:val="0"/>
        </w:rPr>
        <w:t xml:space="preserve">Each grade returns a short explanation of what it means for their business and a booking. </w:t>
      </w:r>
      <w:r w:rsidDel="00000000" w:rsidR="00000000" w:rsidRPr="00000000">
        <w:rPr>
          <w:rFonts w:ascii="Calibri" w:cs="Calibri" w:eastAsia="Calibri" w:hAnsi="Calibri"/>
          <w:b w:val="1"/>
          <w:bCs w:val="1"/>
          <w:color w:val="1a2332"/>
          <w:sz w:val="21"/>
          <w:szCs w:val="21"/>
          <w:rtl w:val="0"/>
        </w:rPr>
        <w:t xml:space="preserve">That is the primary conversion asset and the primary tracked metric.</w:t>
      </w:r>
      <w:r w:rsidDel="00000000" w:rsidR="00000000" w:rsidRPr="00000000">
        <w:rPr>
          <w:rFonts w:ascii="Calibri" w:cs="Calibri" w:eastAsia="Calibri" w:hAnsi="Calibri"/>
          <w:color w:val="43536a"/>
          <w:sz w:val="21"/>
          <w:szCs w:val="21"/>
          <w:rtl w:val="0"/>
        </w:rPr>
        <w:t xml:space="preserve"> A grade with a consequence converts harder than a number without context.</w:t>
      </w:r>
      <w:r w:rsidDel="00000000" w:rsidR="00000000" w:rsidRPr="00000000">
        <w:rPr>
          <w:rtl w:val="0"/>
        </w:rPr>
      </w:r>
    </w:p>
    <w:p w:rsidR="00000000" w:rsidDel="00000000" w:rsidP="00000000" w:rsidRDefault="00000000" w:rsidRPr="00000000" w14:paraId="00000117">
      <w:pPr>
        <w:spacing w:after="60" w:before="180" w:lineRule="auto"/>
        <w:rPr/>
      </w:pPr>
      <w:r w:rsidDel="00000000" w:rsidR="00000000" w:rsidRPr="00000000">
        <w:rPr>
          <w:rFonts w:ascii="Calibri" w:cs="Calibri" w:eastAsia="Calibri" w:hAnsi="Calibri"/>
          <w:b w:val="1"/>
          <w:bCs w:val="1"/>
          <w:color w:val="1a2332"/>
          <w:sz w:val="22"/>
          <w:szCs w:val="22"/>
          <w:rtl w:val="0"/>
        </w:rPr>
        <w:t xml:space="preserve">Optional inputs</w:t>
      </w:r>
      <w:r w:rsidDel="00000000" w:rsidR="00000000" w:rsidRPr="00000000">
        <w:rPr>
          <w:rtl w:val="0"/>
        </w:rPr>
      </w:r>
    </w:p>
    <w:p w:rsidR="00000000" w:rsidDel="00000000" w:rsidP="00000000" w:rsidRDefault="00000000" w:rsidRPr="00000000" w14:paraId="00000118">
      <w:pPr>
        <w:spacing w:after="80" w:before="80" w:lineRule="auto"/>
        <w:rPr/>
      </w:pPr>
      <w:r w:rsidDel="00000000" w:rsidR="00000000" w:rsidRPr="00000000">
        <w:rPr>
          <w:rFonts w:ascii="Calibri" w:cs="Calibri" w:eastAsia="Calibri" w:hAnsi="Calibri"/>
          <w:color w:val="43536a"/>
          <w:sz w:val="21"/>
          <w:szCs w:val="21"/>
          <w:rtl w:val="0"/>
        </w:rPr>
        <w:t xml:space="preserve">The visitor may optionally supply revenue, service area, primary trade and whether they run a membership program. </w:t>
      </w:r>
      <w:r w:rsidDel="00000000" w:rsidR="00000000" w:rsidRPr="00000000">
        <w:rPr>
          <w:rFonts w:ascii="Calibri" w:cs="Calibri" w:eastAsia="Calibri" w:hAnsi="Calibri"/>
          <w:b w:val="1"/>
          <w:bCs w:val="1"/>
          <w:color w:val="1a2332"/>
          <w:sz w:val="21"/>
          <w:szCs w:val="21"/>
          <w:rtl w:val="0"/>
        </w:rPr>
        <w:t xml:space="preserve">Optional, never gated.</w:t>
      </w:r>
      <w:r w:rsidDel="00000000" w:rsidR="00000000" w:rsidRPr="00000000">
        <w:rPr>
          <w:rFonts w:ascii="Calibri" w:cs="Calibri" w:eastAsia="Calibri" w:hAnsi="Calibri"/>
          <w:color w:val="43536a"/>
          <w:sz w:val="21"/>
          <w:szCs w:val="21"/>
          <w:rtl w:val="0"/>
        </w:rPr>
        <w:t xml:space="preserve"> The assessment returns a grade either way. Supplied inputs sharpen the grade and pre-populate the console, which shortens the strategy call.</w:t>
      </w:r>
      <w:r w:rsidDel="00000000" w:rsidR="00000000" w:rsidRPr="00000000">
        <w:rPr>
          <w:rtl w:val="0"/>
        </w:rPr>
      </w:r>
    </w:p>
    <w:p w:rsidR="00000000" w:rsidDel="00000000" w:rsidP="00000000" w:rsidRDefault="00000000" w:rsidRPr="00000000" w14:paraId="00000119">
      <w:pPr>
        <w:spacing w:after="60" w:before="180" w:lineRule="auto"/>
        <w:rPr/>
      </w:pPr>
      <w:r w:rsidDel="00000000" w:rsidR="00000000" w:rsidRPr="00000000">
        <w:rPr>
          <w:rFonts w:ascii="Calibri" w:cs="Calibri" w:eastAsia="Calibri" w:hAnsi="Calibri"/>
          <w:b w:val="1"/>
          <w:bCs w:val="1"/>
          <w:color w:val="1a2332"/>
          <w:sz w:val="22"/>
          <w:szCs w:val="22"/>
          <w:rtl w:val="0"/>
        </w:rPr>
        <w:t xml:space="preserve">What the public assessment never shows</w:t>
      </w:r>
      <w:r w:rsidDel="00000000" w:rsidR="00000000" w:rsidRPr="00000000">
        <w:rPr>
          <w:rtl w:val="0"/>
        </w:rPr>
      </w:r>
    </w:p>
    <w:p w:rsidR="00000000" w:rsidDel="00000000" w:rsidP="00000000" w:rsidRDefault="00000000" w:rsidRPr="00000000" w14:paraId="0000011A">
      <w:pPr>
        <w:spacing w:after="80" w:before="80" w:lineRule="auto"/>
        <w:rPr/>
      </w:pPr>
      <w:r w:rsidDel="00000000" w:rsidR="00000000" w:rsidRPr="00000000">
        <w:rPr>
          <w:rFonts w:ascii="Calibri" w:cs="Calibri" w:eastAsia="Calibri" w:hAnsi="Calibri"/>
          <w:color w:val="43536a"/>
          <w:sz w:val="21"/>
          <w:szCs w:val="21"/>
          <w:rtl w:val="0"/>
        </w:rPr>
        <w:t xml:space="preserve">The numeric score. The six component names. The weights. The normalization method. Any component level breakdown. </w:t>
      </w:r>
      <w:r w:rsidDel="00000000" w:rsidR="00000000" w:rsidRPr="00000000">
        <w:rPr>
          <w:rFonts w:ascii="Calibri" w:cs="Calibri" w:eastAsia="Calibri" w:hAnsi="Calibri"/>
          <w:b w:val="1"/>
          <w:bCs w:val="1"/>
          <w:color w:val="1a2332"/>
          <w:sz w:val="21"/>
          <w:szCs w:val="21"/>
          <w:rtl w:val="0"/>
        </w:rPr>
        <w:t xml:space="preserve">If it is not in the book, it does not appear on the site.</w:t>
      </w:r>
      <w:r w:rsidDel="00000000" w:rsidR="00000000" w:rsidRPr="00000000">
        <w:rPr>
          <w:rtl w:val="0"/>
        </w:rPr>
      </w:r>
    </w:p>
    <w:p w:rsidR="00000000" w:rsidDel="00000000" w:rsidP="00000000" w:rsidRDefault="00000000" w:rsidRPr="00000000" w14:paraId="0000011B">
      <w:pPr>
        <w:spacing w:after="100" w:before="260" w:lineRule="auto"/>
        <w:rPr/>
      </w:pPr>
      <w:r w:rsidDel="00000000" w:rsidR="00000000" w:rsidRPr="00000000">
        <w:rPr>
          <w:rFonts w:ascii="Calibri" w:cs="Calibri" w:eastAsia="Calibri" w:hAnsi="Calibri"/>
          <w:b w:val="1"/>
          <w:bCs w:val="1"/>
          <w:color w:val="1565c8"/>
          <w:sz w:val="24"/>
          <w:szCs w:val="24"/>
          <w:rtl w:val="0"/>
        </w:rPr>
        <w:t xml:space="preserve">5.3 The Brand Score, internal</w:t>
      </w:r>
      <w:r w:rsidDel="00000000" w:rsidR="00000000" w:rsidRPr="00000000">
        <w:rPr>
          <w:rtl w:val="0"/>
        </w:rPr>
      </w:r>
    </w:p>
    <w:p w:rsidR="00000000" w:rsidDel="00000000" w:rsidP="00000000" w:rsidRDefault="00000000" w:rsidRPr="00000000" w14:paraId="0000011C">
      <w:pPr>
        <w:spacing w:after="80" w:before="80" w:lineRule="auto"/>
        <w:rPr/>
      </w:pPr>
      <w:r w:rsidDel="00000000" w:rsidR="00000000" w:rsidRPr="00000000">
        <w:rPr>
          <w:rFonts w:ascii="Calibri" w:cs="Calibri" w:eastAsia="Calibri" w:hAnsi="Calibri"/>
          <w:color w:val="43536a"/>
          <w:sz w:val="21"/>
          <w:szCs w:val="21"/>
          <w:rtl w:val="0"/>
        </w:rPr>
        <w:t xml:space="preserve">Lives in the sales console and the client data object only. Six components, weighted. </w:t>
      </w:r>
      <w:r w:rsidDel="00000000" w:rsidR="00000000" w:rsidRPr="00000000">
        <w:rPr>
          <w:rFonts w:ascii="Calibri" w:cs="Calibri" w:eastAsia="Calibri" w:hAnsi="Calibri"/>
          <w:b w:val="1"/>
          <w:bCs w:val="1"/>
          <w:color w:val="1a2332"/>
          <w:sz w:val="21"/>
          <w:szCs w:val="21"/>
          <w:rtl w:val="0"/>
        </w:rPr>
        <w:t xml:space="preserve">Canonical. The site must not invent its own definition and no other document may restate these weights.</w:t>
      </w:r>
      <w:r w:rsidDel="00000000" w:rsidR="00000000" w:rsidRPr="00000000">
        <w:rPr>
          <w:rtl w:val="0"/>
        </w:rPr>
      </w:r>
    </w:p>
    <w:tbl>
      <w:tblPr>
        <w:tblStyle w:val="Table15"/>
        <w:tblW w:w="9360.0" w:type="dxa"/>
        <w:jc w:val="left"/>
        <w:tblBorders>
          <w:top w:color="d0d5dd" w:space="0" w:sz="2" w:val="single"/>
          <w:left w:color="d0d5dd" w:space="0" w:sz="2" w:val="single"/>
          <w:bottom w:color="d0d5dd" w:space="0" w:sz="2" w:val="single"/>
          <w:right w:color="d0d5dd" w:space="0" w:sz="2" w:val="single"/>
          <w:insideH w:color="d0d5dd" w:space="0" w:sz="2" w:val="single"/>
          <w:insideV w:color="d0d5dd" w:space="0" w:sz="2" w:val="single"/>
        </w:tblBorders>
        <w:tblLayout w:type="fixed"/>
        <w:tblLook w:val="0000"/>
      </w:tblPr>
      <w:tblGrid>
        <w:gridCol w:w="2600"/>
        <w:gridCol w:w="900"/>
        <w:gridCol w:w="5860"/>
        <w:tblGridChange w:id="0">
          <w:tblGrid>
            <w:gridCol w:w="2600"/>
            <w:gridCol w:w="900"/>
            <w:gridCol w:w="5860"/>
          </w:tblGrid>
        </w:tblGridChange>
      </w:tblGrid>
      <w:tr>
        <w:trPr>
          <w:cantSplit w:val="1"/>
          <w:tblHeader w:val="1"/>
        </w:trPr>
        <w:tc>
          <w:tcPr>
            <w:shd w:fill="1a2332" w:val="clear"/>
            <w:tcMar>
              <w:top w:w="60.0" w:type="dxa"/>
              <w:left w:w="100.0" w:type="dxa"/>
              <w:bottom w:w="60.0" w:type="dxa"/>
              <w:right w:w="100.0" w:type="dxa"/>
            </w:tcMar>
          </w:tcPr>
          <w:p w:rsidR="00000000" w:rsidDel="00000000" w:rsidP="00000000" w:rsidRDefault="00000000" w:rsidRPr="00000000" w14:paraId="0000011D">
            <w:pPr>
              <w:spacing w:after="0" w:before="0" w:lineRule="auto"/>
              <w:jc w:val="left"/>
              <w:rPr/>
            </w:pPr>
            <w:r w:rsidDel="00000000" w:rsidR="00000000" w:rsidRPr="00000000">
              <w:rPr>
                <w:rFonts w:ascii="Calibri" w:cs="Calibri" w:eastAsia="Calibri" w:hAnsi="Calibri"/>
                <w:b w:val="1"/>
                <w:bCs w:val="1"/>
                <w:color w:val="ffffff"/>
                <w:sz w:val="18"/>
                <w:szCs w:val="18"/>
                <w:rtl w:val="0"/>
              </w:rPr>
              <w:t xml:space="preserve">Component</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11E">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Weight</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11F">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How it is computed</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20">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Website Strength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1">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25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2">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API computed. Speed, structure, conversion paths, schema.</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23">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Social Media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4">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25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5">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AI assessed. Presence, cadence, whether the owner is on camera.</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26">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Online Reputation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7">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20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8">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API computed. Review volume, rating, velocity, response behaviour.</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29">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Brand Visibility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A">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15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B">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API computed. Branded search volume and local pack position.</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2C">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Digital Consistency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D">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E">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API computed. Name, address, phone and claim consistency.</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2F">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Market Positioning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0">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1">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AI assessed. Does the messaging survive the swap test.</w:t>
            </w:r>
            <w:r w:rsidDel="00000000" w:rsidR="00000000" w:rsidRPr="00000000">
              <w:rPr>
                <w:rtl w:val="0"/>
              </w:rPr>
            </w:r>
          </w:p>
        </w:tc>
      </w:tr>
    </w:tbl>
    <w:p w:rsidR="00000000" w:rsidDel="00000000" w:rsidP="00000000" w:rsidRDefault="00000000" w:rsidRPr="00000000" w14:paraId="00000132">
      <w:pPr>
        <w:spacing w:after="0" w:before="0" w:lineRule="auto"/>
        <w:rPr/>
      </w:pPr>
      <w:r w:rsidDel="00000000" w:rsidR="00000000" w:rsidRPr="00000000">
        <w:rPr>
          <w:rtl w:val="0"/>
        </w:rPr>
      </w:r>
    </w:p>
    <w:p w:rsidR="00000000" w:rsidDel="00000000" w:rsidP="00000000" w:rsidRDefault="00000000" w:rsidRPr="00000000" w14:paraId="00000133">
      <w:pPr>
        <w:spacing w:after="60" w:before="180" w:lineRule="auto"/>
        <w:rPr/>
      </w:pPr>
      <w:r w:rsidDel="00000000" w:rsidR="00000000" w:rsidRPr="00000000">
        <w:rPr>
          <w:rFonts w:ascii="Calibri" w:cs="Calibri" w:eastAsia="Calibri" w:hAnsi="Calibri"/>
          <w:b w:val="1"/>
          <w:bCs w:val="1"/>
          <w:color w:val="1a2332"/>
          <w:sz w:val="22"/>
          <w:szCs w:val="22"/>
          <w:rtl w:val="0"/>
        </w:rPr>
        <w:t xml:space="preserve">Scoring rules</w:t>
      </w:r>
      <w:r w:rsidDel="00000000" w:rsidR="00000000" w:rsidRPr="00000000">
        <w:rPr>
          <w:rtl w:val="0"/>
        </w:rPr>
      </w:r>
    </w:p>
    <w:p w:rsidR="00000000" w:rsidDel="00000000" w:rsidP="00000000" w:rsidRDefault="00000000" w:rsidRPr="00000000" w14:paraId="00000134">
      <w:pPr>
        <w:spacing w:after="80" w:before="80" w:lineRule="auto"/>
        <w:rPr/>
      </w:pPr>
      <w:r w:rsidDel="00000000" w:rsidR="00000000" w:rsidRPr="00000000">
        <w:rPr>
          <w:rFonts w:ascii="Calibri" w:cs="Calibri" w:eastAsia="Calibri" w:hAnsi="Calibri"/>
          <w:b w:val="1"/>
          <w:bCs w:val="1"/>
          <w:color w:val="1a2332"/>
          <w:sz w:val="21"/>
          <w:szCs w:val="21"/>
          <w:rtl w:val="0"/>
        </w:rPr>
        <w:t xml:space="preserve">Normalize against the local competitive set, never an absolute threshold.</w:t>
      </w:r>
      <w:r w:rsidDel="00000000" w:rsidR="00000000" w:rsidRPr="00000000">
        <w:rPr>
          <w:rFonts w:ascii="Calibri" w:cs="Calibri" w:eastAsia="Calibri" w:hAnsi="Calibri"/>
          <w:color w:val="43536a"/>
          <w:sz w:val="21"/>
          <w:szCs w:val="21"/>
          <w:rtl w:val="0"/>
        </w:rPr>
        <w:t xml:space="preserve"> Score per market where a company serves more than one, since reviews and profile attach to the home market and do not transfer while website and consistency transfer fully. </w:t>
      </w:r>
      <w:r w:rsidDel="00000000" w:rsidR="00000000" w:rsidRPr="00000000">
        <w:rPr>
          <w:rFonts w:ascii="Calibri" w:cs="Calibri" w:eastAsia="Calibri" w:hAnsi="Calibri"/>
          <w:b w:val="1"/>
          <w:bCs w:val="1"/>
          <w:color w:val="1a2332"/>
          <w:sz w:val="21"/>
          <w:szCs w:val="21"/>
          <w:rtl w:val="0"/>
        </w:rPr>
        <w:t xml:space="preserve">Grade the division being marketed, not the company.</w:t>
      </w:r>
      <w:r w:rsidDel="00000000" w:rsidR="00000000" w:rsidRPr="00000000">
        <w:rPr>
          <w:rFonts w:ascii="Calibri" w:cs="Calibri" w:eastAsia="Calibri" w:hAnsi="Calibri"/>
          <w:color w:val="43536a"/>
          <w:sz w:val="21"/>
          <w:szCs w:val="21"/>
          <w:rtl w:val="0"/>
        </w:rPr>
        <w:t xml:space="preserve"> A plumbing company with seventy nine years of equity can be unknown in HVAC.</w:t>
      </w:r>
      <w:r w:rsidDel="00000000" w:rsidR="00000000" w:rsidRPr="00000000">
        <w:rPr>
          <w:rtl w:val="0"/>
        </w:rPr>
      </w:r>
    </w:p>
    <w:p w:rsidR="00000000" w:rsidDel="00000000" w:rsidP="00000000" w:rsidRDefault="00000000" w:rsidRPr="00000000" w14:paraId="00000135">
      <w:pPr>
        <w:spacing w:after="60" w:before="180" w:lineRule="auto"/>
        <w:rPr/>
      </w:pPr>
      <w:r w:rsidDel="00000000" w:rsidR="00000000" w:rsidRPr="00000000">
        <w:rPr>
          <w:rFonts w:ascii="Calibri" w:cs="Calibri" w:eastAsia="Calibri" w:hAnsi="Calibri"/>
          <w:b w:val="1"/>
          <w:bCs w:val="1"/>
          <w:color w:val="1a2332"/>
          <w:sz w:val="22"/>
          <w:szCs w:val="22"/>
          <w:rtl w:val="0"/>
        </w:rPr>
        <w:t xml:space="preserve">One engine, two output modes</w:t>
      </w:r>
      <w:r w:rsidDel="00000000" w:rsidR="00000000" w:rsidRPr="00000000">
        <w:rPr>
          <w:rtl w:val="0"/>
        </w:rPr>
      </w:r>
    </w:p>
    <w:p w:rsidR="00000000" w:rsidDel="00000000" w:rsidP="00000000" w:rsidRDefault="00000000" w:rsidRPr="00000000" w14:paraId="00000136">
      <w:pPr>
        <w:spacing w:after="80" w:before="80" w:lineRule="auto"/>
        <w:rPr/>
      </w:pPr>
      <w:r w:rsidDel="00000000" w:rsidR="00000000" w:rsidRPr="00000000">
        <w:rPr>
          <w:rFonts w:ascii="Calibri" w:cs="Calibri" w:eastAsia="Calibri" w:hAnsi="Calibri"/>
          <w:color w:val="43536a"/>
          <w:sz w:val="21"/>
          <w:szCs w:val="21"/>
          <w:rtl w:val="0"/>
        </w:rPr>
        <w:t xml:space="preserve">Alex builds one scoring engine. </w:t>
      </w:r>
      <w:r w:rsidDel="00000000" w:rsidR="00000000" w:rsidRPr="00000000">
        <w:rPr>
          <w:rFonts w:ascii="Calibri" w:cs="Calibri" w:eastAsia="Calibri" w:hAnsi="Calibri"/>
          <w:b w:val="1"/>
          <w:bCs w:val="1"/>
          <w:color w:val="1a2332"/>
          <w:sz w:val="21"/>
          <w:szCs w:val="21"/>
          <w:rtl w:val="0"/>
        </w:rPr>
        <w:t xml:space="preserve">Public mode returns a grade. Internal mode returns the score, the components and the grade.</w:t>
      </w:r>
      <w:r w:rsidDel="00000000" w:rsidR="00000000" w:rsidRPr="00000000">
        <w:rPr>
          <w:rFonts w:ascii="Calibri" w:cs="Calibri" w:eastAsia="Calibri" w:hAnsi="Calibri"/>
          <w:color w:val="43536a"/>
          <w:sz w:val="21"/>
          <w:szCs w:val="21"/>
          <w:rtl w:val="0"/>
        </w:rPr>
        <w:t xml:space="preserve"> Not two engines. The grade boundaries are the same in both modes, which is why a prospect who lands on Name Recognition online lands on Name Recognition in the console.</w:t>
      </w:r>
      <w:r w:rsidDel="00000000" w:rsidR="00000000" w:rsidRPr="00000000">
        <w:rPr>
          <w:rtl w:val="0"/>
        </w:rPr>
      </w:r>
    </w:p>
    <w:p w:rsidR="00000000" w:rsidDel="00000000" w:rsidP="00000000" w:rsidRDefault="00000000" w:rsidRPr="00000000" w14:paraId="00000137">
      <w:pPr>
        <w:spacing w:after="80" w:before="80" w:lineRule="auto"/>
        <w:rPr/>
      </w:pPr>
      <w:r w:rsidDel="00000000" w:rsidR="00000000" w:rsidRPr="00000000">
        <w:rPr>
          <w:rFonts w:ascii="Calibri" w:cs="Calibri" w:eastAsia="Calibri" w:hAnsi="Calibri"/>
          <w:color w:val="43536a"/>
          <w:sz w:val="21"/>
          <w:szCs w:val="21"/>
          <w:rtl w:val="0"/>
        </w:rPr>
        <w:t xml:space="preserve">This also removes a dependency. </w:t>
      </w:r>
      <w:r w:rsidDel="00000000" w:rsidR="00000000" w:rsidRPr="00000000">
        <w:rPr>
          <w:rFonts w:ascii="Consolas" w:cs="Consolas" w:eastAsia="Consolas" w:hAnsi="Consolas"/>
          <w:color w:val="1a2332"/>
          <w:sz w:val="19"/>
          <w:szCs w:val="19"/>
          <w:rtl w:val="0"/>
        </w:rPr>
        <w:t xml:space="preserve">brandscore.biz</w:t>
      </w:r>
      <w:r w:rsidDel="00000000" w:rsidR="00000000" w:rsidRPr="00000000">
        <w:rPr>
          <w:rFonts w:ascii="Calibri" w:cs="Calibri" w:eastAsia="Calibri" w:hAnsi="Calibri"/>
          <w:color w:val="43536a"/>
          <w:sz w:val="21"/>
          <w:szCs w:val="21"/>
          <w:rtl w:val="0"/>
        </w:rPr>
        <w:t xml:space="preserve"> custody is unresolved. </w:t>
      </w:r>
      <w:r w:rsidDel="00000000" w:rsidR="00000000" w:rsidRPr="00000000">
        <w:rPr>
          <w:rFonts w:ascii="Calibri" w:cs="Calibri" w:eastAsia="Calibri" w:hAnsi="Calibri"/>
          <w:b w:val="1"/>
          <w:bCs w:val="1"/>
          <w:color w:val="1a2332"/>
          <w:sz w:val="21"/>
          <w:szCs w:val="21"/>
          <w:rtl w:val="0"/>
        </w:rPr>
        <w:t xml:space="preserve">A grade-only assessment lives on topservdigital.com and does not need that domain.</w:t>
      </w:r>
      <w:r w:rsidDel="00000000" w:rsidR="00000000" w:rsidRPr="00000000">
        <w:rPr>
          <w:rtl w:val="0"/>
        </w:rPr>
      </w:r>
    </w:p>
    <w:p w:rsidR="00000000" w:rsidDel="00000000" w:rsidP="00000000" w:rsidRDefault="00000000" w:rsidRPr="00000000" w14:paraId="00000138">
      <w:pPr>
        <w:rPr/>
      </w:pPr>
      <w:r w:rsidDel="00000000" w:rsidR="00000000" w:rsidRPr="00000000">
        <w:br w:type="page"/>
      </w:r>
      <w:r w:rsidDel="00000000" w:rsidR="00000000" w:rsidRPr="00000000">
        <w:rPr>
          <w:rtl w:val="0"/>
        </w:rPr>
      </w:r>
    </w:p>
    <w:p w:rsidR="00000000" w:rsidDel="00000000" w:rsidP="00000000" w:rsidRDefault="00000000" w:rsidRPr="00000000" w14:paraId="00000139">
      <w:pPr>
        <w:pBdr>
          <w:bottom w:color="1565c8" w:space="6" w:sz="12" w:val="single"/>
        </w:pBdr>
        <w:spacing w:after="160" w:before="360" w:lineRule="auto"/>
        <w:rPr/>
      </w:pPr>
      <w:r w:rsidDel="00000000" w:rsidR="00000000" w:rsidRPr="00000000">
        <w:rPr>
          <w:rFonts w:ascii="Calibri" w:cs="Calibri" w:eastAsia="Calibri" w:hAnsi="Calibri"/>
          <w:b w:val="1"/>
          <w:bCs w:val="1"/>
          <w:color w:val="1a2332"/>
          <w:sz w:val="30"/>
          <w:szCs w:val="30"/>
          <w:rtl w:val="0"/>
        </w:rPr>
        <w:t xml:space="preserve">6. BRAND FREQUENCY, CORRECTED</w:t>
      </w:r>
      <w:r w:rsidDel="00000000" w:rsidR="00000000" w:rsidRPr="00000000">
        <w:rPr>
          <w:rtl w:val="0"/>
        </w:rPr>
      </w:r>
    </w:p>
    <w:tbl>
      <w:tblPr>
        <w:tblStyle w:val="Table16"/>
        <w:tblW w:w="9360.0" w:type="dxa"/>
        <w:jc w:val="left"/>
        <w:tblBorders>
          <w:top w:color="000000" w:space="0" w:sz="0" w:val="nil"/>
          <w:left w:color="c9553d"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f9f3" w:val="clear"/>
            <w:tcMar>
              <w:top w:w="140.0" w:type="dxa"/>
              <w:left w:w="220.0" w:type="dxa"/>
              <w:bottom w:w="140.0" w:type="dxa"/>
              <w:right w:w="200.0" w:type="dxa"/>
            </w:tcMar>
          </w:tcPr>
          <w:p w:rsidR="00000000" w:rsidDel="00000000" w:rsidP="00000000" w:rsidRDefault="00000000" w:rsidRPr="00000000" w14:paraId="0000013A">
            <w:pPr>
              <w:spacing w:after="40" w:before="40" w:lineRule="auto"/>
              <w:rPr/>
            </w:pPr>
            <w:r w:rsidDel="00000000" w:rsidR="00000000" w:rsidRPr="00000000">
              <w:rPr>
                <w:rFonts w:ascii="Calibri" w:cs="Calibri" w:eastAsia="Calibri" w:hAnsi="Calibri"/>
                <w:b w:val="1"/>
                <w:bCs w:val="1"/>
                <w:color w:val="1a2332"/>
                <w:sz w:val="21"/>
                <w:szCs w:val="21"/>
                <w:rtl w:val="0"/>
              </w:rPr>
              <w:t xml:space="preserve">v1.0 published brand frequency as 3, 4 and 5 times per week by program. That is wrong and it contradicts the doctrine the whole company is built on.</w:t>
            </w:r>
            <w:r w:rsidDel="00000000" w:rsidR="00000000" w:rsidRPr="00000000">
              <w:rPr>
                <w:rtl w:val="0"/>
              </w:rPr>
            </w:r>
          </w:p>
          <w:p w:rsidR="00000000" w:rsidDel="00000000" w:rsidP="00000000" w:rsidRDefault="00000000" w:rsidRPr="00000000" w14:paraId="0000013B">
            <w:pPr>
              <w:spacing w:after="40" w:before="40" w:lineRule="auto"/>
              <w:rPr/>
            </w:pPr>
            <w:r w:rsidDel="00000000" w:rsidR="00000000" w:rsidRPr="00000000">
              <w:rPr>
                <w:rFonts w:ascii="Calibri" w:cs="Calibri" w:eastAsia="Calibri" w:hAnsi="Calibri"/>
                <w:b w:val="1"/>
                <w:bCs w:val="1"/>
                <w:color w:val="1a2332"/>
                <w:sz w:val="21"/>
                <w:szCs w:val="21"/>
                <w:rtl w:val="0"/>
              </w:rPr>
              <w:t xml:space="preserve">The frequency floor is 3 times weekly and it is fixed at every rung.</w:t>
            </w:r>
            <w:r w:rsidDel="00000000" w:rsidR="00000000" w:rsidRPr="00000000">
              <w:rPr>
                <w:rFonts w:ascii="Calibri" w:cs="Calibri" w:eastAsia="Calibri" w:hAnsi="Calibri"/>
                <w:color w:val="43536a"/>
                <w:sz w:val="21"/>
                <w:szCs w:val="21"/>
                <w:rtl w:val="0"/>
              </w:rPr>
              <w:t xml:space="preserve"> Frequency is never the variable. </w:t>
            </w:r>
            <w:r w:rsidDel="00000000" w:rsidR="00000000" w:rsidRPr="00000000">
              <w:rPr>
                <w:rFonts w:ascii="Calibri" w:cs="Calibri" w:eastAsia="Calibri" w:hAnsi="Calibri"/>
                <w:b w:val="1"/>
                <w:bCs w:val="1"/>
                <w:color w:val="1a2332"/>
                <w:sz w:val="21"/>
                <w:szCs w:val="21"/>
                <w:rtl w:val="0"/>
              </w:rPr>
              <w:t xml:space="preserve">Geography is.</w:t>
            </w:r>
            <w:r w:rsidDel="00000000" w:rsidR="00000000" w:rsidRPr="00000000">
              <w:rPr>
                <w:rFonts w:ascii="Calibri" w:cs="Calibri" w:eastAsia="Calibri" w:hAnsi="Calibri"/>
                <w:color w:val="43536a"/>
                <w:sz w:val="21"/>
                <w:szCs w:val="21"/>
                <w:rtl w:val="0"/>
              </w:rPr>
              <w:t xml:space="preserve"> When a budget will not carry the map at the frequency floor, the map shrinks. The frequency does not.</w:t>
            </w:r>
            <w:r w:rsidDel="00000000" w:rsidR="00000000" w:rsidRPr="00000000">
              <w:rPr>
                <w:rtl w:val="0"/>
              </w:rPr>
            </w:r>
          </w:p>
          <w:p w:rsidR="00000000" w:rsidDel="00000000" w:rsidP="00000000" w:rsidRDefault="00000000" w:rsidRPr="00000000" w14:paraId="0000013C">
            <w:pPr>
              <w:spacing w:after="40" w:before="40" w:lineRule="auto"/>
              <w:rPr/>
            </w:pPr>
            <w:r w:rsidDel="00000000" w:rsidR="00000000" w:rsidRPr="00000000">
              <w:rPr>
                <w:rFonts w:ascii="Calibri" w:cs="Calibri" w:eastAsia="Calibri" w:hAnsi="Calibri"/>
                <w:color w:val="43536a"/>
                <w:sz w:val="21"/>
                <w:szCs w:val="21"/>
                <w:rtl w:val="0"/>
              </w:rPr>
              <w:t xml:space="preserve">Below the coverage threshold the compounding effect does not form at all, which is why frequency cannot be traded away. What scales with program is how much geography we can hold, not how often we show up in it.</w:t>
            </w:r>
            <w:r w:rsidDel="00000000" w:rsidR="00000000" w:rsidRPr="00000000">
              <w:rPr>
                <w:rtl w:val="0"/>
              </w:rPr>
            </w:r>
          </w:p>
        </w:tc>
      </w:tr>
    </w:tbl>
    <w:p w:rsidR="00000000" w:rsidDel="00000000" w:rsidP="00000000" w:rsidRDefault="00000000" w:rsidRPr="00000000" w14:paraId="0000013D">
      <w:pPr>
        <w:spacing w:after="100" w:before="0" w:lineRule="auto"/>
        <w:rPr/>
      </w:pPr>
      <w:r w:rsidDel="00000000" w:rsidR="00000000" w:rsidRPr="00000000">
        <w:rPr>
          <w:rtl w:val="0"/>
        </w:rPr>
      </w:r>
    </w:p>
    <w:p w:rsidR="00000000" w:rsidDel="00000000" w:rsidP="00000000" w:rsidRDefault="00000000" w:rsidRPr="00000000" w14:paraId="0000013E">
      <w:pPr>
        <w:spacing w:after="80" w:before="80" w:lineRule="auto"/>
        <w:rPr/>
      </w:pPr>
      <w:r w:rsidDel="00000000" w:rsidR="00000000" w:rsidRPr="00000000">
        <w:rPr>
          <w:rFonts w:ascii="Calibri" w:cs="Calibri" w:eastAsia="Calibri" w:hAnsi="Calibri"/>
          <w:color w:val="43536a"/>
          <w:sz w:val="21"/>
          <w:szCs w:val="21"/>
          <w:rtl w:val="0"/>
        </w:rPr>
        <w:t xml:space="preserve">Anywhere the site describes what a larger program buys, it says </w:t>
      </w:r>
      <w:r w:rsidDel="00000000" w:rsidR="00000000" w:rsidRPr="00000000">
        <w:rPr>
          <w:rFonts w:ascii="Calibri" w:cs="Calibri" w:eastAsia="Calibri" w:hAnsi="Calibri"/>
          <w:b w:val="1"/>
          <w:bCs w:val="1"/>
          <w:color w:val="1a2332"/>
          <w:sz w:val="21"/>
          <w:szCs w:val="21"/>
          <w:rtl w:val="0"/>
        </w:rPr>
        <w:t xml:space="preserve">more geography held at the same frequency</w:t>
      </w:r>
      <w:r w:rsidDel="00000000" w:rsidR="00000000" w:rsidRPr="00000000">
        <w:rPr>
          <w:rFonts w:ascii="Calibri" w:cs="Calibri" w:eastAsia="Calibri" w:hAnsi="Calibri"/>
          <w:color w:val="43536a"/>
          <w:sz w:val="21"/>
          <w:szCs w:val="21"/>
          <w:rtl w:val="0"/>
        </w:rPr>
        <w:t xml:space="preserve">, never more frequency. This is a differentiator worth stating plainly, because every competitor sells more impressions and we sell more territory owned properly.</w:t>
      </w:r>
      <w:r w:rsidDel="00000000" w:rsidR="00000000" w:rsidRPr="00000000">
        <w:rPr>
          <w:rtl w:val="0"/>
        </w:rPr>
      </w:r>
    </w:p>
    <w:p w:rsidR="00000000" w:rsidDel="00000000" w:rsidP="00000000" w:rsidRDefault="00000000" w:rsidRPr="00000000" w14:paraId="0000013F">
      <w:pPr>
        <w:pBdr>
          <w:bottom w:color="1565c8" w:space="6" w:sz="12" w:val="single"/>
        </w:pBdr>
        <w:spacing w:after="160" w:before="360" w:lineRule="auto"/>
        <w:rPr/>
      </w:pPr>
      <w:r w:rsidDel="00000000" w:rsidR="00000000" w:rsidRPr="00000000">
        <w:rPr>
          <w:rFonts w:ascii="Calibri" w:cs="Calibri" w:eastAsia="Calibri" w:hAnsi="Calibri"/>
          <w:b w:val="1"/>
          <w:bCs w:val="1"/>
          <w:color w:val="1a2332"/>
          <w:sz w:val="30"/>
          <w:szCs w:val="30"/>
          <w:rtl w:val="0"/>
        </w:rPr>
        <w:t xml:space="preserve">7. VIDEO PRODUCTION</w:t>
      </w:r>
      <w:r w:rsidDel="00000000" w:rsidR="00000000" w:rsidRPr="00000000">
        <w:rPr>
          <w:rtl w:val="0"/>
        </w:rPr>
      </w:r>
    </w:p>
    <w:p w:rsidR="00000000" w:rsidDel="00000000" w:rsidP="00000000" w:rsidRDefault="00000000" w:rsidRPr="00000000" w14:paraId="00000140">
      <w:pPr>
        <w:spacing w:after="80" w:before="80" w:lineRule="auto"/>
        <w:rPr/>
      </w:pPr>
      <w:r w:rsidDel="00000000" w:rsidR="00000000" w:rsidRPr="00000000">
        <w:rPr>
          <w:rFonts w:ascii="Calibri" w:cs="Calibri" w:eastAsia="Calibri" w:hAnsi="Calibri"/>
          <w:color w:val="43536a"/>
          <w:sz w:val="21"/>
          <w:szCs w:val="21"/>
          <w:rtl w:val="0"/>
        </w:rPr>
        <w:t xml:space="preserve">JB is the primary voice. Videos are the trust transfer mechanism and several are launch blockers.</w:t>
      </w:r>
      <w:r w:rsidDel="00000000" w:rsidR="00000000" w:rsidRPr="00000000">
        <w:rPr>
          <w:rtl w:val="0"/>
        </w:rPr>
      </w:r>
    </w:p>
    <w:p w:rsidR="00000000" w:rsidDel="00000000" w:rsidP="00000000" w:rsidRDefault="00000000" w:rsidRPr="00000000" w14:paraId="00000141">
      <w:pPr>
        <w:spacing w:after="80" w:before="80" w:lineRule="auto"/>
        <w:rPr/>
      </w:pPr>
      <w:r w:rsidDel="00000000" w:rsidR="00000000" w:rsidRPr="00000000">
        <w:rPr>
          <w:rFonts w:ascii="Calibri" w:cs="Calibri" w:eastAsia="Calibri" w:hAnsi="Calibri"/>
          <w:b w:val="1"/>
          <w:bCs w:val="1"/>
          <w:color w:val="1a2332"/>
          <w:sz w:val="21"/>
          <w:szCs w:val="21"/>
          <w:rtl w:val="0"/>
        </w:rPr>
        <w:t xml:space="preserve">The shooting principle.</w:t>
      </w:r>
      <w:r w:rsidDel="00000000" w:rsidR="00000000" w:rsidRPr="00000000">
        <w:rPr>
          <w:rFonts w:ascii="Calibri" w:cs="Calibri" w:eastAsia="Calibri" w:hAnsi="Calibri"/>
          <w:color w:val="43536a"/>
          <w:sz w:val="21"/>
          <w:szCs w:val="21"/>
          <w:rtl w:val="0"/>
        </w:rPr>
        <w:t xml:space="preserve"> Conversational, not produced. Honest, not promotional. Address uncomfortable questions directly. Sound like leadership, not marketing. Each video should feel like the answer JB would give if you asked him privately.</w:t>
      </w:r>
      <w:r w:rsidDel="00000000" w:rsidR="00000000" w:rsidRPr="00000000">
        <w:rPr>
          <w:rtl w:val="0"/>
        </w:rPr>
      </w:r>
    </w:p>
    <w:p w:rsidR="00000000" w:rsidDel="00000000" w:rsidP="00000000" w:rsidRDefault="00000000" w:rsidRPr="00000000" w14:paraId="00000142">
      <w:pPr>
        <w:spacing w:after="80" w:before="80" w:lineRule="auto"/>
        <w:rPr/>
      </w:pPr>
      <w:r w:rsidDel="00000000" w:rsidR="00000000" w:rsidRPr="00000000">
        <w:rPr>
          <w:rFonts w:ascii="Calibri" w:cs="Calibri" w:eastAsia="Calibri" w:hAnsi="Calibri"/>
          <w:color w:val="43536a"/>
          <w:sz w:val="21"/>
          <w:szCs w:val="21"/>
          <w:rtl w:val="0"/>
        </w:rPr>
        <w:t xml:space="preserve">Structure filming around questions JB already knows how to answer by instinct. Frame them as how should a company think about this, why does this work the way it does, what are most companies misunderstanding. </w:t>
      </w:r>
      <w:r w:rsidDel="00000000" w:rsidR="00000000" w:rsidRPr="00000000">
        <w:rPr>
          <w:rFonts w:ascii="Calibri" w:cs="Calibri" w:eastAsia="Calibri" w:hAnsi="Calibri"/>
          <w:b w:val="1"/>
          <w:bCs w:val="1"/>
          <w:color w:val="1a2332"/>
          <w:sz w:val="21"/>
          <w:szCs w:val="21"/>
          <w:rtl w:val="0"/>
        </w:rPr>
        <w:t xml:space="preserve">Never as why are you expensive or what if I am not ready.</w:t>
      </w:r>
      <w:r w:rsidDel="00000000" w:rsidR="00000000" w:rsidRPr="00000000">
        <w:rPr>
          <w:rtl w:val="0"/>
        </w:rPr>
      </w:r>
    </w:p>
    <w:tbl>
      <w:tblPr>
        <w:tblStyle w:val="Table17"/>
        <w:tblW w:w="9360.0" w:type="dxa"/>
        <w:jc w:val="left"/>
        <w:tblBorders>
          <w:top w:color="d0d5dd" w:space="0" w:sz="2" w:val="single"/>
          <w:left w:color="d0d5dd" w:space="0" w:sz="2" w:val="single"/>
          <w:bottom w:color="d0d5dd" w:space="0" w:sz="2" w:val="single"/>
          <w:right w:color="d0d5dd" w:space="0" w:sz="2" w:val="single"/>
          <w:insideH w:color="d0d5dd" w:space="0" w:sz="2" w:val="single"/>
          <w:insideV w:color="d0d5dd" w:space="0" w:sz="2" w:val="single"/>
        </w:tblBorders>
        <w:tblLayout w:type="fixed"/>
        <w:tblLook w:val="0000"/>
      </w:tblPr>
      <w:tblGrid>
        <w:gridCol w:w="2400"/>
        <w:gridCol w:w="3200"/>
        <w:gridCol w:w="1600"/>
        <w:gridCol w:w="2160"/>
        <w:tblGridChange w:id="0">
          <w:tblGrid>
            <w:gridCol w:w="2400"/>
            <w:gridCol w:w="3200"/>
            <w:gridCol w:w="1600"/>
            <w:gridCol w:w="2160"/>
          </w:tblGrid>
        </w:tblGridChange>
      </w:tblGrid>
      <w:tr>
        <w:trPr>
          <w:cantSplit w:val="1"/>
          <w:tblHeader w:val="1"/>
        </w:trPr>
        <w:tc>
          <w:tcPr>
            <w:shd w:fill="1a2332" w:val="clear"/>
            <w:tcMar>
              <w:top w:w="60.0" w:type="dxa"/>
              <w:left w:w="100.0" w:type="dxa"/>
              <w:bottom w:w="60.0" w:type="dxa"/>
              <w:right w:w="100.0" w:type="dxa"/>
            </w:tcMar>
          </w:tcPr>
          <w:p w:rsidR="00000000" w:rsidDel="00000000" w:rsidP="00000000" w:rsidRDefault="00000000" w:rsidRPr="00000000" w14:paraId="00000143">
            <w:pPr>
              <w:spacing w:after="0" w:before="0" w:lineRule="auto"/>
              <w:jc w:val="left"/>
              <w:rPr/>
            </w:pPr>
            <w:r w:rsidDel="00000000" w:rsidR="00000000" w:rsidRPr="00000000">
              <w:rPr>
                <w:rFonts w:ascii="Calibri" w:cs="Calibri" w:eastAsia="Calibri" w:hAnsi="Calibri"/>
                <w:b w:val="1"/>
                <w:bCs w:val="1"/>
                <w:color w:val="ffffff"/>
                <w:sz w:val="18"/>
                <w:szCs w:val="18"/>
                <w:rtl w:val="0"/>
              </w:rPr>
              <w:t xml:space="preserve">Tier</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144">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Video</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145">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Length</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146">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Where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47">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1, launch blocker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8">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JB Overview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9">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10 min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A">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Programs page 1</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4B">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1, launch blocker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C">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Investment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D">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5 to 7 min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E">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Programs page 4, top</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4F">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1, launch blocker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0">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What is BrandFormance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1">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5 to 8 min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2">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BrandFormance page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53">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2, thirty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4">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Process Walkthrough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5">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5 to 7 min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6">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Programs page 2</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57">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2, thirty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8">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Outcomes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9">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4 to 6 min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A">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Programs page 3</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5B">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2, thirty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C">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The Method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D">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5 to 7 min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E">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Method page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5F">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2, thirty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0">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Who this is not for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1">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2 to 3 min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2">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Programs page 1</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63">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3, sixty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4">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Client conversations, 2 to 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5">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3 to 5 min each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6">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Programs page 5</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67">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3, sixty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8">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Being found is not being chosen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9">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3 to 4 min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A">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Home or Method</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6B">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3, sixty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C">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Five Mile Famous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D">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3 to 4 min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E">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Method</w:t>
            </w:r>
            <w:r w:rsidDel="00000000" w:rsidR="00000000" w:rsidRPr="00000000">
              <w:rPr>
                <w:rtl w:val="0"/>
              </w:rPr>
            </w:r>
          </w:p>
        </w:tc>
      </w:tr>
    </w:tbl>
    <w:p w:rsidR="00000000" w:rsidDel="00000000" w:rsidP="00000000" w:rsidRDefault="00000000" w:rsidRPr="00000000" w14:paraId="0000016F">
      <w:pPr>
        <w:spacing w:after="0" w:before="0" w:lineRule="auto"/>
        <w:rPr/>
      </w:pPr>
      <w:r w:rsidDel="00000000" w:rsidR="00000000" w:rsidRPr="00000000">
        <w:rPr>
          <w:rtl w:val="0"/>
        </w:rPr>
      </w:r>
    </w:p>
    <w:p w:rsidR="00000000" w:rsidDel="00000000" w:rsidP="00000000" w:rsidRDefault="00000000" w:rsidRPr="00000000" w14:paraId="00000170">
      <w:pPr>
        <w:spacing w:after="80" w:before="80" w:lineRule="auto"/>
        <w:rPr/>
      </w:pPr>
      <w:r w:rsidDel="00000000" w:rsidR="00000000" w:rsidRPr="00000000">
        <w:rPr>
          <w:rFonts w:ascii="Calibri" w:cs="Calibri" w:eastAsia="Calibri" w:hAnsi="Calibri"/>
          <w:b w:val="1"/>
          <w:bCs w:val="1"/>
          <w:color w:val="1a2332"/>
          <w:sz w:val="21"/>
          <w:szCs w:val="21"/>
          <w:rtl w:val="0"/>
        </w:rPr>
        <w:t xml:space="preserve">Production standards.</w:t>
      </w:r>
      <w:r w:rsidDel="00000000" w:rsidR="00000000" w:rsidRPr="00000000">
        <w:rPr>
          <w:rFonts w:ascii="Calibri" w:cs="Calibri" w:eastAsia="Calibri" w:hAnsi="Calibri"/>
          <w:color w:val="43536a"/>
          <w:sz w:val="21"/>
          <w:szCs w:val="21"/>
          <w:rtl w:val="0"/>
        </w:rPr>
        <w:t xml:space="preserve"> JB office, professional but approachable. Medium shot, head and shoulders, second angle on key lines. </w:t>
      </w:r>
      <w:r w:rsidDel="00000000" w:rsidR="00000000" w:rsidRPr="00000000">
        <w:rPr>
          <w:rFonts w:ascii="Calibri" w:cs="Calibri" w:eastAsia="Calibri" w:hAnsi="Calibri"/>
          <w:b w:val="1"/>
          <w:bCs w:val="1"/>
          <w:color w:val="1a2332"/>
          <w:sz w:val="21"/>
          <w:szCs w:val="21"/>
          <w:rtl w:val="0"/>
        </w:rPr>
        <w:t xml:space="preserve">Lapel mic plus backup, audio is priority one.</w:t>
      </w:r>
      <w:r w:rsidDel="00000000" w:rsidR="00000000" w:rsidRPr="00000000">
        <w:rPr>
          <w:rFonts w:ascii="Calibri" w:cs="Calibri" w:eastAsia="Calibri" w:hAnsi="Calibri"/>
          <w:color w:val="43536a"/>
          <w:sz w:val="21"/>
          <w:szCs w:val="21"/>
          <w:rtl w:val="0"/>
        </w:rPr>
        <w:t xml:space="preserve"> Three point lighting. Shoot in sections with multiple takes, notes rather than heavy scripting. Cut dead space, clean cuts, on screen text for key points. Custom thumbnails. Vimeo or Wistia, no autoplay, controls on, 16 by 9.</w:t>
      </w:r>
      <w:r w:rsidDel="00000000" w:rsidR="00000000" w:rsidRPr="00000000">
        <w:rPr>
          <w:rtl w:val="0"/>
        </w:rPr>
      </w:r>
    </w:p>
    <w:p w:rsidR="00000000" w:rsidDel="00000000" w:rsidP="00000000" w:rsidRDefault="00000000" w:rsidRPr="00000000" w14:paraId="00000171">
      <w:pPr>
        <w:spacing w:after="80" w:before="80" w:lineRule="auto"/>
        <w:rPr/>
      </w:pPr>
      <w:r w:rsidDel="00000000" w:rsidR="00000000" w:rsidRPr="00000000">
        <w:rPr>
          <w:rFonts w:ascii="Calibri" w:cs="Calibri" w:eastAsia="Calibri" w:hAnsi="Calibri"/>
          <w:b w:val="1"/>
          <w:bCs w:val="1"/>
          <w:color w:val="1a2332"/>
          <w:sz w:val="21"/>
          <w:szCs w:val="21"/>
          <w:rtl w:val="0"/>
        </w:rPr>
        <w:t xml:space="preserve">Note on the Investment video.</w:t>
      </w:r>
      <w:r w:rsidDel="00000000" w:rsidR="00000000" w:rsidRPr="00000000">
        <w:rPr>
          <w:rFonts w:ascii="Calibri" w:cs="Calibri" w:eastAsia="Calibri" w:hAnsi="Calibri"/>
          <w:color w:val="43536a"/>
          <w:sz w:val="21"/>
          <w:szCs w:val="21"/>
          <w:rtl w:val="0"/>
        </w:rPr>
        <w:t xml:space="preserve"> Its script changes under v2.0. It explains why we price from scope rather than from a menu, and what sets the number. </w:t>
      </w:r>
      <w:r w:rsidDel="00000000" w:rsidR="00000000" w:rsidRPr="00000000">
        <w:rPr>
          <w:rFonts w:ascii="Calibri" w:cs="Calibri" w:eastAsia="Calibri" w:hAnsi="Calibri"/>
          <w:b w:val="1"/>
          <w:bCs w:val="1"/>
          <w:color w:val="1a2332"/>
          <w:sz w:val="21"/>
          <w:szCs w:val="21"/>
          <w:rtl w:val="0"/>
        </w:rPr>
        <w:t xml:space="preserve">It must not state a price.</w:t>
      </w:r>
      <w:r w:rsidDel="00000000" w:rsidR="00000000" w:rsidRPr="00000000">
        <w:rPr>
          <w:rtl w:val="0"/>
        </w:rPr>
      </w:r>
    </w:p>
    <w:p w:rsidR="00000000" w:rsidDel="00000000" w:rsidP="00000000" w:rsidRDefault="00000000" w:rsidRPr="00000000" w14:paraId="00000172">
      <w:pPr>
        <w:rPr/>
      </w:pPr>
      <w:r w:rsidDel="00000000" w:rsidR="00000000" w:rsidRPr="00000000">
        <w:br w:type="page"/>
      </w:r>
      <w:r w:rsidDel="00000000" w:rsidR="00000000" w:rsidRPr="00000000">
        <w:rPr>
          <w:rtl w:val="0"/>
        </w:rPr>
      </w:r>
    </w:p>
    <w:p w:rsidR="00000000" w:rsidDel="00000000" w:rsidP="00000000" w:rsidRDefault="00000000" w:rsidRPr="00000000" w14:paraId="00000173">
      <w:pPr>
        <w:pBdr>
          <w:bottom w:color="1565c8" w:space="6" w:sz="12" w:val="single"/>
        </w:pBdr>
        <w:spacing w:after="160" w:before="360" w:lineRule="auto"/>
        <w:rPr/>
      </w:pPr>
      <w:r w:rsidDel="00000000" w:rsidR="00000000" w:rsidRPr="00000000">
        <w:rPr>
          <w:rFonts w:ascii="Calibri" w:cs="Calibri" w:eastAsia="Calibri" w:hAnsi="Calibri"/>
          <w:b w:val="1"/>
          <w:bCs w:val="1"/>
          <w:color w:val="1a2332"/>
          <w:sz w:val="30"/>
          <w:szCs w:val="30"/>
          <w:rtl w:val="0"/>
        </w:rPr>
        <w:t xml:space="preserve">8. CONTENT ENGINE</w:t>
      </w:r>
      <w:r w:rsidDel="00000000" w:rsidR="00000000" w:rsidRPr="00000000">
        <w:rPr>
          <w:rtl w:val="0"/>
        </w:rPr>
      </w:r>
    </w:p>
    <w:p w:rsidR="00000000" w:rsidDel="00000000" w:rsidP="00000000" w:rsidRDefault="00000000" w:rsidRPr="00000000" w14:paraId="00000174">
      <w:pPr>
        <w:spacing w:after="80" w:before="80" w:lineRule="auto"/>
        <w:rPr/>
      </w:pPr>
      <w:r w:rsidDel="00000000" w:rsidR="00000000" w:rsidRPr="00000000">
        <w:rPr>
          <w:rFonts w:ascii="Calibri" w:cs="Calibri" w:eastAsia="Calibri" w:hAnsi="Calibri"/>
          <w:color w:val="43536a"/>
          <w:sz w:val="21"/>
          <w:szCs w:val="21"/>
          <w:rtl w:val="0"/>
        </w:rPr>
        <w:t xml:space="preserve">The site runs They Ask You Answer on itself. </w:t>
      </w:r>
      <w:r w:rsidDel="00000000" w:rsidR="00000000" w:rsidRPr="00000000">
        <w:rPr>
          <w:rFonts w:ascii="Calibri" w:cs="Calibri" w:eastAsia="Calibri" w:hAnsi="Calibri"/>
          <w:b w:val="1"/>
          <w:bCs w:val="1"/>
          <w:color w:val="1a2332"/>
          <w:sz w:val="21"/>
          <w:szCs w:val="21"/>
          <w:rtl w:val="0"/>
        </w:rPr>
        <w:t xml:space="preserve">We tell every client to do it, so the site has to do it visibly or the argument weakens every time we make it.</w:t>
      </w:r>
      <w:r w:rsidDel="00000000" w:rsidR="00000000" w:rsidRPr="00000000">
        <w:rPr>
          <w:rtl w:val="0"/>
        </w:rPr>
      </w:r>
    </w:p>
    <w:p w:rsidR="00000000" w:rsidDel="00000000" w:rsidP="00000000" w:rsidRDefault="00000000" w:rsidRPr="00000000" w14:paraId="00000175">
      <w:pPr>
        <w:spacing w:after="80" w:before="80" w:lineRule="auto"/>
        <w:rPr/>
      </w:pPr>
      <w:r w:rsidDel="00000000" w:rsidR="00000000" w:rsidRPr="00000000">
        <w:rPr>
          <w:rFonts w:ascii="Calibri" w:cs="Calibri" w:eastAsia="Calibri" w:hAnsi="Calibri"/>
          <w:color w:val="43536a"/>
          <w:sz w:val="21"/>
          <w:szCs w:val="21"/>
          <w:rtl w:val="0"/>
        </w:rPr>
        <w:t xml:space="preserve">Every page, section and video answers a real buyer question that serious owners are already asking but rarely hear answered honestly. </w:t>
      </w:r>
      <w:r w:rsidDel="00000000" w:rsidR="00000000" w:rsidRPr="00000000">
        <w:rPr>
          <w:rFonts w:ascii="Calibri" w:cs="Calibri" w:eastAsia="Calibri" w:hAnsi="Calibri"/>
          <w:b w:val="1"/>
          <w:bCs w:val="1"/>
          <w:color w:val="1a2332"/>
          <w:sz w:val="21"/>
          <w:szCs w:val="21"/>
          <w:rtl w:val="0"/>
        </w:rPr>
        <w:t xml:space="preserve">If a section does not kill a bad assumption, reframe an expectation, or filter out the wrong buyer, it does not belong on the site.</w:t>
      </w:r>
      <w:r w:rsidDel="00000000" w:rsidR="00000000" w:rsidRPr="00000000">
        <w:rPr>
          <w:rtl w:val="0"/>
        </w:rPr>
      </w:r>
    </w:p>
    <w:p w:rsidR="00000000" w:rsidDel="00000000" w:rsidP="00000000" w:rsidRDefault="00000000" w:rsidRPr="00000000" w14:paraId="00000176">
      <w:pPr>
        <w:spacing w:after="100" w:before="260" w:lineRule="auto"/>
        <w:rPr/>
      </w:pPr>
      <w:r w:rsidDel="00000000" w:rsidR="00000000" w:rsidRPr="00000000">
        <w:rPr>
          <w:rFonts w:ascii="Calibri" w:cs="Calibri" w:eastAsia="Calibri" w:hAnsi="Calibri"/>
          <w:b w:val="1"/>
          <w:bCs w:val="1"/>
          <w:color w:val="1565c8"/>
          <w:sz w:val="24"/>
          <w:szCs w:val="24"/>
          <w:rtl w:val="0"/>
        </w:rPr>
        <w:t xml:space="preserve">The Big 5, applied to us</w:t>
      </w:r>
      <w:r w:rsidDel="00000000" w:rsidR="00000000" w:rsidRPr="00000000">
        <w:rPr>
          <w:rtl w:val="0"/>
        </w:rPr>
      </w:r>
    </w:p>
    <w:tbl>
      <w:tblPr>
        <w:tblStyle w:val="Table18"/>
        <w:tblW w:w="9360.0" w:type="dxa"/>
        <w:jc w:val="left"/>
        <w:tblBorders>
          <w:top w:color="d0d5dd" w:space="0" w:sz="2" w:val="single"/>
          <w:left w:color="d0d5dd" w:space="0" w:sz="2" w:val="single"/>
          <w:bottom w:color="d0d5dd" w:space="0" w:sz="2" w:val="single"/>
          <w:right w:color="d0d5dd" w:space="0" w:sz="2" w:val="single"/>
          <w:insideH w:color="d0d5dd" w:space="0" w:sz="2" w:val="single"/>
          <w:insideV w:color="d0d5dd" w:space="0" w:sz="2" w:val="single"/>
        </w:tblBorders>
        <w:tblLayout w:type="fixed"/>
        <w:tblLook w:val="0000"/>
      </w:tblPr>
      <w:tblGrid>
        <w:gridCol w:w="2000"/>
        <w:gridCol w:w="7360"/>
        <w:tblGridChange w:id="0">
          <w:tblGrid>
            <w:gridCol w:w="2000"/>
            <w:gridCol w:w="7360"/>
          </w:tblGrid>
        </w:tblGridChange>
      </w:tblGrid>
      <w:tr>
        <w:trPr>
          <w:cantSplit w:val="1"/>
          <w:tblHeader w:val="1"/>
        </w:trPr>
        <w:tc>
          <w:tcPr>
            <w:shd w:fill="1a2332" w:val="clear"/>
            <w:tcMar>
              <w:top w:w="60.0" w:type="dxa"/>
              <w:left w:w="100.0" w:type="dxa"/>
              <w:bottom w:w="60.0" w:type="dxa"/>
              <w:right w:w="100.0" w:type="dxa"/>
            </w:tcMar>
          </w:tcPr>
          <w:p w:rsidR="00000000" w:rsidDel="00000000" w:rsidP="00000000" w:rsidRDefault="00000000" w:rsidRPr="00000000" w14:paraId="00000177">
            <w:pPr>
              <w:spacing w:after="0" w:before="0" w:lineRule="auto"/>
              <w:jc w:val="left"/>
              <w:rPr/>
            </w:pPr>
            <w:r w:rsidDel="00000000" w:rsidR="00000000" w:rsidRPr="00000000">
              <w:rPr>
                <w:rFonts w:ascii="Calibri" w:cs="Calibri" w:eastAsia="Calibri" w:hAnsi="Calibri"/>
                <w:b w:val="1"/>
                <w:bCs w:val="1"/>
                <w:color w:val="ffffff"/>
                <w:sz w:val="18"/>
                <w:szCs w:val="18"/>
                <w:rtl w:val="0"/>
              </w:rPr>
              <w:t xml:space="preserve">Category</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178">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What we publish</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79">
            <w:pPr>
              <w:spacing w:after="0" w:before="0" w:lineRule="auto"/>
              <w:jc w:val="left"/>
              <w:rPr/>
            </w:pPr>
            <w:r w:rsidDel="00000000" w:rsidR="00000000" w:rsidRPr="00000000">
              <w:rPr>
                <w:rFonts w:ascii="Calibri" w:cs="Calibri" w:eastAsia="Calibri" w:hAnsi="Calibri"/>
                <w:b w:val="1"/>
                <w:bCs w:val="1"/>
                <w:color w:val="1a2332"/>
                <w:sz w:val="19"/>
                <w:szCs w:val="19"/>
                <w:rtl w:val="0"/>
              </w:rPr>
              <w:t xml:space="preserve">Cost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A">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What marketing actually costs. Why we price from scope. What a brand build costs against buying leads forever. What a bad agency costs. </w:t>
            </w:r>
            <w:r w:rsidDel="00000000" w:rsidR="00000000" w:rsidRPr="00000000">
              <w:rPr>
                <w:rFonts w:ascii="Calibri" w:cs="Calibri" w:eastAsia="Calibri" w:hAnsi="Calibri"/>
                <w:b w:val="1"/>
                <w:bCs w:val="1"/>
                <w:color w:val="1a2332"/>
                <w:sz w:val="19"/>
                <w:szCs w:val="19"/>
                <w:rtl w:val="0"/>
              </w:rPr>
              <w:t xml:space="preserve">Highest priority topic on the site.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7B">
            <w:pPr>
              <w:spacing w:after="0" w:before="0" w:lineRule="auto"/>
              <w:jc w:val="left"/>
              <w:rPr/>
            </w:pPr>
            <w:r w:rsidDel="00000000" w:rsidR="00000000" w:rsidRPr="00000000">
              <w:rPr>
                <w:rFonts w:ascii="Calibri" w:cs="Calibri" w:eastAsia="Calibri" w:hAnsi="Calibri"/>
                <w:b w:val="1"/>
                <w:bCs w:val="1"/>
                <w:color w:val="1a2332"/>
                <w:sz w:val="19"/>
                <w:szCs w:val="19"/>
                <w:rtl w:val="0"/>
              </w:rPr>
              <w:t xml:space="preserve">Problems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C">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What goes wrong with agencies. What lead dependency does to a business. Why rankings do not equal revenue. Why most video does nothing.</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7D">
            <w:pPr>
              <w:spacing w:after="0" w:before="0" w:lineRule="auto"/>
              <w:jc w:val="left"/>
              <w:rPr/>
            </w:pPr>
            <w:r w:rsidDel="00000000" w:rsidR="00000000" w:rsidRPr="00000000">
              <w:rPr>
                <w:rFonts w:ascii="Calibri" w:cs="Calibri" w:eastAsia="Calibri" w:hAnsi="Calibri"/>
                <w:b w:val="1"/>
                <w:bCs w:val="1"/>
                <w:color w:val="1a2332"/>
                <w:sz w:val="19"/>
                <w:szCs w:val="19"/>
                <w:rtl w:val="0"/>
              </w:rPr>
              <w:t xml:space="preserve">Comparisons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E">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Brand against performance. Us against a traditional agency. Us against hiring internally. Demand creation against demand capture.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7F">
            <w:pPr>
              <w:spacing w:after="0" w:before="0" w:lineRule="auto"/>
              <w:jc w:val="left"/>
              <w:rPr/>
            </w:pPr>
            <w:r w:rsidDel="00000000" w:rsidR="00000000" w:rsidRPr="00000000">
              <w:rPr>
                <w:rFonts w:ascii="Calibri" w:cs="Calibri" w:eastAsia="Calibri" w:hAnsi="Calibri"/>
                <w:b w:val="1"/>
                <w:bCs w:val="1"/>
                <w:color w:val="1a2332"/>
                <w:sz w:val="19"/>
                <w:szCs w:val="19"/>
                <w:rtl w:val="0"/>
              </w:rPr>
              <w:t xml:space="preserve">Reviews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0">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Honest assessment of tools, platforms and approaches, including ones we do not use and ones we recommend that make us no money.</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81">
            <w:pPr>
              <w:spacing w:after="0" w:before="0" w:lineRule="auto"/>
              <w:jc w:val="left"/>
              <w:rPr/>
            </w:pPr>
            <w:r w:rsidDel="00000000" w:rsidR="00000000" w:rsidRPr="00000000">
              <w:rPr>
                <w:rFonts w:ascii="Calibri" w:cs="Calibri" w:eastAsia="Calibri" w:hAnsi="Calibri"/>
                <w:b w:val="1"/>
                <w:bCs w:val="1"/>
                <w:color w:val="1a2332"/>
                <w:sz w:val="19"/>
                <w:szCs w:val="19"/>
                <w:rtl w:val="0"/>
              </w:rPr>
              <w:t xml:space="preserve">Best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2">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Best marketing approach for home service. Best fit for us. Who should not work with us.</w:t>
            </w:r>
            <w:r w:rsidDel="00000000" w:rsidR="00000000" w:rsidRPr="00000000">
              <w:rPr>
                <w:rtl w:val="0"/>
              </w:rPr>
            </w:r>
          </w:p>
        </w:tc>
      </w:tr>
    </w:tbl>
    <w:p w:rsidR="00000000" w:rsidDel="00000000" w:rsidP="00000000" w:rsidRDefault="00000000" w:rsidRPr="00000000" w14:paraId="00000183">
      <w:pPr>
        <w:spacing w:after="0" w:before="0" w:lineRule="auto"/>
        <w:rPr/>
      </w:pPr>
      <w:r w:rsidDel="00000000" w:rsidR="00000000" w:rsidRPr="00000000">
        <w:rPr>
          <w:rtl w:val="0"/>
        </w:rPr>
      </w:r>
    </w:p>
    <w:p w:rsidR="00000000" w:rsidDel="00000000" w:rsidP="00000000" w:rsidRDefault="00000000" w:rsidRPr="00000000" w14:paraId="00000184">
      <w:pPr>
        <w:spacing w:after="100" w:before="260" w:lineRule="auto"/>
        <w:rPr/>
      </w:pPr>
      <w:r w:rsidDel="00000000" w:rsidR="00000000" w:rsidRPr="00000000">
        <w:rPr>
          <w:rFonts w:ascii="Calibri" w:cs="Calibri" w:eastAsia="Calibri" w:hAnsi="Calibri"/>
          <w:b w:val="1"/>
          <w:bCs w:val="1"/>
          <w:color w:val="1565c8"/>
          <w:sz w:val="24"/>
          <w:szCs w:val="24"/>
          <w:rtl w:val="0"/>
        </w:rPr>
        <w:t xml:space="preserve">Topic selection</w:t>
      </w:r>
      <w:r w:rsidDel="00000000" w:rsidR="00000000" w:rsidRPr="00000000">
        <w:rPr>
          <w:rtl w:val="0"/>
        </w:rPr>
      </w:r>
    </w:p>
    <w:p w:rsidR="00000000" w:rsidDel="00000000" w:rsidP="00000000" w:rsidRDefault="00000000" w:rsidRPr="00000000" w14:paraId="00000185">
      <w:pPr>
        <w:spacing w:after="80" w:before="80" w:lineRule="auto"/>
        <w:rPr/>
      </w:pPr>
      <w:r w:rsidDel="00000000" w:rsidR="00000000" w:rsidRPr="00000000">
        <w:rPr>
          <w:rFonts w:ascii="Calibri" w:cs="Calibri" w:eastAsia="Calibri" w:hAnsi="Calibri"/>
          <w:color w:val="43536a"/>
          <w:sz w:val="21"/>
          <w:szCs w:val="21"/>
          <w:rtl w:val="0"/>
        </w:rPr>
        <w:t xml:space="preserve">AnswerThePublic and AlsoAsked, run against what contractors actually type when they go looking for a marketing company. </w:t>
      </w:r>
      <w:r w:rsidDel="00000000" w:rsidR="00000000" w:rsidRPr="00000000">
        <w:rPr>
          <w:rFonts w:ascii="Calibri" w:cs="Calibri" w:eastAsia="Calibri" w:hAnsi="Calibri"/>
          <w:b w:val="1"/>
          <w:bCs w:val="1"/>
          <w:color w:val="1a2332"/>
          <w:sz w:val="21"/>
          <w:szCs w:val="21"/>
          <w:rtl w:val="0"/>
        </w:rPr>
        <w:t xml:space="preserve">Not what we think they ask.</w:t>
      </w:r>
      <w:r w:rsidDel="00000000" w:rsidR="00000000" w:rsidRPr="00000000">
        <w:rPr>
          <w:rFonts w:ascii="Calibri" w:cs="Calibri" w:eastAsia="Calibri" w:hAnsi="Calibri"/>
          <w:color w:val="43536a"/>
          <w:sz w:val="21"/>
          <w:szCs w:val="21"/>
          <w:rtl w:val="0"/>
        </w:rPr>
        <w:t xml:space="preserve"> Broad agency terms, contractor specific terms, and problem focused terms, which is where the trust issues surface.</w:t>
      </w:r>
      <w:r w:rsidDel="00000000" w:rsidR="00000000" w:rsidRPr="00000000">
        <w:rPr>
          <w:rtl w:val="0"/>
        </w:rPr>
      </w:r>
    </w:p>
    <w:p w:rsidR="00000000" w:rsidDel="00000000" w:rsidP="00000000" w:rsidRDefault="00000000" w:rsidRPr="00000000" w14:paraId="00000186">
      <w:pPr>
        <w:spacing w:after="100" w:before="260" w:lineRule="auto"/>
        <w:rPr/>
      </w:pPr>
      <w:r w:rsidDel="00000000" w:rsidR="00000000" w:rsidRPr="00000000">
        <w:rPr>
          <w:rFonts w:ascii="Calibri" w:cs="Calibri" w:eastAsia="Calibri" w:hAnsi="Calibri"/>
          <w:b w:val="1"/>
          <w:bCs w:val="1"/>
          <w:color w:val="1565c8"/>
          <w:sz w:val="24"/>
          <w:szCs w:val="24"/>
          <w:rtl w:val="0"/>
        </w:rPr>
        <w:t xml:space="preserve">One idea, every format</w:t>
      </w:r>
      <w:r w:rsidDel="00000000" w:rsidR="00000000" w:rsidRPr="00000000">
        <w:rPr>
          <w:rtl w:val="0"/>
        </w:rPr>
      </w:r>
    </w:p>
    <w:p w:rsidR="00000000" w:rsidDel="00000000" w:rsidP="00000000" w:rsidRDefault="00000000" w:rsidRPr="00000000" w14:paraId="00000187">
      <w:pPr>
        <w:spacing w:after="80" w:before="80" w:lineRule="auto"/>
        <w:rPr/>
      </w:pPr>
      <w:r w:rsidDel="00000000" w:rsidR="00000000" w:rsidRPr="00000000">
        <w:rPr>
          <w:rFonts w:ascii="Calibri" w:cs="Calibri" w:eastAsia="Calibri" w:hAnsi="Calibri"/>
          <w:color w:val="43536a"/>
          <w:sz w:val="21"/>
          <w:szCs w:val="21"/>
          <w:rtl w:val="0"/>
        </w:rPr>
        <w:t xml:space="preserve">A single core idea exists across video, article, short form, podcast, email, social and search. </w:t>
      </w:r>
      <w:r w:rsidDel="00000000" w:rsidR="00000000" w:rsidRPr="00000000">
        <w:rPr>
          <w:rFonts w:ascii="Calibri" w:cs="Calibri" w:eastAsia="Calibri" w:hAnsi="Calibri"/>
          <w:b w:val="1"/>
          <w:bCs w:val="1"/>
          <w:color w:val="1a2332"/>
          <w:sz w:val="21"/>
          <w:szCs w:val="21"/>
          <w:rtl w:val="0"/>
        </w:rPr>
        <w:t xml:space="preserve">One long form shoot produces six or more assets.</w:t>
      </w:r>
      <w:r w:rsidDel="00000000" w:rsidR="00000000" w:rsidRPr="00000000">
        <w:rPr>
          <w:rFonts w:ascii="Calibri" w:cs="Calibri" w:eastAsia="Calibri" w:hAnsi="Calibri"/>
          <w:color w:val="43536a"/>
          <w:sz w:val="21"/>
          <w:szCs w:val="21"/>
          <w:rtl w:val="0"/>
        </w:rPr>
        <w:t xml:space="preserve"> That is the strategy we teach and the site demonstrates it.</w:t>
      </w:r>
      <w:r w:rsidDel="00000000" w:rsidR="00000000" w:rsidRPr="00000000">
        <w:rPr>
          <w:rtl w:val="0"/>
        </w:rPr>
      </w:r>
    </w:p>
    <w:p w:rsidR="00000000" w:rsidDel="00000000" w:rsidP="00000000" w:rsidRDefault="00000000" w:rsidRPr="00000000" w14:paraId="00000188">
      <w:pPr>
        <w:spacing w:after="100" w:before="260" w:lineRule="auto"/>
        <w:rPr/>
      </w:pPr>
      <w:r w:rsidDel="00000000" w:rsidR="00000000" w:rsidRPr="00000000">
        <w:rPr>
          <w:rFonts w:ascii="Calibri" w:cs="Calibri" w:eastAsia="Calibri" w:hAnsi="Calibri"/>
          <w:b w:val="1"/>
          <w:bCs w:val="1"/>
          <w:color w:val="1565c8"/>
          <w:sz w:val="24"/>
          <w:szCs w:val="24"/>
          <w:rtl w:val="0"/>
        </w:rPr>
        <w:t xml:space="preserve">Terms we build authority around</w:t>
      </w:r>
      <w:r w:rsidDel="00000000" w:rsidR="00000000" w:rsidRPr="00000000">
        <w:rPr>
          <w:rtl w:val="0"/>
        </w:rPr>
      </w:r>
    </w:p>
    <w:p w:rsidR="00000000" w:rsidDel="00000000" w:rsidP="00000000" w:rsidRDefault="00000000" w:rsidRPr="00000000" w14:paraId="00000189">
      <w:pPr>
        <w:spacing w:after="80" w:before="80" w:lineRule="auto"/>
        <w:rPr/>
      </w:pPr>
      <w:r w:rsidDel="00000000" w:rsidR="00000000" w:rsidRPr="00000000">
        <w:rPr>
          <w:rFonts w:ascii="Calibri" w:cs="Calibri" w:eastAsia="Calibri" w:hAnsi="Calibri"/>
          <w:color w:val="43536a"/>
          <w:sz w:val="21"/>
          <w:szCs w:val="21"/>
          <w:rtl w:val="0"/>
        </w:rPr>
        <w:t xml:space="preserve">BrandFormance. BrandFormance marketing. BrandFormance for home services. Home service branding. HVAC branding. Plumbing branding. Brand versus performance marketing. Demand creation versus demand capture. Home service video marketing. AI search for contractors. Five Mile Famous. Home service brand equity.</w:t>
      </w:r>
      <w:r w:rsidDel="00000000" w:rsidR="00000000" w:rsidRPr="00000000">
        <w:rPr>
          <w:rtl w:val="0"/>
        </w:rPr>
      </w:r>
    </w:p>
    <w:p w:rsidR="00000000" w:rsidDel="00000000" w:rsidP="00000000" w:rsidRDefault="00000000" w:rsidRPr="00000000" w14:paraId="0000018A">
      <w:pPr>
        <w:spacing w:after="100" w:before="260" w:lineRule="auto"/>
        <w:rPr/>
      </w:pPr>
      <w:r w:rsidDel="00000000" w:rsidR="00000000" w:rsidRPr="00000000">
        <w:rPr>
          <w:rFonts w:ascii="Calibri" w:cs="Calibri" w:eastAsia="Calibri" w:hAnsi="Calibri"/>
          <w:b w:val="1"/>
          <w:bCs w:val="1"/>
          <w:color w:val="1565c8"/>
          <w:sz w:val="24"/>
          <w:szCs w:val="24"/>
          <w:rtl w:val="0"/>
        </w:rPr>
        <w:t xml:space="preserve">AI search</w:t>
      </w:r>
      <w:r w:rsidDel="00000000" w:rsidR="00000000" w:rsidRPr="00000000">
        <w:rPr>
          <w:rtl w:val="0"/>
        </w:rPr>
      </w:r>
    </w:p>
    <w:p w:rsidR="00000000" w:rsidDel="00000000" w:rsidP="00000000" w:rsidRDefault="00000000" w:rsidRPr="00000000" w14:paraId="0000018B">
      <w:pPr>
        <w:spacing w:after="80" w:before="80" w:lineRule="auto"/>
        <w:rPr/>
      </w:pPr>
      <w:r w:rsidDel="00000000" w:rsidR="00000000" w:rsidRPr="00000000">
        <w:rPr>
          <w:rFonts w:ascii="Calibri" w:cs="Calibri" w:eastAsia="Calibri" w:hAnsi="Calibri"/>
          <w:color w:val="43536a"/>
          <w:sz w:val="21"/>
          <w:szCs w:val="21"/>
          <w:rtl w:val="0"/>
        </w:rPr>
        <w:t xml:space="preserve">The site must be readable by agents, not just people. Structured schema, an llms.txt, a clean question and answer layer, and content shaped so a model answering a question about brand versus performance marketing for contractors cites us. </w:t>
      </w:r>
      <w:r w:rsidDel="00000000" w:rsidR="00000000" w:rsidRPr="00000000">
        <w:rPr>
          <w:rFonts w:ascii="Calibri" w:cs="Calibri" w:eastAsia="Calibri" w:hAnsi="Calibri"/>
          <w:b w:val="1"/>
          <w:bCs w:val="1"/>
          <w:color w:val="1a2332"/>
          <w:sz w:val="21"/>
          <w:szCs w:val="21"/>
          <w:rtl w:val="0"/>
        </w:rPr>
        <w:t xml:space="preserve">We measure whether a client appears in AI Overviews. We hold ourselves to the same standard.</w:t>
      </w:r>
      <w:r w:rsidDel="00000000" w:rsidR="00000000" w:rsidRPr="00000000">
        <w:rPr>
          <w:rtl w:val="0"/>
        </w:rPr>
      </w:r>
    </w:p>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pBdr>
          <w:bottom w:color="1565c8" w:space="6" w:sz="12" w:val="single"/>
        </w:pBdr>
        <w:spacing w:after="160" w:before="360" w:lineRule="auto"/>
        <w:rPr/>
      </w:pPr>
      <w:r w:rsidDel="00000000" w:rsidR="00000000" w:rsidRPr="00000000">
        <w:rPr>
          <w:rFonts w:ascii="Calibri" w:cs="Calibri" w:eastAsia="Calibri" w:hAnsi="Calibri"/>
          <w:b w:val="1"/>
          <w:bCs w:val="1"/>
          <w:color w:val="1a2332"/>
          <w:sz w:val="30"/>
          <w:szCs w:val="30"/>
          <w:rtl w:val="0"/>
        </w:rPr>
        <w:t xml:space="preserve">9. TECHNICAL SPECIFICATION</w:t>
      </w:r>
      <w:r w:rsidDel="00000000" w:rsidR="00000000" w:rsidRPr="00000000">
        <w:rPr>
          <w:rtl w:val="0"/>
        </w:rPr>
      </w:r>
    </w:p>
    <w:tbl>
      <w:tblPr>
        <w:tblStyle w:val="Table19"/>
        <w:tblW w:w="9360.0" w:type="dxa"/>
        <w:jc w:val="left"/>
        <w:tblBorders>
          <w:top w:color="d0d5dd" w:space="0" w:sz="2" w:val="single"/>
          <w:left w:color="d0d5dd" w:space="0" w:sz="2" w:val="single"/>
          <w:bottom w:color="d0d5dd" w:space="0" w:sz="2" w:val="single"/>
          <w:right w:color="d0d5dd" w:space="0" w:sz="2" w:val="single"/>
          <w:insideH w:color="d0d5dd" w:space="0" w:sz="2" w:val="single"/>
          <w:insideV w:color="d0d5dd" w:space="0" w:sz="2" w:val="single"/>
        </w:tblBorders>
        <w:tblLayout w:type="fixed"/>
        <w:tblLook w:val="0000"/>
      </w:tblPr>
      <w:tblGrid>
        <w:gridCol w:w="2200"/>
        <w:gridCol w:w="7160"/>
        <w:tblGridChange w:id="0">
          <w:tblGrid>
            <w:gridCol w:w="2200"/>
            <w:gridCol w:w="7160"/>
          </w:tblGrid>
        </w:tblGridChange>
      </w:tblGrid>
      <w:tr>
        <w:trPr>
          <w:cantSplit w:val="1"/>
          <w:tblHeader w:val="1"/>
        </w:trPr>
        <w:tc>
          <w:tcPr>
            <w:shd w:fill="1a2332" w:val="clear"/>
            <w:tcMar>
              <w:top w:w="60.0" w:type="dxa"/>
              <w:left w:w="100.0" w:type="dxa"/>
              <w:bottom w:w="60.0" w:type="dxa"/>
              <w:right w:w="100.0" w:type="dxa"/>
            </w:tcMar>
          </w:tcPr>
          <w:p w:rsidR="00000000" w:rsidDel="00000000" w:rsidP="00000000" w:rsidRDefault="00000000" w:rsidRPr="00000000" w14:paraId="0000018E">
            <w:pPr>
              <w:spacing w:after="0" w:before="0" w:lineRule="auto"/>
              <w:jc w:val="left"/>
              <w:rPr/>
            </w:pPr>
            <w:r w:rsidDel="00000000" w:rsidR="00000000" w:rsidRPr="00000000">
              <w:rPr>
                <w:rFonts w:ascii="Calibri" w:cs="Calibri" w:eastAsia="Calibri" w:hAnsi="Calibri"/>
                <w:b w:val="1"/>
                <w:bCs w:val="1"/>
                <w:color w:val="ffffff"/>
                <w:sz w:val="18"/>
                <w:szCs w:val="18"/>
                <w:rtl w:val="0"/>
              </w:rPr>
              <w:t xml:space="preserve">Item</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18F">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Specification</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90">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Stack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1">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React and Next.js, Supabase, Claude API for the site agent, GitHub, deployed continuously</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92">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Ownership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3">
            <w:pPr>
              <w:spacing w:after="0" w:before="0" w:lineRule="auto"/>
              <w:jc w:val="right"/>
              <w:rPr/>
            </w:pPr>
            <w:r w:rsidDel="00000000" w:rsidR="00000000" w:rsidRPr="00000000">
              <w:rPr>
                <w:rFonts w:ascii="Calibri" w:cs="Calibri" w:eastAsia="Calibri" w:hAnsi="Calibri"/>
                <w:b w:val="1"/>
                <w:bCs w:val="1"/>
                <w:color w:val="1a2332"/>
                <w:sz w:val="19"/>
                <w:szCs w:val="19"/>
                <w:rtl w:val="0"/>
              </w:rPr>
              <w:t xml:space="preserve">All repositories, database projects, deployment accounts, the domain and every API key under TopServ organization accounts. Never a personal account. No exceptions.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94">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Agentic layer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5">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Site agent answers visitor questions, books discovery calls, captures the conversation. Schema, robots.txt and llms.txt present so external agents can read and cite the site.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96">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Content pipeline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7">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Agency Titan connects by MCP. Content is planned and approved in Titan, then publishes automatically.</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98">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Navigation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9">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Programs and Pricing as a hub. Horizontal sub navigation persists across the five pages, black pill active state, unique URL per tab.</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9A">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Mobile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B">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Sub navigation converts to accordion or stacked buttons. Minimum 44 by 44 pixel touch targets. All two column sections stack.</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9C">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Performance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D">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Under 3 seconds load. Mobile first. Core Web Vitals passing.</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9E">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Content width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F">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Maximum 1200 pixels. Text sections maximum 800. Video maximum 900.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A0">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Booking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1">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GHL calendar integration on every conversion point.</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A2">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Analytics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3">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Page level tracking, video completion, </w:t>
            </w:r>
            <w:r w:rsidDel="00000000" w:rsidR="00000000" w:rsidRPr="00000000">
              <w:rPr>
                <w:rFonts w:ascii="Calibri" w:cs="Calibri" w:eastAsia="Calibri" w:hAnsi="Calibri"/>
                <w:b w:val="1"/>
                <w:bCs w:val="1"/>
                <w:color w:val="1a2332"/>
                <w:sz w:val="19"/>
                <w:szCs w:val="19"/>
                <w:rtl w:val="0"/>
              </w:rPr>
              <w:t xml:space="preserve">assessment completion</w:t>
            </w:r>
            <w:r w:rsidDel="00000000" w:rsidR="00000000" w:rsidRPr="00000000">
              <w:rPr>
                <w:rFonts w:ascii="Calibri" w:cs="Calibri" w:eastAsia="Calibri" w:hAnsi="Calibri"/>
                <w:b w:val="0"/>
                <w:bCs w:val="0"/>
                <w:color w:val="2b2b2b"/>
                <w:sz w:val="19"/>
                <w:szCs w:val="19"/>
                <w:rtl w:val="0"/>
              </w:rPr>
              <w:t xml:space="preserve">, path tracking through the five pages.</w:t>
            </w:r>
            <w:r w:rsidDel="00000000" w:rsidR="00000000" w:rsidRPr="00000000">
              <w:rPr>
                <w:rtl w:val="0"/>
              </w:rPr>
            </w:r>
          </w:p>
        </w:tc>
      </w:tr>
    </w:tbl>
    <w:p w:rsidR="00000000" w:rsidDel="00000000" w:rsidP="00000000" w:rsidRDefault="00000000" w:rsidRPr="00000000" w14:paraId="000001A4">
      <w:pPr>
        <w:spacing w:after="0" w:before="0" w:lineRule="auto"/>
        <w:rPr/>
      </w:pPr>
      <w:r w:rsidDel="00000000" w:rsidR="00000000" w:rsidRPr="00000000">
        <w:rPr>
          <w:rtl w:val="0"/>
        </w:rPr>
      </w:r>
    </w:p>
    <w:p w:rsidR="00000000" w:rsidDel="00000000" w:rsidP="00000000" w:rsidRDefault="00000000" w:rsidRPr="00000000" w14:paraId="000001A5">
      <w:pPr>
        <w:pBdr>
          <w:bottom w:color="1565c8" w:space="6" w:sz="12" w:val="single"/>
        </w:pBdr>
        <w:spacing w:after="160" w:before="360" w:lineRule="auto"/>
        <w:rPr/>
      </w:pPr>
      <w:r w:rsidDel="00000000" w:rsidR="00000000" w:rsidRPr="00000000">
        <w:rPr>
          <w:rFonts w:ascii="Calibri" w:cs="Calibri" w:eastAsia="Calibri" w:hAnsi="Calibri"/>
          <w:b w:val="1"/>
          <w:bCs w:val="1"/>
          <w:color w:val="1a2332"/>
          <w:sz w:val="30"/>
          <w:szCs w:val="30"/>
          <w:rtl w:val="0"/>
        </w:rPr>
        <w:t xml:space="preserve">10. OWNERSHIP</w:t>
      </w:r>
      <w:r w:rsidDel="00000000" w:rsidR="00000000" w:rsidRPr="00000000">
        <w:rPr>
          <w:rtl w:val="0"/>
        </w:rPr>
      </w:r>
    </w:p>
    <w:tbl>
      <w:tblPr>
        <w:tblStyle w:val="Table20"/>
        <w:tblW w:w="9360.0" w:type="dxa"/>
        <w:jc w:val="left"/>
        <w:tblBorders>
          <w:top w:color="d0d5dd" w:space="0" w:sz="2" w:val="single"/>
          <w:left w:color="d0d5dd" w:space="0" w:sz="2" w:val="single"/>
          <w:bottom w:color="d0d5dd" w:space="0" w:sz="2" w:val="single"/>
          <w:right w:color="d0d5dd" w:space="0" w:sz="2" w:val="single"/>
          <w:insideH w:color="d0d5dd" w:space="0" w:sz="2" w:val="single"/>
          <w:insideV w:color="d0d5dd" w:space="0" w:sz="2" w:val="single"/>
        </w:tblBorders>
        <w:tblLayout w:type="fixed"/>
        <w:tblLook w:val="0000"/>
      </w:tblPr>
      <w:tblGrid>
        <w:gridCol w:w="1600"/>
        <w:gridCol w:w="4400"/>
        <w:gridCol w:w="3360"/>
        <w:tblGridChange w:id="0">
          <w:tblGrid>
            <w:gridCol w:w="1600"/>
            <w:gridCol w:w="4400"/>
            <w:gridCol w:w="3360"/>
          </w:tblGrid>
        </w:tblGridChange>
      </w:tblGrid>
      <w:tr>
        <w:trPr>
          <w:cantSplit w:val="1"/>
          <w:tblHeader w:val="1"/>
        </w:trPr>
        <w:tc>
          <w:tcPr>
            <w:shd w:fill="1a2332" w:val="clear"/>
            <w:tcMar>
              <w:top w:w="60.0" w:type="dxa"/>
              <w:left w:w="100.0" w:type="dxa"/>
              <w:bottom w:w="60.0" w:type="dxa"/>
              <w:right w:w="100.0" w:type="dxa"/>
            </w:tcMar>
          </w:tcPr>
          <w:p w:rsidR="00000000" w:rsidDel="00000000" w:rsidP="00000000" w:rsidRDefault="00000000" w:rsidRPr="00000000" w14:paraId="000001A6">
            <w:pPr>
              <w:spacing w:after="0" w:before="0" w:lineRule="auto"/>
              <w:jc w:val="left"/>
              <w:rPr/>
            </w:pPr>
            <w:r w:rsidDel="00000000" w:rsidR="00000000" w:rsidRPr="00000000">
              <w:rPr>
                <w:rFonts w:ascii="Calibri" w:cs="Calibri" w:eastAsia="Calibri" w:hAnsi="Calibri"/>
                <w:b w:val="1"/>
                <w:bCs w:val="1"/>
                <w:color w:val="ffffff"/>
                <w:sz w:val="18"/>
                <w:szCs w:val="18"/>
                <w:rtl w:val="0"/>
              </w:rPr>
              <w:t xml:space="preserve">Who</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1A7">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Owns</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1A8">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Does not own</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A9">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Ryan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A">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Copy approval, positioning, final sign off, program and pricing decisions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B">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Implementation</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AC">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JB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D">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Voice, doctrine, on camera, final say on positioning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E">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Implementation</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AF">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Alejandro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0">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Site build, structure, SEO architecture, content strategy, all written copy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1">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Brand Score logic, Growth Engine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B2">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Shaw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3">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Design, visual system, component library, page composition, front end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4">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Copy voice, Growth Engine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B5">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Alex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6">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Scoring engine both modes, agentic layer, Agency Titan integration, data layer, hosting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7">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Marketing site copy and design</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B8">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Video team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9">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Filming, editing, thumbnails, hosting, delivery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A">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Scripts and messaging</w:t>
            </w:r>
            <w:r w:rsidDel="00000000" w:rsidR="00000000" w:rsidRPr="00000000">
              <w:rPr>
                <w:rtl w:val="0"/>
              </w:rPr>
            </w:r>
          </w:p>
        </w:tc>
      </w:tr>
    </w:tbl>
    <w:p w:rsidR="00000000" w:rsidDel="00000000" w:rsidP="00000000" w:rsidRDefault="00000000" w:rsidRPr="00000000" w14:paraId="000001BB">
      <w:pPr>
        <w:spacing w:after="0" w:before="0" w:lineRule="auto"/>
        <w:rPr/>
      </w:pPr>
      <w:r w:rsidDel="00000000" w:rsidR="00000000" w:rsidRPr="00000000">
        <w:rPr>
          <w:rtl w:val="0"/>
        </w:rPr>
      </w:r>
    </w:p>
    <w:tbl>
      <w:tblPr>
        <w:tblStyle w:val="Table21"/>
        <w:tblW w:w="9360.0" w:type="dxa"/>
        <w:jc w:val="left"/>
        <w:tblBorders>
          <w:top w:color="000000" w:space="0" w:sz="0" w:val="nil"/>
          <w:left w:color="72c140"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f9f3" w:val="clear"/>
            <w:tcMar>
              <w:top w:w="140.0" w:type="dxa"/>
              <w:left w:w="220.0" w:type="dxa"/>
              <w:bottom w:w="140.0" w:type="dxa"/>
              <w:right w:w="200.0" w:type="dxa"/>
            </w:tcMar>
          </w:tcPr>
          <w:p w:rsidR="00000000" w:rsidDel="00000000" w:rsidP="00000000" w:rsidRDefault="00000000" w:rsidRPr="00000000" w14:paraId="000001BC">
            <w:pPr>
              <w:spacing w:after="40" w:before="40" w:lineRule="auto"/>
              <w:rPr/>
            </w:pPr>
            <w:r w:rsidDel="00000000" w:rsidR="00000000" w:rsidRPr="00000000">
              <w:rPr>
                <w:rFonts w:ascii="Calibri" w:cs="Calibri" w:eastAsia="Calibri" w:hAnsi="Calibri"/>
                <w:b w:val="1"/>
                <w:bCs w:val="1"/>
                <w:color w:val="1a2332"/>
                <w:sz w:val="21"/>
                <w:szCs w:val="21"/>
                <w:rtl w:val="0"/>
              </w:rPr>
              <w:t xml:space="preserve">The clean line: Alejandro and Shaw own the marketing site. Alex owns anything that touches the client data object.</w:t>
            </w:r>
            <w:r w:rsidDel="00000000" w:rsidR="00000000" w:rsidRPr="00000000">
              <w:rPr>
                <w:rtl w:val="0"/>
              </w:rPr>
            </w:r>
          </w:p>
          <w:p w:rsidR="00000000" w:rsidDel="00000000" w:rsidP="00000000" w:rsidRDefault="00000000" w:rsidRPr="00000000" w14:paraId="000001BD">
            <w:pPr>
              <w:spacing w:after="40" w:before="40" w:lineRule="auto"/>
              <w:rPr/>
            </w:pPr>
            <w:r w:rsidDel="00000000" w:rsidR="00000000" w:rsidRPr="00000000">
              <w:rPr>
                <w:rFonts w:ascii="Calibri" w:cs="Calibri" w:eastAsia="Calibri" w:hAnsi="Calibri"/>
                <w:color w:val="43536a"/>
                <w:sz w:val="21"/>
                <w:szCs w:val="21"/>
                <w:rtl w:val="0"/>
              </w:rPr>
              <w:t xml:space="preserve">The scoring engine sits on that boundary and belongs to Alex, because the grade boundaries must stay identical between the public assessment and the console.</w:t>
            </w:r>
            <w:r w:rsidDel="00000000" w:rsidR="00000000" w:rsidRPr="00000000">
              <w:rPr>
                <w:rtl w:val="0"/>
              </w:rPr>
            </w:r>
          </w:p>
        </w:tc>
      </w:tr>
    </w:tbl>
    <w:p w:rsidR="00000000" w:rsidDel="00000000" w:rsidP="00000000" w:rsidRDefault="00000000" w:rsidRPr="00000000" w14:paraId="000001BE">
      <w:pPr>
        <w:spacing w:after="100" w:before="0" w:lineRule="auto"/>
        <w:rPr/>
      </w:pPr>
      <w:r w:rsidDel="00000000" w:rsidR="00000000" w:rsidRPr="00000000">
        <w:rPr>
          <w:rtl w:val="0"/>
        </w:rPr>
      </w:r>
    </w:p>
    <w:p w:rsidR="00000000" w:rsidDel="00000000" w:rsidP="00000000" w:rsidRDefault="00000000" w:rsidRPr="00000000" w14:paraId="000001BF">
      <w:pPr>
        <w:rPr/>
      </w:pPr>
      <w:r w:rsidDel="00000000" w:rsidR="00000000" w:rsidRPr="00000000">
        <w:br w:type="page"/>
      </w:r>
      <w:r w:rsidDel="00000000" w:rsidR="00000000" w:rsidRPr="00000000">
        <w:rPr>
          <w:rtl w:val="0"/>
        </w:rPr>
      </w:r>
    </w:p>
    <w:p w:rsidR="00000000" w:rsidDel="00000000" w:rsidP="00000000" w:rsidRDefault="00000000" w:rsidRPr="00000000" w14:paraId="000001C0">
      <w:pPr>
        <w:pBdr>
          <w:bottom w:color="1565c8" w:space="6" w:sz="12" w:val="single"/>
        </w:pBdr>
        <w:spacing w:after="160" w:before="360" w:lineRule="auto"/>
        <w:rPr/>
      </w:pPr>
      <w:r w:rsidDel="00000000" w:rsidR="00000000" w:rsidRPr="00000000">
        <w:rPr>
          <w:rFonts w:ascii="Calibri" w:cs="Calibri" w:eastAsia="Calibri" w:hAnsi="Calibri"/>
          <w:b w:val="1"/>
          <w:bCs w:val="1"/>
          <w:color w:val="1a2332"/>
          <w:sz w:val="30"/>
          <w:szCs w:val="30"/>
          <w:rtl w:val="0"/>
        </w:rPr>
        <w:t xml:space="preserve">11. CLIENT CONTENT PERMISSIONS</w:t>
      </w:r>
      <w:r w:rsidDel="00000000" w:rsidR="00000000" w:rsidRPr="00000000">
        <w:rPr>
          <w:rtl w:val="0"/>
        </w:rPr>
      </w:r>
    </w:p>
    <w:p w:rsidR="00000000" w:rsidDel="00000000" w:rsidP="00000000" w:rsidRDefault="00000000" w:rsidRPr="00000000" w14:paraId="000001C1">
      <w:pPr>
        <w:spacing w:after="80" w:before="80" w:lineRule="auto"/>
        <w:rPr/>
      </w:pPr>
      <w:r w:rsidDel="00000000" w:rsidR="00000000" w:rsidRPr="00000000">
        <w:rPr>
          <w:rFonts w:ascii="Calibri" w:cs="Calibri" w:eastAsia="Calibri" w:hAnsi="Calibri"/>
          <w:color w:val="43536a"/>
          <w:sz w:val="21"/>
          <w:szCs w:val="21"/>
          <w:rtl w:val="0"/>
        </w:rPr>
        <w:t xml:space="preserve">New in v2.0, from Alejandro. This is the model for what a client can edit on their own site once we build it for them. It is specified here because </w:t>
      </w:r>
      <w:r w:rsidDel="00000000" w:rsidR="00000000" w:rsidRPr="00000000">
        <w:rPr>
          <w:rFonts w:ascii="Calibri" w:cs="Calibri" w:eastAsia="Calibri" w:hAnsi="Calibri"/>
          <w:b w:val="1"/>
          <w:bCs w:val="1"/>
          <w:color w:val="1a2332"/>
          <w:sz w:val="21"/>
          <w:szCs w:val="21"/>
          <w:rtl w:val="0"/>
        </w:rPr>
        <w:t xml:space="preserve">the same model runs on topservdigital.com first</w:t>
      </w:r>
      <w:r w:rsidDel="00000000" w:rsidR="00000000" w:rsidRPr="00000000">
        <w:rPr>
          <w:rFonts w:ascii="Calibri" w:cs="Calibri" w:eastAsia="Calibri" w:hAnsi="Calibri"/>
          <w:color w:val="43536a"/>
          <w:sz w:val="21"/>
          <w:szCs w:val="21"/>
          <w:rtl w:val="0"/>
        </w:rPr>
        <w:t xml:space="preserve">, which makes our own rebuild the working prototype rather than a separate job.</w:t>
      </w:r>
      <w:r w:rsidDel="00000000" w:rsidR="00000000" w:rsidRPr="00000000">
        <w:rPr>
          <w:rtl w:val="0"/>
        </w:rPr>
      </w:r>
    </w:p>
    <w:tbl>
      <w:tblPr>
        <w:tblStyle w:val="Table22"/>
        <w:tblW w:w="9360.0" w:type="dxa"/>
        <w:jc w:val="left"/>
        <w:tblBorders>
          <w:top w:color="000000" w:space="0" w:sz="0" w:val="nil"/>
          <w:left w:color="1565c8"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f9f3" w:val="clear"/>
            <w:tcMar>
              <w:top w:w="140.0" w:type="dxa"/>
              <w:left w:w="220.0" w:type="dxa"/>
              <w:bottom w:w="140.0" w:type="dxa"/>
              <w:right w:w="200.0" w:type="dxa"/>
            </w:tcMar>
          </w:tcPr>
          <w:p w:rsidR="00000000" w:rsidDel="00000000" w:rsidP="00000000" w:rsidRDefault="00000000" w:rsidRPr="00000000" w14:paraId="000001C2">
            <w:pPr>
              <w:spacing w:after="40" w:before="40" w:lineRule="auto"/>
              <w:rPr/>
            </w:pPr>
            <w:r w:rsidDel="00000000" w:rsidR="00000000" w:rsidRPr="00000000">
              <w:rPr>
                <w:rFonts w:ascii="Calibri" w:cs="Calibri" w:eastAsia="Calibri" w:hAnsi="Calibri"/>
                <w:b w:val="1"/>
                <w:bCs w:val="1"/>
                <w:color w:val="1a2332"/>
                <w:sz w:val="21"/>
                <w:szCs w:val="21"/>
                <w:rtl w:val="0"/>
              </w:rPr>
              <w:t xml:space="preserve">The project update feature is the zone photo pipeline. Build it at that priority.</w:t>
            </w:r>
            <w:r w:rsidDel="00000000" w:rsidR="00000000" w:rsidRPr="00000000">
              <w:rPr>
                <w:rtl w:val="0"/>
              </w:rPr>
            </w:r>
          </w:p>
          <w:p w:rsidR="00000000" w:rsidDel="00000000" w:rsidP="00000000" w:rsidRDefault="00000000" w:rsidRPr="00000000" w14:paraId="000001C3">
            <w:pPr>
              <w:spacing w:after="40" w:before="40" w:lineRule="auto"/>
              <w:rPr/>
            </w:pPr>
            <w:r w:rsidDel="00000000" w:rsidR="00000000" w:rsidRPr="00000000">
              <w:rPr>
                <w:rFonts w:ascii="Calibri" w:cs="Calibri" w:eastAsia="Calibri" w:hAnsi="Calibri"/>
                <w:color w:val="43536a"/>
                <w:sz w:val="21"/>
                <w:szCs w:val="21"/>
                <w:rtl w:val="0"/>
              </w:rPr>
              <w:t xml:space="preserve">Client submitted project updates carry photos, a description, a location and the services performed. That is the input the Local Dominance Engine is starving for. </w:t>
            </w:r>
            <w:r w:rsidDel="00000000" w:rsidR="00000000" w:rsidRPr="00000000">
              <w:rPr>
                <w:rFonts w:ascii="Calibri" w:cs="Calibri" w:eastAsia="Calibri" w:hAnsi="Calibri"/>
                <w:b w:val="1"/>
                <w:bCs w:val="1"/>
                <w:color w:val="1a2332"/>
                <w:sz w:val="21"/>
                <w:szCs w:val="21"/>
                <w:rtl w:val="0"/>
              </w:rPr>
              <w:t xml:space="preserve">A zone page cannot publish without at least three photos shot inside that zone</w:t>
            </w:r>
            <w:r w:rsidDel="00000000" w:rsidR="00000000" w:rsidRPr="00000000">
              <w:rPr>
                <w:rFonts w:ascii="Calibri" w:cs="Calibri" w:eastAsia="Calibri" w:hAnsi="Calibri"/>
                <w:color w:val="43536a"/>
                <w:sz w:val="21"/>
                <w:szCs w:val="21"/>
                <w:rtl w:val="0"/>
              </w:rPr>
              <w:t xml:space="preserve">, and without this pipeline the automated half produces a page indistinguishable from every other agency city page while reporting green on its own tasks.</w:t>
            </w:r>
            <w:r w:rsidDel="00000000" w:rsidR="00000000" w:rsidRPr="00000000">
              <w:rPr>
                <w:rtl w:val="0"/>
              </w:rPr>
            </w:r>
          </w:p>
          <w:p w:rsidR="00000000" w:rsidDel="00000000" w:rsidP="00000000" w:rsidRDefault="00000000" w:rsidRPr="00000000" w14:paraId="000001C4">
            <w:pPr>
              <w:spacing w:after="40" w:before="40" w:lineRule="auto"/>
              <w:rPr/>
            </w:pPr>
            <w:r w:rsidDel="00000000" w:rsidR="00000000" w:rsidRPr="00000000">
              <w:rPr>
                <w:rFonts w:ascii="Calibri" w:cs="Calibri" w:eastAsia="Calibri" w:hAnsi="Calibri"/>
                <w:color w:val="43536a"/>
                <w:sz w:val="21"/>
                <w:szCs w:val="21"/>
                <w:rtl w:val="0"/>
              </w:rPr>
              <w:t xml:space="preserve">This is not a nice-to-have CMS feature. It is a blocking dependency for every Zone Campaign.</w:t>
            </w:r>
            <w:r w:rsidDel="00000000" w:rsidR="00000000" w:rsidRPr="00000000">
              <w:rPr>
                <w:rtl w:val="0"/>
              </w:rPr>
            </w:r>
          </w:p>
        </w:tc>
      </w:tr>
    </w:tbl>
    <w:p w:rsidR="00000000" w:rsidDel="00000000" w:rsidP="00000000" w:rsidRDefault="00000000" w:rsidRPr="00000000" w14:paraId="000001C5">
      <w:pPr>
        <w:spacing w:after="100" w:before="0" w:lineRule="auto"/>
        <w:rPr/>
      </w:pPr>
      <w:r w:rsidDel="00000000" w:rsidR="00000000" w:rsidRPr="00000000">
        <w:rPr>
          <w:rtl w:val="0"/>
        </w:rPr>
      </w:r>
    </w:p>
    <w:p w:rsidR="00000000" w:rsidDel="00000000" w:rsidP="00000000" w:rsidRDefault="00000000" w:rsidRPr="00000000" w14:paraId="000001C6">
      <w:pPr>
        <w:spacing w:after="100" w:before="260" w:lineRule="auto"/>
        <w:rPr/>
      </w:pPr>
      <w:r w:rsidDel="00000000" w:rsidR="00000000" w:rsidRPr="00000000">
        <w:rPr>
          <w:rFonts w:ascii="Calibri" w:cs="Calibri" w:eastAsia="Calibri" w:hAnsi="Calibri"/>
          <w:b w:val="1"/>
          <w:bCs w:val="1"/>
          <w:color w:val="1565c8"/>
          <w:sz w:val="24"/>
          <w:szCs w:val="24"/>
          <w:rtl w:val="0"/>
        </w:rPr>
        <w:t xml:space="preserve">What clients can add and manage</w:t>
      </w:r>
      <w:r w:rsidDel="00000000" w:rsidR="00000000" w:rsidRPr="00000000">
        <w:rPr>
          <w:rtl w:val="0"/>
        </w:rPr>
      </w:r>
    </w:p>
    <w:tbl>
      <w:tblPr>
        <w:tblStyle w:val="Table23"/>
        <w:tblW w:w="9360.0" w:type="dxa"/>
        <w:jc w:val="left"/>
        <w:tblBorders>
          <w:top w:color="d0d5dd" w:space="0" w:sz="2" w:val="single"/>
          <w:left w:color="d0d5dd" w:space="0" w:sz="2" w:val="single"/>
          <w:bottom w:color="d0d5dd" w:space="0" w:sz="2" w:val="single"/>
          <w:right w:color="d0d5dd" w:space="0" w:sz="2" w:val="single"/>
          <w:insideH w:color="d0d5dd" w:space="0" w:sz="2" w:val="single"/>
          <w:insideV w:color="d0d5dd" w:space="0" w:sz="2" w:val="single"/>
        </w:tblBorders>
        <w:tblLayout w:type="fixed"/>
        <w:tblLook w:val="0000"/>
      </w:tblPr>
      <w:tblGrid>
        <w:gridCol w:w="2600"/>
        <w:gridCol w:w="6760"/>
        <w:tblGridChange w:id="0">
          <w:tblGrid>
            <w:gridCol w:w="2600"/>
            <w:gridCol w:w="6760"/>
          </w:tblGrid>
        </w:tblGridChange>
      </w:tblGrid>
      <w:tr>
        <w:trPr>
          <w:cantSplit w:val="1"/>
          <w:tblHeader w:val="1"/>
        </w:trPr>
        <w:tc>
          <w:tcPr>
            <w:shd w:fill="1a2332" w:val="clear"/>
            <w:tcMar>
              <w:top w:w="60.0" w:type="dxa"/>
              <w:left w:w="100.0" w:type="dxa"/>
              <w:bottom w:w="60.0" w:type="dxa"/>
              <w:right w:w="100.0" w:type="dxa"/>
            </w:tcMar>
          </w:tcPr>
          <w:p w:rsidR="00000000" w:rsidDel="00000000" w:rsidP="00000000" w:rsidRDefault="00000000" w:rsidRPr="00000000" w14:paraId="000001C7">
            <w:pPr>
              <w:spacing w:after="0" w:before="0" w:lineRule="auto"/>
              <w:jc w:val="left"/>
              <w:rPr/>
            </w:pPr>
            <w:r w:rsidDel="00000000" w:rsidR="00000000" w:rsidRPr="00000000">
              <w:rPr>
                <w:rFonts w:ascii="Calibri" w:cs="Calibri" w:eastAsia="Calibri" w:hAnsi="Calibri"/>
                <w:b w:val="1"/>
                <w:bCs w:val="1"/>
                <w:color w:val="ffffff"/>
                <w:sz w:val="18"/>
                <w:szCs w:val="18"/>
                <w:rtl w:val="0"/>
              </w:rPr>
              <w:t xml:space="preserve">Content type</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1C8">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Notes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C9">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Media room updates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A">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Press releases, announcements, news, images, publish date, optional downloadable documents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CB">
            <w:pPr>
              <w:spacing w:after="0" w:before="0" w:lineRule="auto"/>
              <w:jc w:val="left"/>
              <w:rPr/>
            </w:pPr>
            <w:r w:rsidDel="00000000" w:rsidR="00000000" w:rsidRPr="00000000">
              <w:rPr>
                <w:rFonts w:ascii="Calibri" w:cs="Calibri" w:eastAsia="Calibri" w:hAnsi="Calibri"/>
                <w:b w:val="1"/>
                <w:bCs w:val="1"/>
                <w:color w:val="1a2332"/>
                <w:sz w:val="19"/>
                <w:szCs w:val="19"/>
                <w:rtl w:val="0"/>
              </w:rPr>
              <w:t xml:space="preserve">Project updates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C">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Photos, short description, </w:t>
            </w:r>
            <w:r w:rsidDel="00000000" w:rsidR="00000000" w:rsidRPr="00000000">
              <w:rPr>
                <w:rFonts w:ascii="Calibri" w:cs="Calibri" w:eastAsia="Calibri" w:hAnsi="Calibri"/>
                <w:b w:val="1"/>
                <w:bCs w:val="1"/>
                <w:color w:val="1a2332"/>
                <w:sz w:val="19"/>
                <w:szCs w:val="19"/>
                <w:rtl w:val="0"/>
              </w:rPr>
              <w:t xml:space="preserve">location resolved to a zone</w:t>
            </w:r>
            <w:r w:rsidDel="00000000" w:rsidR="00000000" w:rsidRPr="00000000">
              <w:rPr>
                <w:rFonts w:ascii="Calibri" w:cs="Calibri" w:eastAsia="Calibri" w:hAnsi="Calibri"/>
                <w:b w:val="0"/>
                <w:bCs w:val="0"/>
                <w:color w:val="2b2b2b"/>
                <w:sz w:val="19"/>
                <w:szCs w:val="19"/>
                <w:rtl w:val="0"/>
              </w:rPr>
              <w:t xml:space="preserve">, services performed, service areas. Once approved these appear on the relevant service area and project pages.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CD">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Team updates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E">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Staff photos, bios, roles, certifications, new hires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CF">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Testimonials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0">
            <w:pPr>
              <w:spacing w:after="0" w:before="0" w:lineRule="auto"/>
              <w:jc w:val="right"/>
              <w:rPr/>
            </w:pPr>
            <w:r w:rsidDel="00000000" w:rsidR="00000000" w:rsidRPr="00000000">
              <w:rPr>
                <w:rFonts w:ascii="Calibri" w:cs="Calibri" w:eastAsia="Calibri" w:hAnsi="Calibri"/>
                <w:b w:val="1"/>
                <w:bCs w:val="1"/>
                <w:color w:val="1a2332"/>
                <w:sz w:val="19"/>
                <w:szCs w:val="19"/>
                <w:rtl w:val="0"/>
              </w:rPr>
              <w:t xml:space="preserve">Site testimonials only. Not Google reviews. See below.</w:t>
            </w:r>
            <w:r w:rsidDel="00000000" w:rsidR="00000000" w:rsidRPr="00000000">
              <w:rPr>
                <w:rFonts w:ascii="Calibri" w:cs="Calibri" w:eastAsia="Calibri" w:hAnsi="Calibri"/>
                <w:b w:val="0"/>
                <w:bCs w:val="0"/>
                <w:color w:val="2b2b2b"/>
                <w:sz w:val="19"/>
                <w:szCs w:val="19"/>
                <w:rtl w:val="0"/>
              </w:rPr>
              <w:t xml:space="preserve"> Approval step before publishing.</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D1">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Business information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2">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Email, hours, social links, holiday closures, emergency notices. </w:t>
            </w:r>
            <w:r w:rsidDel="00000000" w:rsidR="00000000" w:rsidRPr="00000000">
              <w:rPr>
                <w:rFonts w:ascii="Calibri" w:cs="Calibri" w:eastAsia="Calibri" w:hAnsi="Calibri"/>
                <w:b w:val="1"/>
                <w:bCs w:val="1"/>
                <w:color w:val="1a2332"/>
                <w:sz w:val="19"/>
                <w:szCs w:val="19"/>
                <w:rtl w:val="0"/>
              </w:rPr>
              <w:t xml:space="preserve">Phone and address excluded, see below.</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D3">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Gallery and proof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4">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Gallery images, case studies, awards, partner logos, event announcements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D5">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Homepage announcements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6">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Preset layouts, </w:t>
            </w:r>
            <w:r w:rsidDel="00000000" w:rsidR="00000000" w:rsidRPr="00000000">
              <w:rPr>
                <w:rFonts w:ascii="Calibri" w:cs="Calibri" w:eastAsia="Calibri" w:hAnsi="Calibri"/>
                <w:b w:val="1"/>
                <w:bCs w:val="1"/>
                <w:color w:val="1a2332"/>
                <w:sz w:val="19"/>
                <w:szCs w:val="19"/>
                <w:rtl w:val="0"/>
              </w:rPr>
              <w:t xml:space="preserve">expiry dates required</w:t>
            </w:r>
            <w:r w:rsidDel="00000000" w:rsidR="00000000" w:rsidRPr="00000000">
              <w:rPr>
                <w:rtl w:val="0"/>
              </w:rPr>
            </w:r>
          </w:p>
        </w:tc>
      </w:tr>
    </w:tbl>
    <w:p w:rsidR="00000000" w:rsidDel="00000000" w:rsidP="00000000" w:rsidRDefault="00000000" w:rsidRPr="00000000" w14:paraId="000001D7">
      <w:pPr>
        <w:spacing w:after="0" w:before="0" w:lineRule="auto"/>
        <w:rPr/>
      </w:pPr>
      <w:r w:rsidDel="00000000" w:rsidR="00000000" w:rsidRPr="00000000">
        <w:rPr>
          <w:rtl w:val="0"/>
        </w:rPr>
      </w:r>
    </w:p>
    <w:p w:rsidR="00000000" w:rsidDel="00000000" w:rsidP="00000000" w:rsidRDefault="00000000" w:rsidRPr="00000000" w14:paraId="000001D8">
      <w:pPr>
        <w:spacing w:after="100" w:before="260" w:lineRule="auto"/>
        <w:rPr/>
      </w:pPr>
      <w:r w:rsidDel="00000000" w:rsidR="00000000" w:rsidRPr="00000000">
        <w:rPr>
          <w:rFonts w:ascii="Calibri" w:cs="Calibri" w:eastAsia="Calibri" w:hAnsi="Calibri"/>
          <w:b w:val="1"/>
          <w:bCs w:val="1"/>
          <w:color w:val="1565c8"/>
          <w:sz w:val="24"/>
          <w:szCs w:val="24"/>
          <w:rtl w:val="0"/>
        </w:rPr>
        <w:t xml:space="preserve">What clients can never change</w:t>
      </w:r>
      <w:r w:rsidDel="00000000" w:rsidR="00000000" w:rsidRPr="00000000">
        <w:rPr>
          <w:rtl w:val="0"/>
        </w:rPr>
      </w:r>
    </w:p>
    <w:p w:rsidR="00000000" w:rsidDel="00000000" w:rsidP="00000000" w:rsidRDefault="00000000" w:rsidRPr="00000000" w14:paraId="000001D9">
      <w:pPr>
        <w:spacing w:after="80" w:before="80" w:lineRule="auto"/>
        <w:rPr/>
      </w:pPr>
      <w:r w:rsidDel="00000000" w:rsidR="00000000" w:rsidRPr="00000000">
        <w:rPr>
          <w:rFonts w:ascii="Calibri" w:cs="Calibri" w:eastAsia="Calibri" w:hAnsi="Calibri"/>
          <w:color w:val="43536a"/>
          <w:sz w:val="21"/>
          <w:szCs w:val="21"/>
          <w:rtl w:val="0"/>
        </w:rPr>
        <w:t xml:space="preserve">SEO titles, meta descriptions, schema, internal linking, URLs, redirects, canonicals, sitemap or robots settings. Core service page copy, location page copy, homepage positioning, or any SEO optimized content. Navigation, page hierarchy, templates, header and footer, branding system, fonts, colours or layout. Conversion elements including primary calls to action, forms, tracking, booking flows, phone number tracking or lead routing. Analytics, pixels, tag manager, integrations, CRM connections, automations, user permissions or site settings. Legal pages, accessibility, security, cookie controls or anything touching hosting and domain configuration. </w:t>
      </w:r>
      <w:r w:rsidDel="00000000" w:rsidR="00000000" w:rsidRPr="00000000">
        <w:rPr>
          <w:rFonts w:ascii="Calibri" w:cs="Calibri" w:eastAsia="Calibri" w:hAnsi="Calibri"/>
          <w:b w:val="1"/>
          <w:bCs w:val="1"/>
          <w:color w:val="1a2332"/>
          <w:sz w:val="21"/>
          <w:szCs w:val="21"/>
          <w:rtl w:val="0"/>
        </w:rPr>
        <w:t xml:space="preserve">Publishing an entirely new page without internal review.</w:t>
      </w:r>
      <w:r w:rsidDel="00000000" w:rsidR="00000000" w:rsidRPr="00000000">
        <w:rPr>
          <w:rtl w:val="0"/>
        </w:rPr>
      </w:r>
    </w:p>
    <w:p w:rsidR="00000000" w:rsidDel="00000000" w:rsidP="00000000" w:rsidRDefault="00000000" w:rsidRPr="00000000" w14:paraId="000001DA">
      <w:pPr>
        <w:spacing w:after="100" w:before="260" w:lineRule="auto"/>
        <w:rPr/>
      </w:pPr>
      <w:r w:rsidDel="00000000" w:rsidR="00000000" w:rsidRPr="00000000">
        <w:rPr>
          <w:rFonts w:ascii="Calibri" w:cs="Calibri" w:eastAsia="Calibri" w:hAnsi="Calibri"/>
          <w:b w:val="1"/>
          <w:bCs w:val="1"/>
          <w:color w:val="1565c8"/>
          <w:sz w:val="24"/>
          <w:szCs w:val="24"/>
          <w:rtl w:val="0"/>
        </w:rPr>
        <w:t xml:space="preserve">Three corrections to the model as proposed</w:t>
      </w:r>
      <w:r w:rsidDel="00000000" w:rsidR="00000000" w:rsidRPr="00000000">
        <w:rPr>
          <w:rtl w:val="0"/>
        </w:rPr>
      </w:r>
    </w:p>
    <w:p w:rsidR="00000000" w:rsidDel="00000000" w:rsidP="00000000" w:rsidRDefault="00000000" w:rsidRPr="00000000" w14:paraId="000001DB">
      <w:pPr>
        <w:spacing w:after="80" w:before="80" w:lineRule="auto"/>
        <w:rPr/>
      </w:pPr>
      <w:r w:rsidDel="00000000" w:rsidR="00000000" w:rsidRPr="00000000">
        <w:rPr>
          <w:rFonts w:ascii="Calibri" w:cs="Calibri" w:eastAsia="Calibri" w:hAnsi="Calibri"/>
          <w:b w:val="1"/>
          <w:bCs w:val="1"/>
          <w:color w:val="1a2332"/>
          <w:sz w:val="21"/>
          <w:szCs w:val="21"/>
          <w:rtl w:val="0"/>
        </w:rPr>
        <w:t xml:space="preserve">1. Phone and address are not client editable.</w:t>
      </w:r>
      <w:r w:rsidDel="00000000" w:rsidR="00000000" w:rsidRPr="00000000">
        <w:rPr>
          <w:rFonts w:ascii="Calibri" w:cs="Calibri" w:eastAsia="Calibri" w:hAnsi="Calibri"/>
          <w:color w:val="43536a"/>
          <w:sz w:val="21"/>
          <w:szCs w:val="21"/>
          <w:rtl w:val="0"/>
        </w:rPr>
        <w:t xml:space="preserve"> NAP consistency is a blocking gate in the delivery engine. Identity contradictions cap the entire local pack grid, because uncertainty about who a business is never gets a top three slot anywhere. A client changing their phone on the site and not on the profile and forty directories has capped their own grid and we would find out on a re-scan three months later. Either deny both, or gate them behind a propagation workflow that updates every surface at once. Hours, email, holiday closures and emergency notices stay open.</w:t>
      </w:r>
      <w:r w:rsidDel="00000000" w:rsidR="00000000" w:rsidRPr="00000000">
        <w:rPr>
          <w:rtl w:val="0"/>
        </w:rPr>
      </w:r>
    </w:p>
    <w:p w:rsidR="00000000" w:rsidDel="00000000" w:rsidP="00000000" w:rsidRDefault="00000000" w:rsidRPr="00000000" w14:paraId="000001DC">
      <w:pPr>
        <w:spacing w:after="80" w:before="80" w:lineRule="auto"/>
        <w:rPr/>
      </w:pPr>
      <w:r w:rsidDel="00000000" w:rsidR="00000000" w:rsidRPr="00000000">
        <w:rPr>
          <w:rFonts w:ascii="Calibri" w:cs="Calibri" w:eastAsia="Calibri" w:hAnsi="Calibri"/>
          <w:b w:val="1"/>
          <w:bCs w:val="1"/>
          <w:color w:val="1a2332"/>
          <w:sz w:val="21"/>
          <w:szCs w:val="21"/>
          <w:rtl w:val="0"/>
        </w:rPr>
        <w:t xml:space="preserve">2. Location resolves to a zone, not free text.</w:t>
      </w:r>
      <w:r w:rsidDel="00000000" w:rsidR="00000000" w:rsidRPr="00000000">
        <w:rPr>
          <w:rFonts w:ascii="Calibri" w:cs="Calibri" w:eastAsia="Calibri" w:hAnsi="Calibri"/>
          <w:color w:val="43536a"/>
          <w:sz w:val="21"/>
          <w:szCs w:val="21"/>
          <w:rtl w:val="0"/>
        </w:rPr>
        <w:t xml:space="preserve"> A technician typing a city name ties to nothing. The field resolves to a zone identifier against the Zone object so photos increment the zone photo count. </w:t>
      </w:r>
      <w:r w:rsidDel="00000000" w:rsidR="00000000" w:rsidRPr="00000000">
        <w:rPr>
          <w:rFonts w:ascii="Calibri" w:cs="Calibri" w:eastAsia="Calibri" w:hAnsi="Calibri"/>
          <w:b w:val="1"/>
          <w:bCs w:val="1"/>
          <w:color w:val="1a2332"/>
          <w:sz w:val="21"/>
          <w:szCs w:val="21"/>
          <w:rtl w:val="0"/>
        </w:rPr>
        <w:t xml:space="preserve">Free text gives us photos we cannot count, which is the same as not having them.</w:t>
      </w:r>
      <w:r w:rsidDel="00000000" w:rsidR="00000000" w:rsidRPr="00000000">
        <w:rPr>
          <w:rtl w:val="0"/>
        </w:rPr>
      </w:r>
    </w:p>
    <w:p w:rsidR="00000000" w:rsidDel="00000000" w:rsidP="00000000" w:rsidRDefault="00000000" w:rsidRPr="00000000" w14:paraId="000001DD">
      <w:pPr>
        <w:spacing w:after="80" w:before="80" w:lineRule="auto"/>
        <w:rPr/>
      </w:pPr>
      <w:r w:rsidDel="00000000" w:rsidR="00000000" w:rsidRPr="00000000">
        <w:rPr>
          <w:rFonts w:ascii="Calibri" w:cs="Calibri" w:eastAsia="Calibri" w:hAnsi="Calibri"/>
          <w:b w:val="1"/>
          <w:bCs w:val="1"/>
          <w:color w:val="1a2332"/>
          <w:sz w:val="21"/>
          <w:szCs w:val="21"/>
          <w:rtl w:val="0"/>
        </w:rPr>
        <w:t xml:space="preserve">3. Testimonials are not reviews.</w:t>
      </w:r>
      <w:r w:rsidDel="00000000" w:rsidR="00000000" w:rsidRPr="00000000">
        <w:rPr>
          <w:rFonts w:ascii="Calibri" w:cs="Calibri" w:eastAsia="Calibri" w:hAnsi="Calibri"/>
          <w:color w:val="43536a"/>
          <w:sz w:val="21"/>
          <w:szCs w:val="21"/>
          <w:rtl w:val="0"/>
        </w:rPr>
        <w:t xml:space="preserve"> A site testimonial is content we control. A Google review is not, cannot be edited or ported, and a real review naming the zone city is what closes a zone. </w:t>
      </w:r>
      <w:r w:rsidDel="00000000" w:rsidR="00000000" w:rsidRPr="00000000">
        <w:rPr>
          <w:rFonts w:ascii="Calibri" w:cs="Calibri" w:eastAsia="Calibri" w:hAnsi="Calibri"/>
          <w:b w:val="1"/>
          <w:bCs w:val="1"/>
          <w:color w:val="1a2332"/>
          <w:sz w:val="21"/>
          <w:szCs w:val="21"/>
          <w:rtl w:val="0"/>
        </w:rPr>
        <w:t xml:space="preserve">Two objects. They must not share a name in the schema</w:t>
      </w:r>
      <w:r w:rsidDel="00000000" w:rsidR="00000000" w:rsidRPr="00000000">
        <w:rPr>
          <w:rFonts w:ascii="Calibri" w:cs="Calibri" w:eastAsia="Calibri" w:hAnsi="Calibri"/>
          <w:color w:val="43536a"/>
          <w:sz w:val="21"/>
          <w:szCs w:val="21"/>
          <w:rtl w:val="0"/>
        </w:rPr>
        <w:t xml:space="preserve"> or someone closes a zone that is not closed.</w:t>
      </w:r>
      <w:r w:rsidDel="00000000" w:rsidR="00000000" w:rsidRPr="00000000">
        <w:rPr>
          <w:rtl w:val="0"/>
        </w:rPr>
      </w:r>
    </w:p>
    <w:p w:rsidR="00000000" w:rsidDel="00000000" w:rsidP="00000000" w:rsidRDefault="00000000" w:rsidRPr="00000000" w14:paraId="000001DE">
      <w:pPr>
        <w:spacing w:after="100" w:before="260" w:lineRule="auto"/>
        <w:rPr/>
      </w:pPr>
      <w:r w:rsidDel="00000000" w:rsidR="00000000" w:rsidRPr="00000000">
        <w:rPr>
          <w:rFonts w:ascii="Calibri" w:cs="Calibri" w:eastAsia="Calibri" w:hAnsi="Calibri"/>
          <w:b w:val="1"/>
          <w:bCs w:val="1"/>
          <w:color w:val="1565c8"/>
          <w:sz w:val="24"/>
          <w:szCs w:val="24"/>
          <w:rtl w:val="0"/>
        </w:rPr>
        <w:t xml:space="preserve">The AI experience</w:t>
      </w:r>
      <w:r w:rsidDel="00000000" w:rsidR="00000000" w:rsidRPr="00000000">
        <w:rPr>
          <w:rtl w:val="0"/>
        </w:rPr>
      </w:r>
    </w:p>
    <w:p w:rsidR="00000000" w:rsidDel="00000000" w:rsidP="00000000" w:rsidRDefault="00000000" w:rsidRPr="00000000" w14:paraId="000001DF">
      <w:pPr>
        <w:spacing w:after="80" w:before="80" w:lineRule="auto"/>
        <w:rPr/>
      </w:pPr>
      <w:r w:rsidDel="00000000" w:rsidR="00000000" w:rsidRPr="00000000">
        <w:rPr>
          <w:rFonts w:ascii="Calibri" w:cs="Calibri" w:eastAsia="Calibri" w:hAnsi="Calibri"/>
          <w:color w:val="43536a"/>
          <w:sz w:val="21"/>
          <w:szCs w:val="21"/>
          <w:rtl w:val="0"/>
        </w:rPr>
        <w:t xml:space="preserve">The client says things like add this press release to the media room, create a project update for this roofing job in Miami, or update our holiday hours. </w:t>
      </w:r>
      <w:r w:rsidDel="00000000" w:rsidR="00000000" w:rsidRPr="00000000">
        <w:rPr>
          <w:rFonts w:ascii="Calibri" w:cs="Calibri" w:eastAsia="Calibri" w:hAnsi="Calibri"/>
          <w:b w:val="1"/>
          <w:bCs w:val="1"/>
          <w:color w:val="1a2332"/>
          <w:sz w:val="21"/>
          <w:szCs w:val="21"/>
          <w:rtl w:val="0"/>
        </w:rPr>
        <w:t xml:space="preserve">The system works within predefined content types and templates, previews the result, flags missing details, and requires approval before anything goes live.</w:t>
      </w:r>
      <w:r w:rsidDel="00000000" w:rsidR="00000000" w:rsidRPr="00000000">
        <w:rPr>
          <w:rtl w:val="0"/>
        </w:rPr>
      </w:r>
    </w:p>
    <w:p w:rsidR="00000000" w:rsidDel="00000000" w:rsidP="00000000" w:rsidRDefault="00000000" w:rsidRPr="00000000" w14:paraId="000001E0">
      <w:pPr>
        <w:spacing w:after="80" w:before="80" w:lineRule="auto"/>
        <w:rPr/>
      </w:pPr>
      <w:r w:rsidDel="00000000" w:rsidR="00000000" w:rsidRPr="00000000">
        <w:rPr>
          <w:rFonts w:ascii="Calibri" w:cs="Calibri" w:eastAsia="Calibri" w:hAnsi="Calibri"/>
          <w:b w:val="1"/>
          <w:bCs w:val="1"/>
          <w:color w:val="1a2332"/>
          <w:sz w:val="21"/>
          <w:szCs w:val="21"/>
          <w:rtl w:val="0"/>
        </w:rPr>
        <w:t xml:space="preserve">Approval routing: client submits, TopServ reviews, TopServ publishes.</w:t>
      </w:r>
      <w:r w:rsidDel="00000000" w:rsidR="00000000" w:rsidRPr="00000000">
        <w:rPr>
          <w:rFonts w:ascii="Calibri" w:cs="Calibri" w:eastAsia="Calibri" w:hAnsi="Calibri"/>
          <w:color w:val="43536a"/>
          <w:sz w:val="21"/>
          <w:szCs w:val="21"/>
          <w:rtl w:val="0"/>
        </w:rPr>
        <w:t xml:space="preserve"> Same shape as the artifact lifecycle in the Growth Engine, and the only version where the SEO layer stays intact.</w:t>
      </w:r>
      <w:r w:rsidDel="00000000" w:rsidR="00000000" w:rsidRPr="00000000">
        <w:rPr>
          <w:rtl w:val="0"/>
        </w:rPr>
      </w:r>
    </w:p>
    <w:p w:rsidR="00000000" w:rsidDel="00000000" w:rsidP="00000000" w:rsidRDefault="00000000" w:rsidRPr="00000000" w14:paraId="000001E1">
      <w:pPr>
        <w:spacing w:after="80" w:before="80" w:lineRule="auto"/>
        <w:rPr/>
      </w:pPr>
      <w:r w:rsidDel="00000000" w:rsidR="00000000" w:rsidRPr="00000000">
        <w:rPr>
          <w:rFonts w:ascii="Calibri" w:cs="Calibri" w:eastAsia="Calibri" w:hAnsi="Calibri"/>
          <w:b w:val="1"/>
          <w:bCs w:val="1"/>
          <w:color w:val="1a2332"/>
          <w:sz w:val="21"/>
          <w:szCs w:val="21"/>
          <w:rtl w:val="0"/>
        </w:rPr>
        <w:t xml:space="preserve">Expiry is required on anything temporal.</w:t>
      </w:r>
      <w:r w:rsidDel="00000000" w:rsidR="00000000" w:rsidRPr="00000000">
        <w:rPr>
          <w:rFonts w:ascii="Calibri" w:cs="Calibri" w:eastAsia="Calibri" w:hAnsi="Calibri"/>
          <w:color w:val="43536a"/>
          <w:sz w:val="21"/>
          <w:szCs w:val="21"/>
          <w:rtl w:val="0"/>
        </w:rPr>
        <w:t xml:space="preserve"> Promotional banners and emergency notices both, or we end up with a hurricane closure banner still live in March.</w:t>
      </w:r>
      <w:r w:rsidDel="00000000" w:rsidR="00000000" w:rsidRPr="00000000">
        <w:rPr>
          <w:rtl w:val="0"/>
        </w:rPr>
      </w:r>
    </w:p>
    <w:p w:rsidR="00000000" w:rsidDel="00000000" w:rsidP="00000000" w:rsidRDefault="00000000" w:rsidRPr="00000000" w14:paraId="000001E2">
      <w:pPr>
        <w:rPr/>
      </w:pPr>
      <w:r w:rsidDel="00000000" w:rsidR="00000000" w:rsidRPr="00000000">
        <w:br w:type="page"/>
      </w:r>
      <w:r w:rsidDel="00000000" w:rsidR="00000000" w:rsidRPr="00000000">
        <w:rPr>
          <w:rtl w:val="0"/>
        </w:rPr>
      </w:r>
    </w:p>
    <w:p w:rsidR="00000000" w:rsidDel="00000000" w:rsidP="00000000" w:rsidRDefault="00000000" w:rsidRPr="00000000" w14:paraId="000001E3">
      <w:pPr>
        <w:pBdr>
          <w:bottom w:color="1565c8" w:space="6" w:sz="12" w:val="single"/>
        </w:pBdr>
        <w:spacing w:after="160" w:before="360" w:lineRule="auto"/>
        <w:rPr/>
      </w:pPr>
      <w:r w:rsidDel="00000000" w:rsidR="00000000" w:rsidRPr="00000000">
        <w:rPr>
          <w:rFonts w:ascii="Calibri" w:cs="Calibri" w:eastAsia="Calibri" w:hAnsi="Calibri"/>
          <w:b w:val="1"/>
          <w:bCs w:val="1"/>
          <w:color w:val="1a2332"/>
          <w:sz w:val="30"/>
          <w:szCs w:val="30"/>
          <w:rtl w:val="0"/>
        </w:rPr>
        <w:t xml:space="preserve">12. PHASING</w:t>
      </w:r>
      <w:r w:rsidDel="00000000" w:rsidR="00000000" w:rsidRPr="00000000">
        <w:rPr>
          <w:rtl w:val="0"/>
        </w:rPr>
      </w:r>
    </w:p>
    <w:tbl>
      <w:tblPr>
        <w:tblStyle w:val="Table24"/>
        <w:tblW w:w="9360.0" w:type="dxa"/>
        <w:jc w:val="left"/>
        <w:tblBorders>
          <w:top w:color="d0d5dd" w:space="0" w:sz="2" w:val="single"/>
          <w:left w:color="d0d5dd" w:space="0" w:sz="2" w:val="single"/>
          <w:bottom w:color="d0d5dd" w:space="0" w:sz="2" w:val="single"/>
          <w:right w:color="d0d5dd" w:space="0" w:sz="2" w:val="single"/>
          <w:insideH w:color="d0d5dd" w:space="0" w:sz="2" w:val="single"/>
          <w:insideV w:color="d0d5dd" w:space="0" w:sz="2" w:val="single"/>
        </w:tblBorders>
        <w:tblLayout w:type="fixed"/>
        <w:tblLook w:val="0000"/>
      </w:tblPr>
      <w:tblGrid>
        <w:gridCol w:w="900"/>
        <w:gridCol w:w="5900"/>
        <w:gridCol w:w="2560"/>
        <w:tblGridChange w:id="0">
          <w:tblGrid>
            <w:gridCol w:w="900"/>
            <w:gridCol w:w="5900"/>
            <w:gridCol w:w="2560"/>
          </w:tblGrid>
        </w:tblGridChange>
      </w:tblGrid>
      <w:tr>
        <w:trPr>
          <w:cantSplit w:val="1"/>
          <w:tblHeader w:val="1"/>
        </w:trPr>
        <w:tc>
          <w:tcPr>
            <w:shd w:fill="1a2332" w:val="clear"/>
            <w:tcMar>
              <w:top w:w="60.0" w:type="dxa"/>
              <w:left w:w="100.0" w:type="dxa"/>
              <w:bottom w:w="60.0" w:type="dxa"/>
              <w:right w:w="100.0" w:type="dxa"/>
            </w:tcMar>
          </w:tcPr>
          <w:p w:rsidR="00000000" w:rsidDel="00000000" w:rsidP="00000000" w:rsidRDefault="00000000" w:rsidRPr="00000000" w14:paraId="000001E4">
            <w:pPr>
              <w:spacing w:after="0" w:before="0" w:lineRule="auto"/>
              <w:jc w:val="left"/>
              <w:rPr/>
            </w:pPr>
            <w:r w:rsidDel="00000000" w:rsidR="00000000" w:rsidRPr="00000000">
              <w:rPr>
                <w:rFonts w:ascii="Calibri" w:cs="Calibri" w:eastAsia="Calibri" w:hAnsi="Calibri"/>
                <w:b w:val="1"/>
                <w:bCs w:val="1"/>
                <w:color w:val="ffffff"/>
                <w:sz w:val="18"/>
                <w:szCs w:val="18"/>
                <w:rtl w:val="0"/>
              </w:rPr>
              <w:t xml:space="preserve">Week</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1E5">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Work</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1E6">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Owner</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E7">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8">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All written copy for the five Programs pages, Home, BrandFormance and Method. Video talking points drafted.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9">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Alejandro, Ryan</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EA">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1 to 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B">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Tier one video filmed and edited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C">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Video team</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ED">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E">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Design system, component library, page composition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F">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Shaw</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F0">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2 to 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1">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Build. All pages, navigation, video embeds, CTA flow, booking integration.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2">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Shaw, Alex</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F3">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4">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Assessment built and connected, public mode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5">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Alex</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F6">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7">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Staging review, cross team testing, mobile, speed, final approvals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8">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All</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F9">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A">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Launch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B">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All</w:t>
            </w:r>
            <w:r w:rsidDel="00000000" w:rsidR="00000000" w:rsidRPr="00000000">
              <w:rPr>
                <w:rtl w:val="0"/>
              </w:rPr>
            </w:r>
          </w:p>
        </w:tc>
      </w:tr>
    </w:tbl>
    <w:p w:rsidR="00000000" w:rsidDel="00000000" w:rsidP="00000000" w:rsidRDefault="00000000" w:rsidRPr="00000000" w14:paraId="000001FC">
      <w:pPr>
        <w:spacing w:after="0" w:before="0" w:lineRule="auto"/>
        <w:rPr/>
      </w:pPr>
      <w:r w:rsidDel="00000000" w:rsidR="00000000" w:rsidRPr="00000000">
        <w:rPr>
          <w:rtl w:val="0"/>
        </w:rPr>
      </w:r>
    </w:p>
    <w:p w:rsidR="00000000" w:rsidDel="00000000" w:rsidP="00000000" w:rsidRDefault="00000000" w:rsidRPr="00000000" w14:paraId="000001FD">
      <w:pPr>
        <w:spacing w:after="80" w:before="80" w:lineRule="auto"/>
        <w:rPr/>
      </w:pPr>
      <w:r w:rsidDel="00000000" w:rsidR="00000000" w:rsidRPr="00000000">
        <w:rPr>
          <w:rFonts w:ascii="Calibri" w:cs="Calibri" w:eastAsia="Calibri" w:hAnsi="Calibri"/>
          <w:b w:val="1"/>
          <w:bCs w:val="1"/>
          <w:color w:val="1a2332"/>
          <w:sz w:val="21"/>
          <w:szCs w:val="21"/>
          <w:rtl w:val="0"/>
        </w:rPr>
        <w:t xml:space="preserve">Phase two, thirty to sixty days.</w:t>
      </w:r>
      <w:r w:rsidDel="00000000" w:rsidR="00000000" w:rsidRPr="00000000">
        <w:rPr>
          <w:rFonts w:ascii="Calibri" w:cs="Calibri" w:eastAsia="Calibri" w:hAnsi="Calibri"/>
          <w:color w:val="43536a"/>
          <w:sz w:val="21"/>
          <w:szCs w:val="21"/>
          <w:rtl w:val="0"/>
        </w:rPr>
        <w:t xml:space="preserve"> Tier two video live. Solutions and Industry pages. Content hub and first Big 5 content live. Agency Titan to website pipeline running end to end. Book and podcast pages. </w:t>
      </w:r>
      <w:r w:rsidDel="00000000" w:rsidR="00000000" w:rsidRPr="00000000">
        <w:rPr>
          <w:rFonts w:ascii="Calibri" w:cs="Calibri" w:eastAsia="Calibri" w:hAnsi="Calibri"/>
          <w:b w:val="1"/>
          <w:bCs w:val="1"/>
          <w:color w:val="1a2332"/>
          <w:sz w:val="21"/>
          <w:szCs w:val="21"/>
          <w:rtl w:val="0"/>
        </w:rPr>
        <w:t xml:space="preserve">Client content permissions live on our own site.</w:t>
      </w:r>
      <w:r w:rsidDel="00000000" w:rsidR="00000000" w:rsidRPr="00000000">
        <w:rPr>
          <w:rtl w:val="0"/>
        </w:rPr>
      </w:r>
    </w:p>
    <w:p w:rsidR="00000000" w:rsidDel="00000000" w:rsidP="00000000" w:rsidRDefault="00000000" w:rsidRPr="00000000" w14:paraId="000001FE">
      <w:pPr>
        <w:spacing w:after="80" w:before="80" w:lineRule="auto"/>
        <w:rPr/>
      </w:pPr>
      <w:r w:rsidDel="00000000" w:rsidR="00000000" w:rsidRPr="00000000">
        <w:rPr>
          <w:rFonts w:ascii="Calibri" w:cs="Calibri" w:eastAsia="Calibri" w:hAnsi="Calibri"/>
          <w:b w:val="1"/>
          <w:bCs w:val="1"/>
          <w:color w:val="1a2332"/>
          <w:sz w:val="21"/>
          <w:szCs w:val="21"/>
          <w:rtl w:val="0"/>
        </w:rPr>
        <w:t xml:space="preserve">Phase three, ninety days and beyond.</w:t>
      </w:r>
      <w:r w:rsidDel="00000000" w:rsidR="00000000" w:rsidRPr="00000000">
        <w:rPr>
          <w:rFonts w:ascii="Calibri" w:cs="Calibri" w:eastAsia="Calibri" w:hAnsi="Calibri"/>
          <w:color w:val="43536a"/>
          <w:sz w:val="21"/>
          <w:szCs w:val="21"/>
          <w:rtl w:val="0"/>
        </w:rPr>
        <w:t xml:space="preserve"> Tier three video including client conversations. Content at volume through the automated pipeline. </w:t>
      </w:r>
      <w:r w:rsidDel="00000000" w:rsidR="00000000" w:rsidRPr="00000000">
        <w:rPr>
          <w:rFonts w:ascii="Calibri" w:cs="Calibri" w:eastAsia="Calibri" w:hAnsi="Calibri"/>
          <w:b w:val="1"/>
          <w:bCs w:val="1"/>
          <w:color w:val="1a2332"/>
          <w:sz w:val="21"/>
          <w:szCs w:val="21"/>
          <w:rtl w:val="0"/>
        </w:rPr>
        <w:t xml:space="preserve">The same build process templated and offered to clients as a standard deliverable, permissions model included.</w:t>
      </w:r>
      <w:r w:rsidDel="00000000" w:rsidR="00000000" w:rsidRPr="00000000">
        <w:rPr>
          <w:rtl w:val="0"/>
        </w:rPr>
      </w:r>
    </w:p>
    <w:p w:rsidR="00000000" w:rsidDel="00000000" w:rsidP="00000000" w:rsidRDefault="00000000" w:rsidRPr="00000000" w14:paraId="000001FF">
      <w:pPr>
        <w:pBdr>
          <w:bottom w:color="1565c8" w:space="6" w:sz="12" w:val="single"/>
        </w:pBdr>
        <w:spacing w:after="160" w:before="360" w:lineRule="auto"/>
        <w:rPr/>
      </w:pPr>
      <w:r w:rsidDel="00000000" w:rsidR="00000000" w:rsidRPr="00000000">
        <w:rPr>
          <w:rFonts w:ascii="Calibri" w:cs="Calibri" w:eastAsia="Calibri" w:hAnsi="Calibri"/>
          <w:b w:val="1"/>
          <w:bCs w:val="1"/>
          <w:color w:val="1a2332"/>
          <w:sz w:val="30"/>
          <w:szCs w:val="30"/>
          <w:rtl w:val="0"/>
        </w:rPr>
        <w:t xml:space="preserve">13. STANDARDS</w:t>
      </w:r>
      <w:r w:rsidDel="00000000" w:rsidR="00000000" w:rsidRPr="00000000">
        <w:rPr>
          <w:rtl w:val="0"/>
        </w:rPr>
      </w:r>
    </w:p>
    <w:p w:rsidR="00000000" w:rsidDel="00000000" w:rsidP="00000000" w:rsidRDefault="00000000" w:rsidRPr="00000000" w14:paraId="00000200">
      <w:pPr>
        <w:spacing w:after="80" w:before="80" w:lineRule="auto"/>
        <w:rPr/>
      </w:pPr>
      <w:r w:rsidDel="00000000" w:rsidR="00000000" w:rsidRPr="00000000">
        <w:rPr>
          <w:rFonts w:ascii="Calibri" w:cs="Calibri" w:eastAsia="Calibri" w:hAnsi="Calibri"/>
          <w:b w:val="1"/>
          <w:bCs w:val="1"/>
          <w:color w:val="1a2332"/>
          <w:sz w:val="21"/>
          <w:szCs w:val="21"/>
          <w:rtl w:val="0"/>
        </w:rPr>
        <w:t xml:space="preserve">Copy.</w:t>
      </w:r>
      <w:r w:rsidDel="00000000" w:rsidR="00000000" w:rsidRPr="00000000">
        <w:rPr>
          <w:rFonts w:ascii="Calibri" w:cs="Calibri" w:eastAsia="Calibri" w:hAnsi="Calibri"/>
          <w:color w:val="43536a"/>
          <w:sz w:val="21"/>
          <w:szCs w:val="21"/>
          <w:rtl w:val="0"/>
        </w:rPr>
        <w:t xml:space="preserve"> Bold, clear, direct. Calm and confident rather than loud. No buzzwords. </w:t>
      </w:r>
      <w:r w:rsidDel="00000000" w:rsidR="00000000" w:rsidRPr="00000000">
        <w:rPr>
          <w:rFonts w:ascii="Calibri" w:cs="Calibri" w:eastAsia="Calibri" w:hAnsi="Calibri"/>
          <w:b w:val="1"/>
          <w:bCs w:val="1"/>
          <w:color w:val="1a2332"/>
          <w:sz w:val="21"/>
          <w:szCs w:val="21"/>
          <w:rtl w:val="0"/>
        </w:rPr>
        <w:t xml:space="preserve">No em dashes.</w:t>
      </w:r>
      <w:r w:rsidDel="00000000" w:rsidR="00000000" w:rsidRPr="00000000">
        <w:rPr>
          <w:rFonts w:ascii="Calibri" w:cs="Calibri" w:eastAsia="Calibri" w:hAnsi="Calibri"/>
          <w:color w:val="43536a"/>
          <w:sz w:val="21"/>
          <w:szCs w:val="21"/>
          <w:rtl w:val="0"/>
        </w:rPr>
        <w:t xml:space="preserve"> No overpromising. Numerals rather than spelled out numbers. Clarity beats cleverness. Truth beats persuasion. Authority beats urgency. Every claim has proof nearby.</w:t>
      </w:r>
      <w:r w:rsidDel="00000000" w:rsidR="00000000" w:rsidRPr="00000000">
        <w:rPr>
          <w:rtl w:val="0"/>
        </w:rPr>
      </w:r>
    </w:p>
    <w:p w:rsidR="00000000" w:rsidDel="00000000" w:rsidP="00000000" w:rsidRDefault="00000000" w:rsidRPr="00000000" w14:paraId="00000201">
      <w:pPr>
        <w:spacing w:after="100" w:before="260" w:lineRule="auto"/>
        <w:rPr/>
      </w:pPr>
      <w:r w:rsidDel="00000000" w:rsidR="00000000" w:rsidRPr="00000000">
        <w:rPr>
          <w:rFonts w:ascii="Calibri" w:cs="Calibri" w:eastAsia="Calibri" w:hAnsi="Calibri"/>
          <w:b w:val="1"/>
          <w:bCs w:val="1"/>
          <w:color w:val="1565c8"/>
          <w:sz w:val="24"/>
          <w:szCs w:val="24"/>
          <w:rtl w:val="0"/>
        </w:rPr>
        <w:t xml:space="preserve">The story every page tells</w:t>
      </w:r>
      <w:r w:rsidDel="00000000" w:rsidR="00000000" w:rsidRPr="00000000">
        <w:rPr>
          <w:rtl w:val="0"/>
        </w:rPr>
      </w:r>
    </w:p>
    <w:p w:rsidR="00000000" w:rsidDel="00000000" w:rsidP="00000000" w:rsidRDefault="00000000" w:rsidRPr="00000000" w14:paraId="00000202">
      <w:pPr>
        <w:spacing w:after="80" w:before="80" w:lineRule="auto"/>
        <w:rPr/>
      </w:pPr>
      <w:r w:rsidDel="00000000" w:rsidR="00000000" w:rsidRPr="00000000">
        <w:rPr>
          <w:rFonts w:ascii="Calibri" w:cs="Calibri" w:eastAsia="Calibri" w:hAnsi="Calibri"/>
          <w:color w:val="43536a"/>
          <w:sz w:val="21"/>
          <w:szCs w:val="21"/>
          <w:rtl w:val="0"/>
        </w:rPr>
        <w:t xml:space="preserve">Problem. False assumption. Insight. BrandFormance principle. Proof. Plan. Outcome. Call to action.</w:t>
      </w:r>
      <w:r w:rsidDel="00000000" w:rsidR="00000000" w:rsidRPr="00000000">
        <w:rPr>
          <w:rtl w:val="0"/>
        </w:rPr>
      </w:r>
    </w:p>
    <w:p w:rsidR="00000000" w:rsidDel="00000000" w:rsidP="00000000" w:rsidRDefault="00000000" w:rsidRPr="00000000" w14:paraId="00000203">
      <w:pPr>
        <w:spacing w:after="100" w:before="260" w:lineRule="auto"/>
        <w:rPr/>
      </w:pPr>
      <w:r w:rsidDel="00000000" w:rsidR="00000000" w:rsidRPr="00000000">
        <w:rPr>
          <w:rFonts w:ascii="Calibri" w:cs="Calibri" w:eastAsia="Calibri" w:hAnsi="Calibri"/>
          <w:b w:val="1"/>
          <w:bCs w:val="1"/>
          <w:color w:val="1565c8"/>
          <w:sz w:val="24"/>
          <w:szCs w:val="24"/>
          <w:rtl w:val="0"/>
        </w:rPr>
        <w:t xml:space="preserve">The test, before approving any page</w:t>
      </w:r>
      <w:r w:rsidDel="00000000" w:rsidR="00000000" w:rsidRPr="00000000">
        <w:rPr>
          <w:rtl w:val="0"/>
        </w:rPr>
      </w:r>
    </w:p>
    <w:p w:rsidR="00000000" w:rsidDel="00000000" w:rsidP="00000000" w:rsidRDefault="00000000" w:rsidRPr="00000000" w14:paraId="00000204">
      <w:pPr>
        <w:spacing w:after="80" w:before="80" w:lineRule="auto"/>
        <w:rPr/>
      </w:pPr>
      <w:r w:rsidDel="00000000" w:rsidR="00000000" w:rsidRPr="00000000">
        <w:rPr>
          <w:rFonts w:ascii="Calibri" w:cs="Calibri" w:eastAsia="Calibri" w:hAnsi="Calibri"/>
          <w:b w:val="1"/>
          <w:bCs w:val="1"/>
          <w:color w:val="1a2332"/>
          <w:sz w:val="21"/>
          <w:szCs w:val="21"/>
          <w:rtl w:val="0"/>
        </w:rPr>
        <w:t xml:space="preserve">Could another home service marketing agency put its logo on this page without substantially changing the copy?</w:t>
      </w:r>
      <w:r w:rsidDel="00000000" w:rsidR="00000000" w:rsidRPr="00000000">
        <w:rPr>
          <w:rFonts w:ascii="Calibri" w:cs="Calibri" w:eastAsia="Calibri" w:hAnsi="Calibri"/>
          <w:color w:val="43536a"/>
          <w:sz w:val="21"/>
          <w:szCs w:val="21"/>
          <w:rtl w:val="0"/>
        </w:rPr>
        <w:t xml:space="preserve"> If yes, it is too generic. Does this page teach something valuable about BrandFormance? If no, strengthen the connection. Does it feel easy, generic or broadly appealing? Probably wrong. Clear, grounded and slightly uncomfortable? Probably close.</w:t>
      </w:r>
      <w:r w:rsidDel="00000000" w:rsidR="00000000" w:rsidRPr="00000000">
        <w:rPr>
          <w:rtl w:val="0"/>
        </w:rPr>
      </w:r>
    </w:p>
    <w:p w:rsidR="00000000" w:rsidDel="00000000" w:rsidP="00000000" w:rsidRDefault="00000000" w:rsidRPr="00000000" w14:paraId="00000205">
      <w:pPr>
        <w:spacing w:after="100" w:before="260" w:lineRule="auto"/>
        <w:rPr/>
      </w:pPr>
      <w:r w:rsidDel="00000000" w:rsidR="00000000" w:rsidRPr="00000000">
        <w:rPr>
          <w:rFonts w:ascii="Calibri" w:cs="Calibri" w:eastAsia="Calibri" w:hAnsi="Calibri"/>
          <w:b w:val="1"/>
          <w:bCs w:val="1"/>
          <w:color w:val="1565c8"/>
          <w:sz w:val="24"/>
          <w:szCs w:val="24"/>
          <w:rtl w:val="0"/>
        </w:rPr>
        <w:t xml:space="preserve">What the site must never become</w:t>
      </w:r>
      <w:r w:rsidDel="00000000" w:rsidR="00000000" w:rsidRPr="00000000">
        <w:rPr>
          <w:rtl w:val="0"/>
        </w:rPr>
      </w:r>
    </w:p>
    <w:tbl>
      <w:tblPr>
        <w:tblStyle w:val="Table25"/>
        <w:tblW w:w="9360.0" w:type="dxa"/>
        <w:jc w:val="left"/>
        <w:tblBorders>
          <w:top w:color="d0d5dd" w:space="0" w:sz="2" w:val="single"/>
          <w:left w:color="d0d5dd" w:space="0" w:sz="2" w:val="single"/>
          <w:bottom w:color="d0d5dd" w:space="0" w:sz="2" w:val="single"/>
          <w:right w:color="d0d5dd" w:space="0" w:sz="2" w:val="single"/>
          <w:insideH w:color="d0d5dd" w:space="0" w:sz="2" w:val="single"/>
          <w:insideV w:color="d0d5dd" w:space="0" w:sz="2" w:val="single"/>
        </w:tblBorders>
        <w:tblLayout w:type="fixed"/>
        <w:tblLook w:val="0000"/>
      </w:tblPr>
      <w:tblGrid>
        <w:gridCol w:w="2400"/>
        <w:gridCol w:w="6960"/>
        <w:tblGridChange w:id="0">
          <w:tblGrid>
            <w:gridCol w:w="2400"/>
            <w:gridCol w:w="6960"/>
          </w:tblGrid>
        </w:tblGridChange>
      </w:tblGrid>
      <w:tr>
        <w:trPr>
          <w:cantSplit w:val="1"/>
          <w:tblHeader w:val="1"/>
        </w:trPr>
        <w:tc>
          <w:tcPr>
            <w:shd w:fill="1a2332" w:val="clear"/>
            <w:tcMar>
              <w:top w:w="60.0" w:type="dxa"/>
              <w:left w:w="100.0" w:type="dxa"/>
              <w:bottom w:w="60.0" w:type="dxa"/>
              <w:right w:w="100.0" w:type="dxa"/>
            </w:tcMar>
          </w:tcPr>
          <w:p w:rsidR="00000000" w:rsidDel="00000000" w:rsidP="00000000" w:rsidRDefault="00000000" w:rsidRPr="00000000" w14:paraId="00000206">
            <w:pPr>
              <w:spacing w:after="0" w:before="0" w:lineRule="auto"/>
              <w:jc w:val="left"/>
              <w:rPr/>
            </w:pPr>
            <w:r w:rsidDel="00000000" w:rsidR="00000000" w:rsidRPr="00000000">
              <w:rPr>
                <w:rFonts w:ascii="Calibri" w:cs="Calibri" w:eastAsia="Calibri" w:hAnsi="Calibri"/>
                <w:b w:val="1"/>
                <w:bCs w:val="1"/>
                <w:color w:val="ffffff"/>
                <w:sz w:val="18"/>
                <w:szCs w:val="18"/>
                <w:rtl w:val="0"/>
              </w:rPr>
              <w:t xml:space="preserve">Never</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207">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Why</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08">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A menu of services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9">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SEO, PPC, websites, social, video makes us interchangeable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0A">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A lead generation pitch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B">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We will get your phone ringing is what a thousand agencies promise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0C">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A Jonathan Bannister fan site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D">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He is central to the story, but TopServ must become an institution that outgrows one personality</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0E">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A buzzword site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F">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BrandFormance must have substance. A visitor should understand the problem, the philosophy, the methodology, the implementation, the measurement and the results.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10">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An anti digital marketing site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1">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We are not saying digital marketing does not work. We are saying it works better when people already know who you are.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12">
            <w:pPr>
              <w:spacing w:after="0" w:before="0" w:lineRule="auto"/>
              <w:jc w:val="left"/>
              <w:rPr/>
            </w:pPr>
            <w:r w:rsidDel="00000000" w:rsidR="00000000" w:rsidRPr="00000000">
              <w:rPr>
                <w:rFonts w:ascii="Calibri" w:cs="Calibri" w:eastAsia="Calibri" w:hAnsi="Calibri"/>
                <w:b w:val="1"/>
                <w:bCs w:val="1"/>
                <w:color w:val="1a2332"/>
                <w:sz w:val="19"/>
                <w:szCs w:val="19"/>
                <w:rtl w:val="0"/>
              </w:rPr>
              <w:t xml:space="preserve">A price list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3">
            <w:pPr>
              <w:spacing w:after="0" w:before="0" w:lineRule="auto"/>
              <w:jc w:val="right"/>
              <w:rPr/>
            </w:pPr>
            <w:r w:rsidDel="00000000" w:rsidR="00000000" w:rsidRPr="00000000">
              <w:rPr>
                <w:rFonts w:ascii="Calibri" w:cs="Calibri" w:eastAsia="Calibri" w:hAnsi="Calibri"/>
                <w:b w:val="1"/>
                <w:bCs w:val="1"/>
                <w:color w:val="1a2332"/>
                <w:sz w:val="19"/>
                <w:szCs w:val="19"/>
                <w:rtl w:val="0"/>
              </w:rPr>
              <w:t xml:space="preserve">New in v2.0.</w:t>
            </w:r>
            <w:r w:rsidDel="00000000" w:rsidR="00000000" w:rsidRPr="00000000">
              <w:rPr>
                <w:rFonts w:ascii="Calibri" w:cs="Calibri" w:eastAsia="Calibri" w:hAnsi="Calibri"/>
                <w:b w:val="0"/>
                <w:bCs w:val="0"/>
                <w:color w:val="2b2b2b"/>
                <w:sz w:val="19"/>
                <w:szCs w:val="19"/>
                <w:rtl w:val="0"/>
              </w:rPr>
              <w:t xml:space="preserve"> A published table invites self-selection before diagnosis, which is the behaviour the model exists to prevent.</w:t>
            </w:r>
            <w:r w:rsidDel="00000000" w:rsidR="00000000" w:rsidRPr="00000000">
              <w:rPr>
                <w:rtl w:val="0"/>
              </w:rPr>
            </w:r>
          </w:p>
        </w:tc>
      </w:tr>
    </w:tbl>
    <w:p w:rsidR="00000000" w:rsidDel="00000000" w:rsidP="00000000" w:rsidRDefault="00000000" w:rsidRPr="00000000" w14:paraId="00000214">
      <w:pPr>
        <w:spacing w:after="0" w:before="0" w:lineRule="auto"/>
        <w:rPr/>
      </w:pPr>
      <w:r w:rsidDel="00000000" w:rsidR="00000000" w:rsidRPr="00000000">
        <w:rPr>
          <w:rtl w:val="0"/>
        </w:rPr>
      </w:r>
    </w:p>
    <w:p w:rsidR="00000000" w:rsidDel="00000000" w:rsidP="00000000" w:rsidRDefault="00000000" w:rsidRPr="00000000" w14:paraId="00000215">
      <w:pPr>
        <w:pBdr>
          <w:bottom w:color="1565c8" w:space="6" w:sz="12" w:val="single"/>
        </w:pBdr>
        <w:spacing w:after="160" w:before="360" w:lineRule="auto"/>
        <w:rPr/>
      </w:pPr>
      <w:r w:rsidDel="00000000" w:rsidR="00000000" w:rsidRPr="00000000">
        <w:rPr>
          <w:rFonts w:ascii="Calibri" w:cs="Calibri" w:eastAsia="Calibri" w:hAnsi="Calibri"/>
          <w:b w:val="1"/>
          <w:bCs w:val="1"/>
          <w:color w:val="1a2332"/>
          <w:sz w:val="30"/>
          <w:szCs w:val="30"/>
          <w:rtl w:val="0"/>
        </w:rPr>
        <w:t xml:space="preserve">14. SUCCESS CRITERIA</w:t>
      </w:r>
      <w:r w:rsidDel="00000000" w:rsidR="00000000" w:rsidRPr="00000000">
        <w:rPr>
          <w:rtl w:val="0"/>
        </w:rPr>
      </w:r>
    </w:p>
    <w:tbl>
      <w:tblPr>
        <w:tblStyle w:val="Table26"/>
        <w:tblW w:w="9360.0" w:type="dxa"/>
        <w:jc w:val="left"/>
        <w:tblBorders>
          <w:top w:color="d0d5dd" w:space="0" w:sz="2" w:val="single"/>
          <w:left w:color="d0d5dd" w:space="0" w:sz="2" w:val="single"/>
          <w:bottom w:color="d0d5dd" w:space="0" w:sz="2" w:val="single"/>
          <w:right w:color="d0d5dd" w:space="0" w:sz="2" w:val="single"/>
          <w:insideH w:color="d0d5dd" w:space="0" w:sz="2" w:val="single"/>
          <w:insideV w:color="d0d5dd" w:space="0" w:sz="2" w:val="single"/>
        </w:tblBorders>
        <w:tblLayout w:type="fixed"/>
        <w:tblLook w:val="0000"/>
      </w:tblPr>
      <w:tblGrid>
        <w:gridCol w:w="4680"/>
        <w:gridCol w:w="4680"/>
        <w:tblGridChange w:id="0">
          <w:tblGrid>
            <w:gridCol w:w="4680"/>
            <w:gridCol w:w="4680"/>
          </w:tblGrid>
        </w:tblGridChange>
      </w:tblGrid>
      <w:tr>
        <w:trPr>
          <w:cantSplit w:val="1"/>
          <w:tblHeader w:val="1"/>
        </w:trPr>
        <w:tc>
          <w:tcPr>
            <w:shd w:fill="1a2332" w:val="clear"/>
            <w:tcMar>
              <w:top w:w="60.0" w:type="dxa"/>
              <w:left w:w="100.0" w:type="dxa"/>
              <w:bottom w:w="60.0" w:type="dxa"/>
              <w:right w:w="100.0" w:type="dxa"/>
            </w:tcMar>
          </w:tcPr>
          <w:p w:rsidR="00000000" w:rsidDel="00000000" w:rsidP="00000000" w:rsidRDefault="00000000" w:rsidRPr="00000000" w14:paraId="00000216">
            <w:pPr>
              <w:spacing w:after="0" w:before="0" w:lineRule="auto"/>
              <w:jc w:val="left"/>
              <w:rPr/>
            </w:pPr>
            <w:r w:rsidDel="00000000" w:rsidR="00000000" w:rsidRPr="00000000">
              <w:rPr>
                <w:rFonts w:ascii="Calibri" w:cs="Calibri" w:eastAsia="Calibri" w:hAnsi="Calibri"/>
                <w:b w:val="1"/>
                <w:bCs w:val="1"/>
                <w:color w:val="ffffff"/>
                <w:sz w:val="18"/>
                <w:szCs w:val="18"/>
                <w:rtl w:val="0"/>
              </w:rPr>
              <w:t xml:space="preserve">Measure</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217">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Target</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18">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Average time on page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9">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2 minutes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1A">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Pages per session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B">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3 or more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1C">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Bounce rate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D">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Under 40 percent</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1E">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Video completion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F">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50 percent</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20">
            <w:pPr>
              <w:spacing w:after="0" w:before="0" w:lineRule="auto"/>
              <w:jc w:val="left"/>
              <w:rPr/>
            </w:pPr>
            <w:r w:rsidDel="00000000" w:rsidR="00000000" w:rsidRPr="00000000">
              <w:rPr>
                <w:rFonts w:ascii="Calibri" w:cs="Calibri" w:eastAsia="Calibri" w:hAnsi="Calibri"/>
                <w:b w:val="1"/>
                <w:bCs w:val="1"/>
                <w:color w:val="1a2332"/>
                <w:sz w:val="19"/>
                <w:szCs w:val="19"/>
                <w:rtl w:val="0"/>
              </w:rPr>
              <w:t xml:space="preserve">Assessment completions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1">
            <w:pPr>
              <w:spacing w:after="0" w:before="0" w:lineRule="auto"/>
              <w:jc w:val="right"/>
              <w:rPr/>
            </w:pPr>
            <w:r w:rsidDel="00000000" w:rsidR="00000000" w:rsidRPr="00000000">
              <w:rPr>
                <w:rFonts w:ascii="Calibri" w:cs="Calibri" w:eastAsia="Calibri" w:hAnsi="Calibri"/>
                <w:b w:val="1"/>
                <w:bCs w:val="1"/>
                <w:color w:val="1a2332"/>
                <w:sz w:val="19"/>
                <w:szCs w:val="19"/>
                <w:rtl w:val="0"/>
              </w:rPr>
              <w:t xml:space="preserve">Tracked from launch. This is the primary conversion.</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22">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Sales conversations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3">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Start further down the trust curve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24">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Prospect language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5">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I already understand how you think</w:t>
            </w:r>
            <w:r w:rsidDel="00000000" w:rsidR="00000000" w:rsidRPr="00000000">
              <w:rPr>
                <w:rtl w:val="0"/>
              </w:rPr>
            </w:r>
          </w:p>
        </w:tc>
      </w:tr>
    </w:tbl>
    <w:p w:rsidR="00000000" w:rsidDel="00000000" w:rsidP="00000000" w:rsidRDefault="00000000" w:rsidRPr="00000000" w14:paraId="00000226">
      <w:pPr>
        <w:spacing w:after="0" w:before="0" w:lineRule="auto"/>
        <w:rPr/>
      </w:pPr>
      <w:r w:rsidDel="00000000" w:rsidR="00000000" w:rsidRPr="00000000">
        <w:rPr>
          <w:rtl w:val="0"/>
        </w:rPr>
      </w:r>
    </w:p>
    <w:p w:rsidR="00000000" w:rsidDel="00000000" w:rsidP="00000000" w:rsidRDefault="00000000" w:rsidRPr="00000000" w14:paraId="00000227">
      <w:pPr>
        <w:spacing w:after="80" w:before="80" w:lineRule="auto"/>
        <w:rPr/>
      </w:pPr>
      <w:r w:rsidDel="00000000" w:rsidR="00000000" w:rsidRPr="00000000">
        <w:rPr>
          <w:rFonts w:ascii="Calibri" w:cs="Calibri" w:eastAsia="Calibri" w:hAnsi="Calibri"/>
          <w:color w:val="43536a"/>
          <w:sz w:val="21"/>
          <w:szCs w:val="21"/>
          <w:rtl w:val="0"/>
        </w:rPr>
        <w:t xml:space="preserve">The qualitative measure matters as much as the numbers. </w:t>
      </w:r>
      <w:r w:rsidDel="00000000" w:rsidR="00000000" w:rsidRPr="00000000">
        <w:rPr>
          <w:rFonts w:ascii="Calibri" w:cs="Calibri" w:eastAsia="Calibri" w:hAnsi="Calibri"/>
          <w:b w:val="1"/>
          <w:bCs w:val="1"/>
          <w:color w:val="1a2332"/>
          <w:sz w:val="21"/>
          <w:szCs w:val="21"/>
          <w:rtl w:val="0"/>
        </w:rPr>
        <w:t xml:space="preserve">This project is successful when prospects self qualify or self disqualify before booking</w:t>
      </w:r>
      <w:r w:rsidDel="00000000" w:rsidR="00000000" w:rsidRPr="00000000">
        <w:rPr>
          <w:rFonts w:ascii="Calibri" w:cs="Calibri" w:eastAsia="Calibri" w:hAnsi="Calibri"/>
          <w:color w:val="43536a"/>
          <w:sz w:val="21"/>
          <w:szCs w:val="21"/>
          <w:rtl w:val="0"/>
        </w:rPr>
        <w:t xml:space="preserve">, and when sales hears that the prospect already understands the philosophy.</w:t>
      </w:r>
      <w:r w:rsidDel="00000000" w:rsidR="00000000" w:rsidRPr="00000000">
        <w:rPr>
          <w:rtl w:val="0"/>
        </w:rPr>
      </w:r>
    </w:p>
    <w:p w:rsidR="00000000" w:rsidDel="00000000" w:rsidP="00000000" w:rsidRDefault="00000000" w:rsidRPr="00000000" w14:paraId="00000228">
      <w:pPr>
        <w:pBdr>
          <w:bottom w:color="1565c8" w:space="6" w:sz="12" w:val="single"/>
        </w:pBdr>
        <w:spacing w:after="160" w:before="360" w:lineRule="auto"/>
        <w:rPr/>
      </w:pPr>
      <w:r w:rsidDel="00000000" w:rsidR="00000000" w:rsidRPr="00000000">
        <w:rPr>
          <w:rFonts w:ascii="Calibri" w:cs="Calibri" w:eastAsia="Calibri" w:hAnsi="Calibri"/>
          <w:b w:val="1"/>
          <w:bCs w:val="1"/>
          <w:color w:val="1a2332"/>
          <w:sz w:val="30"/>
          <w:szCs w:val="30"/>
          <w:rtl w:val="0"/>
        </w:rPr>
        <w:t xml:space="preserve">15. OPEN DECISIONS</w:t>
      </w:r>
      <w:r w:rsidDel="00000000" w:rsidR="00000000" w:rsidRPr="00000000">
        <w:rPr>
          <w:rtl w:val="0"/>
        </w:rPr>
      </w:r>
    </w:p>
    <w:tbl>
      <w:tblPr>
        <w:tblStyle w:val="Table27"/>
        <w:tblW w:w="9360.0" w:type="dxa"/>
        <w:jc w:val="left"/>
        <w:tblBorders>
          <w:top w:color="d0d5dd" w:space="0" w:sz="2" w:val="single"/>
          <w:left w:color="d0d5dd" w:space="0" w:sz="2" w:val="single"/>
          <w:bottom w:color="d0d5dd" w:space="0" w:sz="2" w:val="single"/>
          <w:right w:color="d0d5dd" w:space="0" w:sz="2" w:val="single"/>
          <w:insideH w:color="d0d5dd" w:space="0" w:sz="2" w:val="single"/>
          <w:insideV w:color="d0d5dd" w:space="0" w:sz="2" w:val="single"/>
        </w:tblBorders>
        <w:tblLayout w:type="fixed"/>
        <w:tblLook w:val="0000"/>
      </w:tblPr>
      <w:tblGrid>
        <w:gridCol w:w="500"/>
        <w:gridCol w:w="5400"/>
        <w:gridCol w:w="1900"/>
        <w:gridCol w:w="1560"/>
        <w:tblGridChange w:id="0">
          <w:tblGrid>
            <w:gridCol w:w="500"/>
            <w:gridCol w:w="5400"/>
            <w:gridCol w:w="1900"/>
            <w:gridCol w:w="1560"/>
          </w:tblGrid>
        </w:tblGridChange>
      </w:tblGrid>
      <w:tr>
        <w:trPr>
          <w:cantSplit w:val="1"/>
          <w:tblHeader w:val="1"/>
        </w:trPr>
        <w:tc>
          <w:tcPr>
            <w:shd w:fill="1a2332" w:val="clear"/>
            <w:tcMar>
              <w:top w:w="60.0" w:type="dxa"/>
              <w:left w:w="100.0" w:type="dxa"/>
              <w:bottom w:w="60.0" w:type="dxa"/>
              <w:right w:w="100.0" w:type="dxa"/>
            </w:tcMar>
          </w:tcPr>
          <w:p w:rsidR="00000000" w:rsidDel="00000000" w:rsidP="00000000" w:rsidRDefault="00000000" w:rsidRPr="00000000" w14:paraId="00000229">
            <w:pPr>
              <w:spacing w:after="0" w:before="0" w:lineRule="auto"/>
              <w:jc w:val="left"/>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22A">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Decision</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22B">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Owner</w:t>
            </w:r>
            <w:r w:rsidDel="00000000" w:rsidR="00000000" w:rsidRPr="00000000">
              <w:rPr>
                <w:rtl w:val="0"/>
              </w:rPr>
            </w:r>
          </w:p>
        </w:tc>
        <w:tc>
          <w:tcPr>
            <w:shd w:fill="1a2332" w:val="clear"/>
            <w:tcMar>
              <w:top w:w="60.0" w:type="dxa"/>
              <w:left w:w="100.0" w:type="dxa"/>
              <w:bottom w:w="60.0" w:type="dxa"/>
              <w:right w:w="100.0" w:type="dxa"/>
            </w:tcMar>
          </w:tcPr>
          <w:p w:rsidR="00000000" w:rsidDel="00000000" w:rsidP="00000000" w:rsidRDefault="00000000" w:rsidRPr="00000000" w14:paraId="0000022C">
            <w:pPr>
              <w:spacing w:after="0" w:before="0" w:lineRule="auto"/>
              <w:jc w:val="right"/>
              <w:rPr/>
            </w:pPr>
            <w:r w:rsidDel="00000000" w:rsidR="00000000" w:rsidRPr="00000000">
              <w:rPr>
                <w:rFonts w:ascii="Calibri" w:cs="Calibri" w:eastAsia="Calibri" w:hAnsi="Calibri"/>
                <w:b w:val="1"/>
                <w:bCs w:val="1"/>
                <w:color w:val="ffffff"/>
                <w:sz w:val="18"/>
                <w:szCs w:val="18"/>
                <w:rtl w:val="0"/>
              </w:rPr>
              <w:t xml:space="preserve">Blocks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2D">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E">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Which of the six clients can be named publicly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F">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Ryan, JB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0">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Programs page 5</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31">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2">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Whether the optional assessment inputs require an email before returning the grade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3">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Ryan, Alex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4">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Assessment</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35">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6">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Launch 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7">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All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8">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Everything</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39">
            <w:pPr>
              <w:spacing w:after="0" w:before="0" w:lineRule="auto"/>
              <w:jc w:val="left"/>
              <w:rPr/>
            </w:pPr>
            <w:r w:rsidDel="00000000" w:rsidR="00000000" w:rsidRPr="00000000">
              <w:rPr>
                <w:rFonts w:ascii="Calibri" w:cs="Calibri" w:eastAsia="Calibri" w:hAnsi="Calibri"/>
                <w:b w:val="0"/>
                <w:bCs w:val="0"/>
                <w:color w:val="2b2b2b"/>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A">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brandscore.biz custody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B">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Ryan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C">
            <w:pPr>
              <w:spacing w:after="0" w:before="0" w:lineRule="auto"/>
              <w:jc w:val="right"/>
              <w:rPr/>
            </w:pPr>
            <w:r w:rsidDel="00000000" w:rsidR="00000000" w:rsidRPr="00000000">
              <w:rPr>
                <w:rFonts w:ascii="Calibri" w:cs="Calibri" w:eastAsia="Calibri" w:hAnsi="Calibri"/>
                <w:b w:val="0"/>
                <w:bCs w:val="0"/>
                <w:color w:val="2b2b2b"/>
                <w:sz w:val="19"/>
                <w:szCs w:val="19"/>
                <w:rtl w:val="0"/>
              </w:rPr>
              <w:t xml:space="preserve">Nothing on this site. Flagged so it is not forgotten.</w:t>
            </w:r>
            <w:r w:rsidDel="00000000" w:rsidR="00000000" w:rsidRPr="00000000">
              <w:rPr>
                <w:rtl w:val="0"/>
              </w:rPr>
            </w:r>
          </w:p>
        </w:tc>
      </w:tr>
    </w:tbl>
    <w:p w:rsidR="00000000" w:rsidDel="00000000" w:rsidP="00000000" w:rsidRDefault="00000000" w:rsidRPr="00000000" w14:paraId="0000023D">
      <w:pPr>
        <w:spacing w:after="0" w:before="0" w:lineRule="auto"/>
        <w:rPr/>
      </w:pPr>
      <w:r w:rsidDel="00000000" w:rsidR="00000000" w:rsidRPr="00000000">
        <w:rPr>
          <w:rtl w:val="0"/>
        </w:rPr>
      </w:r>
    </w:p>
    <w:p w:rsidR="00000000" w:rsidDel="00000000" w:rsidP="00000000" w:rsidRDefault="00000000" w:rsidRPr="00000000" w14:paraId="0000023E">
      <w:pPr>
        <w:spacing w:after="100" w:before="260" w:lineRule="auto"/>
        <w:rPr/>
      </w:pPr>
      <w:r w:rsidDel="00000000" w:rsidR="00000000" w:rsidRPr="00000000">
        <w:rPr>
          <w:rFonts w:ascii="Calibri" w:cs="Calibri" w:eastAsia="Calibri" w:hAnsi="Calibri"/>
          <w:b w:val="1"/>
          <w:bCs w:val="1"/>
          <w:color w:val="1565c8"/>
          <w:sz w:val="24"/>
          <w:szCs w:val="24"/>
          <w:rtl w:val="0"/>
        </w:rPr>
        <w:t xml:space="preserve">Closed since v1.0</w:t>
      </w:r>
      <w:r w:rsidDel="00000000" w:rsidR="00000000" w:rsidRPr="00000000">
        <w:rPr>
          <w:rtl w:val="0"/>
        </w:rPr>
      </w:r>
    </w:p>
    <w:p w:rsidR="00000000" w:rsidDel="00000000" w:rsidP="00000000" w:rsidRDefault="00000000" w:rsidRPr="00000000" w14:paraId="0000023F">
      <w:pPr>
        <w:spacing w:after="80" w:before="80" w:lineRule="auto"/>
        <w:rPr/>
      </w:pPr>
      <w:r w:rsidDel="00000000" w:rsidR="00000000" w:rsidRPr="00000000">
        <w:rPr>
          <w:rFonts w:ascii="Calibri" w:cs="Calibri" w:eastAsia="Calibri" w:hAnsi="Calibri"/>
          <w:b w:val="1"/>
          <w:bCs w:val="1"/>
          <w:color w:val="1a2332"/>
          <w:sz w:val="21"/>
          <w:szCs w:val="21"/>
          <w:rtl w:val="0"/>
        </w:rPr>
        <w:t xml:space="preserve">Does page 4 publish exact numbers or ranges.</w:t>
      </w:r>
      <w:r w:rsidDel="00000000" w:rsidR="00000000" w:rsidRPr="00000000">
        <w:rPr>
          <w:rFonts w:ascii="Calibri" w:cs="Calibri" w:eastAsia="Calibri" w:hAnsi="Calibri"/>
          <w:color w:val="43536a"/>
          <w:sz w:val="21"/>
          <w:szCs w:val="21"/>
          <w:rtl w:val="0"/>
        </w:rPr>
        <w:t xml:space="preserve"> Neither. It publishes the floor and the activation. See section 4.</w:t>
      </w:r>
      <w:r w:rsidDel="00000000" w:rsidR="00000000" w:rsidRPr="00000000">
        <w:rPr>
          <w:rtl w:val="0"/>
        </w:rPr>
      </w:r>
    </w:p>
    <w:p w:rsidR="00000000" w:rsidDel="00000000" w:rsidP="00000000" w:rsidRDefault="00000000" w:rsidRPr="00000000" w14:paraId="00000240">
      <w:pPr>
        <w:spacing w:after="80" w:before="80" w:lineRule="auto"/>
        <w:rPr/>
      </w:pPr>
      <w:r w:rsidDel="00000000" w:rsidR="00000000" w:rsidRPr="00000000">
        <w:rPr>
          <w:rFonts w:ascii="Calibri" w:cs="Calibri" w:eastAsia="Calibri" w:hAnsi="Calibri"/>
          <w:b w:val="1"/>
          <w:bCs w:val="1"/>
          <w:color w:val="1a2332"/>
          <w:sz w:val="21"/>
          <w:szCs w:val="21"/>
          <w:rtl w:val="0"/>
        </w:rPr>
        <w:t xml:space="preserve">Brand Score public version, social login or public data.</w:t>
      </w:r>
      <w:r w:rsidDel="00000000" w:rsidR="00000000" w:rsidRPr="00000000">
        <w:rPr>
          <w:rFonts w:ascii="Calibri" w:cs="Calibri" w:eastAsia="Calibri" w:hAnsi="Calibri"/>
          <w:color w:val="43536a"/>
          <w:sz w:val="21"/>
          <w:szCs w:val="21"/>
          <w:rtl w:val="0"/>
        </w:rPr>
        <w:t xml:space="preserve"> Neither. The public artifact is a grade, not a score. See section 5.</w:t>
      </w:r>
      <w:r w:rsidDel="00000000" w:rsidR="00000000" w:rsidRPr="00000000">
        <w:rPr>
          <w:rtl w:val="0"/>
        </w:rPr>
      </w:r>
    </w:p>
    <w:sectPr>
      <w:headerReference r:id="rId6" w:type="default"/>
      <w:headerReference r:id="rId7" w:type="first"/>
      <w:pgSz w:h="15840" w:w="12240" w:orient="portrait"/>
      <w:pgMar w:bottom="1000" w:top="1300" w:left="1000" w:right="1000" w:header="560"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3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80"/>
      <w:gridCol w:w="3000"/>
      <w:tblGridChange w:id="0">
        <w:tblGrid>
          <w:gridCol w:w="780"/>
          <w:gridCol w:w="3000"/>
        </w:tblGrid>
      </w:tblGridChange>
    </w:tblGrid>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242">
          <w:pPr>
            <w:spacing w:after="0" w:before="0" w:lineRule="auto"/>
            <w:rPr/>
          </w:pPr>
          <w:r w:rsidDel="00000000" w:rsidR="00000000" w:rsidRPr="00000000">
            <w:rPr/>
            <w:drawing>
              <wp:inline distB="0" distT="0" distL="0" distR="0">
                <wp:extent cx="495300" cy="3810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95300" cy="381000"/>
                        </a:xfrm>
                        <a:prstGeom prst="rect"/>
                        <a:ln/>
                      </pic:spPr>
                    </pic:pic>
                  </a:graphicData>
                </a:graphic>
              </wp:inline>
            </w:drawing>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43">
          <w:pPr>
            <w:spacing w:after="0" w:before="0" w:lineRule="auto"/>
            <w:rPr/>
          </w:pPr>
          <w:r w:rsidDel="00000000" w:rsidR="00000000" w:rsidRPr="00000000">
            <w:rPr>
              <w:rtl w:val="0"/>
            </w:rPr>
          </w:r>
        </w:p>
      </w:tc>
    </w:tr>
  </w:tbl>
  <w:p w:rsidR="00000000" w:rsidDel="00000000" w:rsidP="00000000" w:rsidRDefault="00000000" w:rsidRPr="00000000" w14:paraId="00000244">
    <w:pPr>
      <w:pBdr>
        <w:bottom w:color="d0d5dd" w:space="4" w:sz="6" w:val="single"/>
      </w:pBdr>
      <w:spacing w:after="0" w:before="6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