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8911" w14:textId="77777777" w:rsidR="009562F4" w:rsidRDefault="00F22EA7" w:rsidP="008F10DE">
      <w:pPr>
        <w:pStyle w:val="Heading1"/>
      </w:pPr>
      <w:r>
        <w:t>Comparisons of shortest, longest and average execution time for both 50 and 100 samples</w:t>
      </w:r>
    </w:p>
    <w:tbl>
      <w:tblPr>
        <w:tblW w:w="0" w:type="auto"/>
        <w:tblLook w:val="04A0" w:firstRow="1" w:lastRow="0" w:firstColumn="1" w:lastColumn="0" w:noHBand="0" w:noVBand="1"/>
      </w:tblPr>
      <w:tblGrid>
        <w:gridCol w:w="3498"/>
        <w:gridCol w:w="1031"/>
        <w:gridCol w:w="1463"/>
        <w:gridCol w:w="1419"/>
        <w:gridCol w:w="1445"/>
      </w:tblGrid>
      <w:tr w:rsidR="009562F4" w14:paraId="76A3E90E" w14:textId="77777777">
        <w:tc>
          <w:tcPr>
            <w:tcW w:w="1728" w:type="dxa"/>
            <w:tcBorders>
              <w:top w:val="single" w:sz="4" w:space="0" w:color="auto"/>
              <w:left w:val="single" w:sz="4" w:space="0" w:color="auto"/>
              <w:bottom w:val="single" w:sz="4" w:space="0" w:color="auto"/>
              <w:right w:val="single" w:sz="4" w:space="0" w:color="auto"/>
            </w:tcBorders>
          </w:tcPr>
          <w:p w14:paraId="0B912DF1" w14:textId="77777777" w:rsidR="009562F4" w:rsidRDefault="00F22EA7">
            <w:r>
              <w:t>Web applications</w:t>
            </w:r>
          </w:p>
        </w:tc>
        <w:tc>
          <w:tcPr>
            <w:tcW w:w="1728" w:type="dxa"/>
            <w:tcBorders>
              <w:top w:val="single" w:sz="4" w:space="0" w:color="auto"/>
              <w:left w:val="single" w:sz="4" w:space="0" w:color="auto"/>
              <w:bottom w:val="single" w:sz="4" w:space="0" w:color="auto"/>
              <w:right w:val="single" w:sz="4" w:space="0" w:color="auto"/>
            </w:tcBorders>
          </w:tcPr>
          <w:p w14:paraId="5B9C2514" w14:textId="77777777" w:rsidR="009562F4" w:rsidRDefault="00F22EA7">
            <w:r>
              <w:t>Samples</w:t>
            </w:r>
          </w:p>
        </w:tc>
        <w:tc>
          <w:tcPr>
            <w:tcW w:w="1728" w:type="dxa"/>
            <w:tcBorders>
              <w:top w:val="single" w:sz="4" w:space="0" w:color="auto"/>
              <w:left w:val="single" w:sz="4" w:space="0" w:color="auto"/>
              <w:bottom w:val="single" w:sz="4" w:space="0" w:color="auto"/>
              <w:right w:val="single" w:sz="4" w:space="0" w:color="auto"/>
            </w:tcBorders>
          </w:tcPr>
          <w:p w14:paraId="104768C1" w14:textId="77777777" w:rsidR="009562F4" w:rsidRDefault="00F22EA7">
            <w:r>
              <w:t>Shortest(</w:t>
            </w:r>
            <w:proofErr w:type="spellStart"/>
            <w:r>
              <w:t>ms</w:t>
            </w:r>
            <w:proofErr w:type="spellEnd"/>
            <w:r>
              <w:t>)</w:t>
            </w:r>
          </w:p>
        </w:tc>
        <w:tc>
          <w:tcPr>
            <w:tcW w:w="1728" w:type="dxa"/>
            <w:tcBorders>
              <w:top w:val="single" w:sz="4" w:space="0" w:color="auto"/>
              <w:left w:val="single" w:sz="4" w:space="0" w:color="auto"/>
              <w:bottom w:val="single" w:sz="4" w:space="0" w:color="auto"/>
              <w:right w:val="single" w:sz="4" w:space="0" w:color="auto"/>
            </w:tcBorders>
          </w:tcPr>
          <w:p w14:paraId="1E8A6A97" w14:textId="77777777" w:rsidR="009562F4" w:rsidRDefault="00F22EA7">
            <w:r>
              <w:t>Longest(</w:t>
            </w:r>
            <w:proofErr w:type="spellStart"/>
            <w:r>
              <w:t>ms</w:t>
            </w:r>
            <w:proofErr w:type="spellEnd"/>
            <w:r>
              <w:t>)</w:t>
            </w:r>
          </w:p>
        </w:tc>
        <w:tc>
          <w:tcPr>
            <w:tcW w:w="1728" w:type="dxa"/>
            <w:tcBorders>
              <w:top w:val="single" w:sz="4" w:space="0" w:color="auto"/>
              <w:left w:val="single" w:sz="4" w:space="0" w:color="auto"/>
              <w:bottom w:val="single" w:sz="4" w:space="0" w:color="auto"/>
              <w:right w:val="single" w:sz="4" w:space="0" w:color="auto"/>
            </w:tcBorders>
          </w:tcPr>
          <w:p w14:paraId="3F27D85B" w14:textId="77777777" w:rsidR="009562F4" w:rsidRDefault="00F22EA7">
            <w:r>
              <w:t>Average(</w:t>
            </w:r>
            <w:proofErr w:type="spellStart"/>
            <w:r>
              <w:t>ms</w:t>
            </w:r>
            <w:proofErr w:type="spellEnd"/>
            <w:r>
              <w:t>)</w:t>
            </w:r>
          </w:p>
        </w:tc>
      </w:tr>
      <w:tr w:rsidR="009562F4" w14:paraId="05803A4E" w14:textId="77777777">
        <w:tc>
          <w:tcPr>
            <w:tcW w:w="1728" w:type="dxa"/>
            <w:vMerge w:val="restart"/>
            <w:tcBorders>
              <w:top w:val="single" w:sz="4" w:space="0" w:color="auto"/>
              <w:left w:val="single" w:sz="4" w:space="0" w:color="auto"/>
              <w:bottom w:val="single" w:sz="4" w:space="0" w:color="auto"/>
              <w:right w:val="single" w:sz="4" w:space="0" w:color="auto"/>
            </w:tcBorders>
          </w:tcPr>
          <w:p w14:paraId="0930C1AA" w14:textId="77777777" w:rsidR="009562F4" w:rsidRDefault="00F22EA7">
            <w:r>
              <w:t>https:\cse.buet.ac.bd\</w:t>
            </w:r>
            <w:proofErr w:type="spellStart"/>
            <w:r>
              <w:t>moodle</w:t>
            </w:r>
            <w:proofErr w:type="spellEnd"/>
          </w:p>
        </w:tc>
        <w:tc>
          <w:tcPr>
            <w:tcW w:w="1728" w:type="dxa"/>
            <w:tcBorders>
              <w:top w:val="single" w:sz="4" w:space="0" w:color="auto"/>
              <w:left w:val="single" w:sz="4" w:space="0" w:color="auto"/>
              <w:bottom w:val="single" w:sz="4" w:space="0" w:color="auto"/>
              <w:right w:val="single" w:sz="4" w:space="0" w:color="auto"/>
            </w:tcBorders>
          </w:tcPr>
          <w:p w14:paraId="2E8248BD" w14:textId="77777777" w:rsidR="009562F4" w:rsidRDefault="00F22EA7">
            <w:r>
              <w:t>50</w:t>
            </w:r>
          </w:p>
        </w:tc>
        <w:tc>
          <w:tcPr>
            <w:tcW w:w="1728" w:type="dxa"/>
            <w:tcBorders>
              <w:top w:val="single" w:sz="4" w:space="0" w:color="auto"/>
              <w:left w:val="single" w:sz="4" w:space="0" w:color="auto"/>
              <w:bottom w:val="single" w:sz="4" w:space="0" w:color="auto"/>
              <w:right w:val="single" w:sz="4" w:space="0" w:color="auto"/>
            </w:tcBorders>
          </w:tcPr>
          <w:p w14:paraId="572D340E" w14:textId="6141FD78" w:rsidR="009562F4" w:rsidRDefault="004A3EF5">
            <w:r>
              <w:t>5</w:t>
            </w:r>
          </w:p>
        </w:tc>
        <w:tc>
          <w:tcPr>
            <w:tcW w:w="1728" w:type="dxa"/>
            <w:tcBorders>
              <w:top w:val="single" w:sz="4" w:space="0" w:color="auto"/>
              <w:left w:val="single" w:sz="4" w:space="0" w:color="auto"/>
              <w:bottom w:val="single" w:sz="4" w:space="0" w:color="auto"/>
              <w:right w:val="single" w:sz="4" w:space="0" w:color="auto"/>
            </w:tcBorders>
          </w:tcPr>
          <w:p w14:paraId="7C32DC2B" w14:textId="28EDA05B" w:rsidR="009562F4" w:rsidRDefault="004A3EF5">
            <w:r>
              <w:t>768</w:t>
            </w:r>
          </w:p>
        </w:tc>
        <w:tc>
          <w:tcPr>
            <w:tcW w:w="1728" w:type="dxa"/>
            <w:tcBorders>
              <w:top w:val="single" w:sz="4" w:space="0" w:color="auto"/>
              <w:left w:val="single" w:sz="4" w:space="0" w:color="auto"/>
              <w:bottom w:val="single" w:sz="4" w:space="0" w:color="auto"/>
              <w:right w:val="single" w:sz="4" w:space="0" w:color="auto"/>
            </w:tcBorders>
          </w:tcPr>
          <w:p w14:paraId="46354AB7" w14:textId="37CB74B1" w:rsidR="009562F4" w:rsidRDefault="00F22EA7">
            <w:r>
              <w:t>1</w:t>
            </w:r>
            <w:r w:rsidR="004A3EF5">
              <w:t>10</w:t>
            </w:r>
          </w:p>
        </w:tc>
      </w:tr>
      <w:tr w:rsidR="009562F4" w14:paraId="0427BD54" w14:textId="77777777">
        <w:tc>
          <w:tcPr>
            <w:tcW w:w="1728" w:type="dxa"/>
            <w:vMerge/>
            <w:tcBorders>
              <w:top w:val="single" w:sz="4" w:space="0" w:color="auto"/>
              <w:left w:val="single" w:sz="4" w:space="0" w:color="auto"/>
              <w:bottom w:val="single" w:sz="4" w:space="0" w:color="auto"/>
              <w:right w:val="single" w:sz="4" w:space="0" w:color="auto"/>
            </w:tcBorders>
          </w:tcPr>
          <w:p w14:paraId="2349846D" w14:textId="77777777" w:rsidR="009562F4" w:rsidRDefault="009562F4"/>
        </w:tc>
        <w:tc>
          <w:tcPr>
            <w:tcW w:w="1728" w:type="dxa"/>
            <w:tcBorders>
              <w:top w:val="single" w:sz="4" w:space="0" w:color="auto"/>
              <w:left w:val="single" w:sz="4" w:space="0" w:color="auto"/>
              <w:bottom w:val="single" w:sz="4" w:space="0" w:color="auto"/>
              <w:right w:val="single" w:sz="4" w:space="0" w:color="auto"/>
            </w:tcBorders>
          </w:tcPr>
          <w:p w14:paraId="566A0504" w14:textId="77777777" w:rsidR="009562F4" w:rsidRDefault="00F22EA7">
            <w:r>
              <w:t>100</w:t>
            </w:r>
          </w:p>
        </w:tc>
        <w:tc>
          <w:tcPr>
            <w:tcW w:w="1728" w:type="dxa"/>
            <w:tcBorders>
              <w:top w:val="single" w:sz="4" w:space="0" w:color="auto"/>
              <w:left w:val="single" w:sz="4" w:space="0" w:color="auto"/>
              <w:bottom w:val="single" w:sz="4" w:space="0" w:color="auto"/>
              <w:right w:val="single" w:sz="4" w:space="0" w:color="auto"/>
            </w:tcBorders>
          </w:tcPr>
          <w:p w14:paraId="3C4F45DE" w14:textId="3E2C838D" w:rsidR="009562F4" w:rsidRDefault="004A3EF5">
            <w:r>
              <w:t>4</w:t>
            </w:r>
          </w:p>
        </w:tc>
        <w:tc>
          <w:tcPr>
            <w:tcW w:w="1728" w:type="dxa"/>
            <w:tcBorders>
              <w:top w:val="single" w:sz="4" w:space="0" w:color="auto"/>
              <w:left w:val="single" w:sz="4" w:space="0" w:color="auto"/>
              <w:bottom w:val="single" w:sz="4" w:space="0" w:color="auto"/>
              <w:right w:val="single" w:sz="4" w:space="0" w:color="auto"/>
            </w:tcBorders>
          </w:tcPr>
          <w:p w14:paraId="48382034" w14:textId="014F6735" w:rsidR="009562F4" w:rsidRDefault="004A3EF5">
            <w:r>
              <w:t>749</w:t>
            </w:r>
          </w:p>
        </w:tc>
        <w:tc>
          <w:tcPr>
            <w:tcW w:w="1728" w:type="dxa"/>
            <w:tcBorders>
              <w:top w:val="single" w:sz="4" w:space="0" w:color="auto"/>
              <w:left w:val="single" w:sz="4" w:space="0" w:color="auto"/>
              <w:bottom w:val="single" w:sz="4" w:space="0" w:color="auto"/>
              <w:right w:val="single" w:sz="4" w:space="0" w:color="auto"/>
            </w:tcBorders>
          </w:tcPr>
          <w:p w14:paraId="2C383A77" w14:textId="7F526266" w:rsidR="009562F4" w:rsidRDefault="00F22EA7">
            <w:r>
              <w:t>12</w:t>
            </w:r>
            <w:r w:rsidR="004A3EF5">
              <w:t>1</w:t>
            </w:r>
          </w:p>
        </w:tc>
      </w:tr>
      <w:tr w:rsidR="009562F4" w14:paraId="7CDFFB47" w14:textId="77777777">
        <w:tc>
          <w:tcPr>
            <w:tcW w:w="1728" w:type="dxa"/>
            <w:vMerge w:val="restart"/>
            <w:tcBorders>
              <w:top w:val="single" w:sz="4" w:space="0" w:color="auto"/>
              <w:left w:val="single" w:sz="4" w:space="0" w:color="auto"/>
              <w:bottom w:val="single" w:sz="4" w:space="0" w:color="auto"/>
              <w:right w:val="single" w:sz="4" w:space="0" w:color="auto"/>
            </w:tcBorders>
          </w:tcPr>
          <w:p w14:paraId="0396E7AE" w14:textId="77777777" w:rsidR="009562F4" w:rsidRDefault="00F22EA7">
            <w:r>
              <w:t>https:\cse.buet.ac.bd\home</w:t>
            </w:r>
          </w:p>
        </w:tc>
        <w:tc>
          <w:tcPr>
            <w:tcW w:w="1728" w:type="dxa"/>
            <w:tcBorders>
              <w:top w:val="single" w:sz="4" w:space="0" w:color="auto"/>
              <w:left w:val="single" w:sz="4" w:space="0" w:color="auto"/>
              <w:bottom w:val="single" w:sz="4" w:space="0" w:color="auto"/>
              <w:right w:val="single" w:sz="4" w:space="0" w:color="auto"/>
            </w:tcBorders>
          </w:tcPr>
          <w:p w14:paraId="4F42BF79" w14:textId="77777777" w:rsidR="009562F4" w:rsidRDefault="00F22EA7">
            <w:r>
              <w:t>50</w:t>
            </w:r>
          </w:p>
        </w:tc>
        <w:tc>
          <w:tcPr>
            <w:tcW w:w="1728" w:type="dxa"/>
            <w:tcBorders>
              <w:top w:val="single" w:sz="4" w:space="0" w:color="auto"/>
              <w:left w:val="single" w:sz="4" w:space="0" w:color="auto"/>
              <w:bottom w:val="single" w:sz="4" w:space="0" w:color="auto"/>
              <w:right w:val="single" w:sz="4" w:space="0" w:color="auto"/>
            </w:tcBorders>
          </w:tcPr>
          <w:p w14:paraId="4EB866D0" w14:textId="7DD1F5F3" w:rsidR="009562F4" w:rsidRDefault="00532B81">
            <w:r>
              <w:t>4</w:t>
            </w:r>
          </w:p>
        </w:tc>
        <w:tc>
          <w:tcPr>
            <w:tcW w:w="1728" w:type="dxa"/>
            <w:tcBorders>
              <w:top w:val="single" w:sz="4" w:space="0" w:color="auto"/>
              <w:left w:val="single" w:sz="4" w:space="0" w:color="auto"/>
              <w:bottom w:val="single" w:sz="4" w:space="0" w:color="auto"/>
              <w:right w:val="single" w:sz="4" w:space="0" w:color="auto"/>
            </w:tcBorders>
          </w:tcPr>
          <w:p w14:paraId="134D1BF2" w14:textId="54739DF1" w:rsidR="009562F4" w:rsidRDefault="00532B81">
            <w:r>
              <w:t>878</w:t>
            </w:r>
          </w:p>
        </w:tc>
        <w:tc>
          <w:tcPr>
            <w:tcW w:w="1728" w:type="dxa"/>
            <w:tcBorders>
              <w:top w:val="single" w:sz="4" w:space="0" w:color="auto"/>
              <w:left w:val="single" w:sz="4" w:space="0" w:color="auto"/>
              <w:bottom w:val="single" w:sz="4" w:space="0" w:color="auto"/>
              <w:right w:val="single" w:sz="4" w:space="0" w:color="auto"/>
            </w:tcBorders>
          </w:tcPr>
          <w:p w14:paraId="1035D95A" w14:textId="33677817" w:rsidR="009562F4" w:rsidRDefault="00532B81">
            <w:r>
              <w:t>82</w:t>
            </w:r>
          </w:p>
        </w:tc>
      </w:tr>
      <w:tr w:rsidR="009562F4" w14:paraId="3851E3E5" w14:textId="77777777">
        <w:tc>
          <w:tcPr>
            <w:tcW w:w="1728" w:type="dxa"/>
            <w:vMerge/>
            <w:tcBorders>
              <w:top w:val="single" w:sz="4" w:space="0" w:color="auto"/>
              <w:left w:val="single" w:sz="4" w:space="0" w:color="auto"/>
              <w:bottom w:val="single" w:sz="4" w:space="0" w:color="auto"/>
              <w:right w:val="single" w:sz="4" w:space="0" w:color="auto"/>
            </w:tcBorders>
          </w:tcPr>
          <w:p w14:paraId="37B7CBBA" w14:textId="77777777" w:rsidR="009562F4" w:rsidRDefault="009562F4"/>
        </w:tc>
        <w:tc>
          <w:tcPr>
            <w:tcW w:w="1728" w:type="dxa"/>
            <w:tcBorders>
              <w:top w:val="single" w:sz="4" w:space="0" w:color="auto"/>
              <w:left w:val="single" w:sz="4" w:space="0" w:color="auto"/>
              <w:bottom w:val="single" w:sz="4" w:space="0" w:color="auto"/>
              <w:right w:val="single" w:sz="4" w:space="0" w:color="auto"/>
            </w:tcBorders>
          </w:tcPr>
          <w:p w14:paraId="210F7F01" w14:textId="77777777" w:rsidR="009562F4" w:rsidRDefault="00F22EA7">
            <w:r>
              <w:t>100</w:t>
            </w:r>
          </w:p>
        </w:tc>
        <w:tc>
          <w:tcPr>
            <w:tcW w:w="1728" w:type="dxa"/>
            <w:tcBorders>
              <w:top w:val="single" w:sz="4" w:space="0" w:color="auto"/>
              <w:left w:val="single" w:sz="4" w:space="0" w:color="auto"/>
              <w:bottom w:val="single" w:sz="4" w:space="0" w:color="auto"/>
              <w:right w:val="single" w:sz="4" w:space="0" w:color="auto"/>
            </w:tcBorders>
          </w:tcPr>
          <w:p w14:paraId="6A881A6F" w14:textId="77777777" w:rsidR="009562F4" w:rsidRDefault="00F22EA7">
            <w:r>
              <w:t>4</w:t>
            </w:r>
          </w:p>
        </w:tc>
        <w:tc>
          <w:tcPr>
            <w:tcW w:w="1728" w:type="dxa"/>
            <w:tcBorders>
              <w:top w:val="single" w:sz="4" w:space="0" w:color="auto"/>
              <w:left w:val="single" w:sz="4" w:space="0" w:color="auto"/>
              <w:bottom w:val="single" w:sz="4" w:space="0" w:color="auto"/>
              <w:right w:val="single" w:sz="4" w:space="0" w:color="auto"/>
            </w:tcBorders>
          </w:tcPr>
          <w:p w14:paraId="026B02B3" w14:textId="505AC1EA" w:rsidR="009562F4" w:rsidRDefault="008E5CD3">
            <w:r>
              <w:t>589</w:t>
            </w:r>
          </w:p>
        </w:tc>
        <w:tc>
          <w:tcPr>
            <w:tcW w:w="1728" w:type="dxa"/>
            <w:tcBorders>
              <w:top w:val="single" w:sz="4" w:space="0" w:color="auto"/>
              <w:left w:val="single" w:sz="4" w:space="0" w:color="auto"/>
              <w:bottom w:val="single" w:sz="4" w:space="0" w:color="auto"/>
              <w:right w:val="single" w:sz="4" w:space="0" w:color="auto"/>
            </w:tcBorders>
          </w:tcPr>
          <w:p w14:paraId="5E532F7E" w14:textId="7E25E6C2" w:rsidR="009562F4" w:rsidRDefault="008E5CD3">
            <w:r>
              <w:t>86</w:t>
            </w:r>
          </w:p>
        </w:tc>
      </w:tr>
      <w:tr w:rsidR="009562F4" w14:paraId="74E82DB8" w14:textId="77777777">
        <w:tc>
          <w:tcPr>
            <w:tcW w:w="1728" w:type="dxa"/>
            <w:vMerge w:val="restart"/>
            <w:tcBorders>
              <w:top w:val="single" w:sz="4" w:space="0" w:color="auto"/>
              <w:left w:val="single" w:sz="4" w:space="0" w:color="auto"/>
              <w:bottom w:val="single" w:sz="4" w:space="0" w:color="auto"/>
              <w:right w:val="single" w:sz="4" w:space="0" w:color="auto"/>
            </w:tcBorders>
          </w:tcPr>
          <w:p w14:paraId="38A0A0FB" w14:textId="77777777" w:rsidR="009562F4" w:rsidRDefault="00F22EA7">
            <w:r>
              <w:t>https:\cse.buet.ac.bd\home\notice</w:t>
            </w:r>
          </w:p>
        </w:tc>
        <w:tc>
          <w:tcPr>
            <w:tcW w:w="1728" w:type="dxa"/>
            <w:tcBorders>
              <w:top w:val="single" w:sz="4" w:space="0" w:color="auto"/>
              <w:left w:val="single" w:sz="4" w:space="0" w:color="auto"/>
              <w:bottom w:val="single" w:sz="4" w:space="0" w:color="auto"/>
              <w:right w:val="single" w:sz="4" w:space="0" w:color="auto"/>
            </w:tcBorders>
          </w:tcPr>
          <w:p w14:paraId="054CA064" w14:textId="77777777" w:rsidR="009562F4" w:rsidRDefault="00F22EA7">
            <w:r>
              <w:t>50</w:t>
            </w:r>
          </w:p>
        </w:tc>
        <w:tc>
          <w:tcPr>
            <w:tcW w:w="1728" w:type="dxa"/>
            <w:tcBorders>
              <w:top w:val="single" w:sz="4" w:space="0" w:color="auto"/>
              <w:left w:val="single" w:sz="4" w:space="0" w:color="auto"/>
              <w:bottom w:val="single" w:sz="4" w:space="0" w:color="auto"/>
              <w:right w:val="single" w:sz="4" w:space="0" w:color="auto"/>
            </w:tcBorders>
          </w:tcPr>
          <w:p w14:paraId="67B1E2AF" w14:textId="089CDD1B" w:rsidR="009562F4" w:rsidRDefault="00C5491F">
            <w:r>
              <w:t>19</w:t>
            </w:r>
          </w:p>
        </w:tc>
        <w:tc>
          <w:tcPr>
            <w:tcW w:w="1728" w:type="dxa"/>
            <w:tcBorders>
              <w:top w:val="single" w:sz="4" w:space="0" w:color="auto"/>
              <w:left w:val="single" w:sz="4" w:space="0" w:color="auto"/>
              <w:bottom w:val="single" w:sz="4" w:space="0" w:color="auto"/>
              <w:right w:val="single" w:sz="4" w:space="0" w:color="auto"/>
            </w:tcBorders>
          </w:tcPr>
          <w:p w14:paraId="2E5242EB" w14:textId="708B4621" w:rsidR="009562F4" w:rsidRDefault="00C5491F">
            <w:r>
              <w:t>2160</w:t>
            </w:r>
          </w:p>
        </w:tc>
        <w:tc>
          <w:tcPr>
            <w:tcW w:w="1728" w:type="dxa"/>
            <w:tcBorders>
              <w:top w:val="single" w:sz="4" w:space="0" w:color="auto"/>
              <w:left w:val="single" w:sz="4" w:space="0" w:color="auto"/>
              <w:bottom w:val="single" w:sz="4" w:space="0" w:color="auto"/>
              <w:right w:val="single" w:sz="4" w:space="0" w:color="auto"/>
            </w:tcBorders>
          </w:tcPr>
          <w:p w14:paraId="24DE0811" w14:textId="7A839BAE" w:rsidR="009562F4" w:rsidRDefault="00C5491F">
            <w:r>
              <w:t>294</w:t>
            </w:r>
          </w:p>
        </w:tc>
      </w:tr>
      <w:tr w:rsidR="009562F4" w14:paraId="5CAB3B6F" w14:textId="77777777">
        <w:tc>
          <w:tcPr>
            <w:tcW w:w="1728" w:type="dxa"/>
            <w:vMerge/>
            <w:tcBorders>
              <w:top w:val="single" w:sz="4" w:space="0" w:color="auto"/>
              <w:left w:val="single" w:sz="4" w:space="0" w:color="auto"/>
              <w:bottom w:val="single" w:sz="4" w:space="0" w:color="auto"/>
              <w:right w:val="single" w:sz="4" w:space="0" w:color="auto"/>
            </w:tcBorders>
          </w:tcPr>
          <w:p w14:paraId="0A2ED8DE" w14:textId="77777777" w:rsidR="009562F4" w:rsidRDefault="009562F4"/>
        </w:tc>
        <w:tc>
          <w:tcPr>
            <w:tcW w:w="1728" w:type="dxa"/>
            <w:tcBorders>
              <w:top w:val="single" w:sz="4" w:space="0" w:color="auto"/>
              <w:left w:val="single" w:sz="4" w:space="0" w:color="auto"/>
              <w:bottom w:val="single" w:sz="4" w:space="0" w:color="auto"/>
              <w:right w:val="single" w:sz="4" w:space="0" w:color="auto"/>
            </w:tcBorders>
          </w:tcPr>
          <w:p w14:paraId="42427B37" w14:textId="77777777" w:rsidR="009562F4" w:rsidRDefault="00F22EA7">
            <w:r>
              <w:t>100</w:t>
            </w:r>
          </w:p>
        </w:tc>
        <w:tc>
          <w:tcPr>
            <w:tcW w:w="1728" w:type="dxa"/>
            <w:tcBorders>
              <w:top w:val="single" w:sz="4" w:space="0" w:color="auto"/>
              <w:left w:val="single" w:sz="4" w:space="0" w:color="auto"/>
              <w:bottom w:val="single" w:sz="4" w:space="0" w:color="auto"/>
              <w:right w:val="single" w:sz="4" w:space="0" w:color="auto"/>
            </w:tcBorders>
          </w:tcPr>
          <w:p w14:paraId="0B7DBA29" w14:textId="66D3F7DD" w:rsidR="009562F4" w:rsidRDefault="00976D51">
            <w:r>
              <w:t>17</w:t>
            </w:r>
          </w:p>
        </w:tc>
        <w:tc>
          <w:tcPr>
            <w:tcW w:w="1728" w:type="dxa"/>
            <w:tcBorders>
              <w:top w:val="single" w:sz="4" w:space="0" w:color="auto"/>
              <w:left w:val="single" w:sz="4" w:space="0" w:color="auto"/>
              <w:bottom w:val="single" w:sz="4" w:space="0" w:color="auto"/>
              <w:right w:val="single" w:sz="4" w:space="0" w:color="auto"/>
            </w:tcBorders>
          </w:tcPr>
          <w:p w14:paraId="715B6DD0" w14:textId="46117897" w:rsidR="009562F4" w:rsidRDefault="00F22EA7">
            <w:r>
              <w:t>1</w:t>
            </w:r>
            <w:r w:rsidR="00976D51">
              <w:t>7065</w:t>
            </w:r>
          </w:p>
        </w:tc>
        <w:tc>
          <w:tcPr>
            <w:tcW w:w="1728" w:type="dxa"/>
            <w:tcBorders>
              <w:top w:val="single" w:sz="4" w:space="0" w:color="auto"/>
              <w:left w:val="single" w:sz="4" w:space="0" w:color="auto"/>
              <w:bottom w:val="single" w:sz="4" w:space="0" w:color="auto"/>
              <w:right w:val="single" w:sz="4" w:space="0" w:color="auto"/>
            </w:tcBorders>
          </w:tcPr>
          <w:p w14:paraId="5B90CA3C" w14:textId="42F190A2" w:rsidR="009562F4" w:rsidRDefault="00976D51">
            <w:r>
              <w:t>1805</w:t>
            </w:r>
          </w:p>
        </w:tc>
      </w:tr>
    </w:tbl>
    <w:p w14:paraId="3013F0C9" w14:textId="77777777" w:rsidR="009562F4" w:rsidRDefault="00F22EA7">
      <w:r>
        <w:t>This table shows the comparisons of the shortest, longest, and average execution times for various web applications with 50 and 100 samples.</w:t>
      </w:r>
    </w:p>
    <w:p w14:paraId="0809123C" w14:textId="77777777" w:rsidR="009562F4" w:rsidRDefault="00F22EA7">
      <w:pPr>
        <w:pStyle w:val="Heading1"/>
      </w:pPr>
      <w:r>
        <w:t>Comparisons of average throughput, average data reception and average data transmission for both 50 and 100 samples</w:t>
      </w:r>
    </w:p>
    <w:tbl>
      <w:tblPr>
        <w:tblW w:w="0" w:type="auto"/>
        <w:tblLook w:val="04A0" w:firstRow="1" w:lastRow="0" w:firstColumn="1" w:lastColumn="0" w:noHBand="0" w:noVBand="1"/>
      </w:tblPr>
      <w:tblGrid>
        <w:gridCol w:w="3498"/>
        <w:gridCol w:w="1165"/>
        <w:gridCol w:w="1432"/>
        <w:gridCol w:w="1255"/>
        <w:gridCol w:w="1506"/>
      </w:tblGrid>
      <w:tr w:rsidR="009562F4" w14:paraId="3DBC1716" w14:textId="77777777">
        <w:tc>
          <w:tcPr>
            <w:tcW w:w="1728" w:type="dxa"/>
            <w:tcBorders>
              <w:top w:val="single" w:sz="4" w:space="0" w:color="auto"/>
              <w:left w:val="single" w:sz="4" w:space="0" w:color="auto"/>
              <w:bottom w:val="single" w:sz="4" w:space="0" w:color="auto"/>
              <w:right w:val="single" w:sz="4" w:space="0" w:color="auto"/>
            </w:tcBorders>
          </w:tcPr>
          <w:p w14:paraId="5F0D38A6" w14:textId="77777777" w:rsidR="009562F4" w:rsidRDefault="00F22EA7">
            <w:r>
              <w:t>Web applications</w:t>
            </w:r>
          </w:p>
        </w:tc>
        <w:tc>
          <w:tcPr>
            <w:tcW w:w="1728" w:type="dxa"/>
            <w:tcBorders>
              <w:top w:val="single" w:sz="4" w:space="0" w:color="auto"/>
              <w:left w:val="single" w:sz="4" w:space="0" w:color="auto"/>
              <w:bottom w:val="single" w:sz="4" w:space="0" w:color="auto"/>
              <w:right w:val="single" w:sz="4" w:space="0" w:color="auto"/>
            </w:tcBorders>
          </w:tcPr>
          <w:p w14:paraId="194322A1" w14:textId="77777777" w:rsidR="009562F4" w:rsidRDefault="00F22EA7">
            <w:r>
              <w:t>Samples</w:t>
            </w:r>
          </w:p>
        </w:tc>
        <w:tc>
          <w:tcPr>
            <w:tcW w:w="1728" w:type="dxa"/>
            <w:tcBorders>
              <w:top w:val="single" w:sz="4" w:space="0" w:color="auto"/>
              <w:left w:val="single" w:sz="4" w:space="0" w:color="auto"/>
              <w:bottom w:val="single" w:sz="4" w:space="0" w:color="auto"/>
              <w:right w:val="single" w:sz="4" w:space="0" w:color="auto"/>
            </w:tcBorders>
          </w:tcPr>
          <w:p w14:paraId="07B324A0" w14:textId="77777777" w:rsidR="008F10DE" w:rsidRDefault="008F10DE">
            <w:r>
              <w:t xml:space="preserve">Avg </w:t>
            </w:r>
            <w:r w:rsidR="00F22EA7">
              <w:t>Throughput</w:t>
            </w:r>
          </w:p>
          <w:p w14:paraId="3F944AA9" w14:textId="04FA0C36" w:rsidR="009562F4" w:rsidRDefault="00F22EA7">
            <w:r>
              <w:t>(req/s)</w:t>
            </w:r>
          </w:p>
        </w:tc>
        <w:tc>
          <w:tcPr>
            <w:tcW w:w="1728" w:type="dxa"/>
            <w:tcBorders>
              <w:top w:val="single" w:sz="4" w:space="0" w:color="auto"/>
              <w:left w:val="single" w:sz="4" w:space="0" w:color="auto"/>
              <w:bottom w:val="single" w:sz="4" w:space="0" w:color="auto"/>
              <w:right w:val="single" w:sz="4" w:space="0" w:color="auto"/>
            </w:tcBorders>
          </w:tcPr>
          <w:p w14:paraId="112F5054" w14:textId="4A10FB30" w:rsidR="008F10DE" w:rsidRDefault="008F10DE">
            <w:r>
              <w:t xml:space="preserve">Avg </w:t>
            </w:r>
            <w:r w:rsidR="00F22EA7">
              <w:t>Data reception</w:t>
            </w:r>
          </w:p>
          <w:p w14:paraId="37011CDF" w14:textId="7E90B9A8" w:rsidR="009562F4" w:rsidRDefault="00F22EA7">
            <w:r>
              <w:t>(kB/s)</w:t>
            </w:r>
          </w:p>
        </w:tc>
        <w:tc>
          <w:tcPr>
            <w:tcW w:w="1728" w:type="dxa"/>
            <w:tcBorders>
              <w:top w:val="single" w:sz="4" w:space="0" w:color="auto"/>
              <w:left w:val="single" w:sz="4" w:space="0" w:color="auto"/>
              <w:bottom w:val="single" w:sz="4" w:space="0" w:color="auto"/>
              <w:right w:val="single" w:sz="4" w:space="0" w:color="auto"/>
            </w:tcBorders>
          </w:tcPr>
          <w:p w14:paraId="52961E1D" w14:textId="089A1163" w:rsidR="008F10DE" w:rsidRDefault="008F10DE">
            <w:r>
              <w:t xml:space="preserve">Avg </w:t>
            </w:r>
            <w:r w:rsidR="00F22EA7">
              <w:t>Data transmission</w:t>
            </w:r>
          </w:p>
          <w:p w14:paraId="40BD6AEF" w14:textId="5F296860" w:rsidR="009562F4" w:rsidRDefault="00F22EA7">
            <w:r>
              <w:t>(kB/s)</w:t>
            </w:r>
          </w:p>
        </w:tc>
      </w:tr>
      <w:tr w:rsidR="009562F4" w14:paraId="4FC3A891" w14:textId="77777777">
        <w:tc>
          <w:tcPr>
            <w:tcW w:w="1728" w:type="dxa"/>
            <w:vMerge w:val="restart"/>
            <w:tcBorders>
              <w:top w:val="single" w:sz="4" w:space="0" w:color="auto"/>
              <w:left w:val="single" w:sz="4" w:space="0" w:color="auto"/>
              <w:bottom w:val="single" w:sz="4" w:space="0" w:color="auto"/>
              <w:right w:val="single" w:sz="4" w:space="0" w:color="auto"/>
            </w:tcBorders>
          </w:tcPr>
          <w:p w14:paraId="73CE6CAC" w14:textId="77777777" w:rsidR="009562F4" w:rsidRDefault="00F22EA7">
            <w:r>
              <w:t>https:\cse.buet.ac.bd\</w:t>
            </w:r>
            <w:proofErr w:type="spellStart"/>
            <w:r>
              <w:t>moodle</w:t>
            </w:r>
            <w:proofErr w:type="spellEnd"/>
          </w:p>
        </w:tc>
        <w:tc>
          <w:tcPr>
            <w:tcW w:w="1728" w:type="dxa"/>
            <w:tcBorders>
              <w:top w:val="single" w:sz="4" w:space="0" w:color="auto"/>
              <w:left w:val="single" w:sz="4" w:space="0" w:color="auto"/>
              <w:bottom w:val="single" w:sz="4" w:space="0" w:color="auto"/>
              <w:right w:val="single" w:sz="4" w:space="0" w:color="auto"/>
            </w:tcBorders>
          </w:tcPr>
          <w:p w14:paraId="512BFFD7" w14:textId="77777777" w:rsidR="009562F4" w:rsidRDefault="00F22EA7">
            <w:r>
              <w:t>50</w:t>
            </w:r>
          </w:p>
        </w:tc>
        <w:tc>
          <w:tcPr>
            <w:tcW w:w="1728" w:type="dxa"/>
            <w:tcBorders>
              <w:top w:val="single" w:sz="4" w:space="0" w:color="auto"/>
              <w:left w:val="single" w:sz="4" w:space="0" w:color="auto"/>
              <w:bottom w:val="single" w:sz="4" w:space="0" w:color="auto"/>
              <w:right w:val="single" w:sz="4" w:space="0" w:color="auto"/>
            </w:tcBorders>
          </w:tcPr>
          <w:p w14:paraId="2002B09A" w14:textId="50F2175E" w:rsidR="009562F4" w:rsidRDefault="00F22EA7">
            <w:r>
              <w:t>16.</w:t>
            </w:r>
            <w:r w:rsidR="004A3EF5">
              <w:t>6</w:t>
            </w:r>
          </w:p>
        </w:tc>
        <w:tc>
          <w:tcPr>
            <w:tcW w:w="1728" w:type="dxa"/>
            <w:tcBorders>
              <w:top w:val="single" w:sz="4" w:space="0" w:color="auto"/>
              <w:left w:val="single" w:sz="4" w:space="0" w:color="auto"/>
              <w:bottom w:val="single" w:sz="4" w:space="0" w:color="auto"/>
              <w:right w:val="single" w:sz="4" w:space="0" w:color="auto"/>
            </w:tcBorders>
          </w:tcPr>
          <w:p w14:paraId="223DC117" w14:textId="4243A38C" w:rsidR="009562F4" w:rsidRDefault="00F22EA7">
            <w:r>
              <w:t>58</w:t>
            </w:r>
            <w:r w:rsidR="004A3EF5">
              <w:t>6.28</w:t>
            </w:r>
          </w:p>
        </w:tc>
        <w:tc>
          <w:tcPr>
            <w:tcW w:w="1728" w:type="dxa"/>
            <w:tcBorders>
              <w:top w:val="single" w:sz="4" w:space="0" w:color="auto"/>
              <w:left w:val="single" w:sz="4" w:space="0" w:color="auto"/>
              <w:bottom w:val="single" w:sz="4" w:space="0" w:color="auto"/>
              <w:right w:val="single" w:sz="4" w:space="0" w:color="auto"/>
            </w:tcBorders>
          </w:tcPr>
          <w:p w14:paraId="36254B39" w14:textId="7E7FD2F6" w:rsidR="009562F4" w:rsidRDefault="00F22EA7">
            <w:r>
              <w:t>15.</w:t>
            </w:r>
            <w:r w:rsidR="004A3EF5">
              <w:t>08</w:t>
            </w:r>
          </w:p>
        </w:tc>
      </w:tr>
      <w:tr w:rsidR="009562F4" w14:paraId="28FFCB02" w14:textId="77777777">
        <w:tc>
          <w:tcPr>
            <w:tcW w:w="1728" w:type="dxa"/>
            <w:vMerge/>
            <w:tcBorders>
              <w:top w:val="single" w:sz="4" w:space="0" w:color="auto"/>
              <w:left w:val="single" w:sz="4" w:space="0" w:color="auto"/>
              <w:bottom w:val="single" w:sz="4" w:space="0" w:color="auto"/>
              <w:right w:val="single" w:sz="4" w:space="0" w:color="auto"/>
            </w:tcBorders>
          </w:tcPr>
          <w:p w14:paraId="20269ADE" w14:textId="77777777" w:rsidR="009562F4" w:rsidRDefault="009562F4"/>
        </w:tc>
        <w:tc>
          <w:tcPr>
            <w:tcW w:w="1728" w:type="dxa"/>
            <w:tcBorders>
              <w:top w:val="single" w:sz="4" w:space="0" w:color="auto"/>
              <w:left w:val="single" w:sz="4" w:space="0" w:color="auto"/>
              <w:bottom w:val="single" w:sz="4" w:space="0" w:color="auto"/>
              <w:right w:val="single" w:sz="4" w:space="0" w:color="auto"/>
            </w:tcBorders>
          </w:tcPr>
          <w:p w14:paraId="04100879" w14:textId="77777777" w:rsidR="009562F4" w:rsidRDefault="00F22EA7">
            <w:r>
              <w:t>100</w:t>
            </w:r>
          </w:p>
        </w:tc>
        <w:tc>
          <w:tcPr>
            <w:tcW w:w="1728" w:type="dxa"/>
            <w:tcBorders>
              <w:top w:val="single" w:sz="4" w:space="0" w:color="auto"/>
              <w:left w:val="single" w:sz="4" w:space="0" w:color="auto"/>
              <w:bottom w:val="single" w:sz="4" w:space="0" w:color="auto"/>
              <w:right w:val="single" w:sz="4" w:space="0" w:color="auto"/>
            </w:tcBorders>
          </w:tcPr>
          <w:p w14:paraId="7621CAEB" w14:textId="7DA58524" w:rsidR="009562F4" w:rsidRDefault="00F22EA7">
            <w:r>
              <w:t>3</w:t>
            </w:r>
            <w:r w:rsidR="004A3EF5">
              <w:t>2.9</w:t>
            </w:r>
          </w:p>
        </w:tc>
        <w:tc>
          <w:tcPr>
            <w:tcW w:w="1728" w:type="dxa"/>
            <w:tcBorders>
              <w:top w:val="single" w:sz="4" w:space="0" w:color="auto"/>
              <w:left w:val="single" w:sz="4" w:space="0" w:color="auto"/>
              <w:bottom w:val="single" w:sz="4" w:space="0" w:color="auto"/>
              <w:right w:val="single" w:sz="4" w:space="0" w:color="auto"/>
            </w:tcBorders>
          </w:tcPr>
          <w:p w14:paraId="097285B9" w14:textId="3FE40C17" w:rsidR="009562F4" w:rsidRDefault="00F22EA7">
            <w:r>
              <w:t>11</w:t>
            </w:r>
            <w:r w:rsidR="004A3EF5">
              <w:t>59.74</w:t>
            </w:r>
          </w:p>
        </w:tc>
        <w:tc>
          <w:tcPr>
            <w:tcW w:w="1728" w:type="dxa"/>
            <w:tcBorders>
              <w:top w:val="single" w:sz="4" w:space="0" w:color="auto"/>
              <w:left w:val="single" w:sz="4" w:space="0" w:color="auto"/>
              <w:bottom w:val="single" w:sz="4" w:space="0" w:color="auto"/>
              <w:right w:val="single" w:sz="4" w:space="0" w:color="auto"/>
            </w:tcBorders>
          </w:tcPr>
          <w:p w14:paraId="0980B080" w14:textId="0C9AA324" w:rsidR="009562F4" w:rsidRDefault="00F22EA7">
            <w:r>
              <w:t>29.</w:t>
            </w:r>
            <w:r w:rsidR="004A3EF5">
              <w:t>83</w:t>
            </w:r>
          </w:p>
        </w:tc>
      </w:tr>
      <w:tr w:rsidR="009562F4" w14:paraId="1FC1DB4C" w14:textId="77777777">
        <w:tc>
          <w:tcPr>
            <w:tcW w:w="1728" w:type="dxa"/>
            <w:vMerge w:val="restart"/>
            <w:tcBorders>
              <w:top w:val="single" w:sz="4" w:space="0" w:color="auto"/>
              <w:left w:val="single" w:sz="4" w:space="0" w:color="auto"/>
              <w:bottom w:val="single" w:sz="4" w:space="0" w:color="auto"/>
              <w:right w:val="single" w:sz="4" w:space="0" w:color="auto"/>
            </w:tcBorders>
          </w:tcPr>
          <w:p w14:paraId="781BE184" w14:textId="77777777" w:rsidR="009562F4" w:rsidRDefault="00F22EA7">
            <w:r>
              <w:t>https:\cse.buet.ac.bd\home</w:t>
            </w:r>
          </w:p>
        </w:tc>
        <w:tc>
          <w:tcPr>
            <w:tcW w:w="1728" w:type="dxa"/>
            <w:tcBorders>
              <w:top w:val="single" w:sz="4" w:space="0" w:color="auto"/>
              <w:left w:val="single" w:sz="4" w:space="0" w:color="auto"/>
              <w:bottom w:val="single" w:sz="4" w:space="0" w:color="auto"/>
              <w:right w:val="single" w:sz="4" w:space="0" w:color="auto"/>
            </w:tcBorders>
          </w:tcPr>
          <w:p w14:paraId="60A78454" w14:textId="77777777" w:rsidR="009562F4" w:rsidRDefault="00F22EA7">
            <w:r>
              <w:t>50</w:t>
            </w:r>
          </w:p>
        </w:tc>
        <w:tc>
          <w:tcPr>
            <w:tcW w:w="1728" w:type="dxa"/>
            <w:tcBorders>
              <w:top w:val="single" w:sz="4" w:space="0" w:color="auto"/>
              <w:left w:val="single" w:sz="4" w:space="0" w:color="auto"/>
              <w:bottom w:val="single" w:sz="4" w:space="0" w:color="auto"/>
              <w:right w:val="single" w:sz="4" w:space="0" w:color="auto"/>
            </w:tcBorders>
          </w:tcPr>
          <w:p w14:paraId="158C82A1" w14:textId="4A865871" w:rsidR="009562F4" w:rsidRDefault="00532B81">
            <w:r>
              <w:t>15.8</w:t>
            </w:r>
          </w:p>
        </w:tc>
        <w:tc>
          <w:tcPr>
            <w:tcW w:w="1728" w:type="dxa"/>
            <w:tcBorders>
              <w:top w:val="single" w:sz="4" w:space="0" w:color="auto"/>
              <w:left w:val="single" w:sz="4" w:space="0" w:color="auto"/>
              <w:bottom w:val="single" w:sz="4" w:space="0" w:color="auto"/>
              <w:right w:val="single" w:sz="4" w:space="0" w:color="auto"/>
            </w:tcBorders>
          </w:tcPr>
          <w:p w14:paraId="4A7C147C" w14:textId="339DEB81" w:rsidR="009562F4" w:rsidRDefault="00532B81">
            <w:r>
              <w:t>735.82</w:t>
            </w:r>
          </w:p>
        </w:tc>
        <w:tc>
          <w:tcPr>
            <w:tcW w:w="1728" w:type="dxa"/>
            <w:tcBorders>
              <w:top w:val="single" w:sz="4" w:space="0" w:color="auto"/>
              <w:left w:val="single" w:sz="4" w:space="0" w:color="auto"/>
              <w:bottom w:val="single" w:sz="4" w:space="0" w:color="auto"/>
              <w:right w:val="single" w:sz="4" w:space="0" w:color="auto"/>
            </w:tcBorders>
          </w:tcPr>
          <w:p w14:paraId="152AA327" w14:textId="758AD4A2" w:rsidR="009562F4" w:rsidRDefault="00532B81">
            <w:r>
              <w:t>11.76</w:t>
            </w:r>
          </w:p>
        </w:tc>
      </w:tr>
      <w:tr w:rsidR="009562F4" w14:paraId="72281778" w14:textId="77777777">
        <w:tc>
          <w:tcPr>
            <w:tcW w:w="1728" w:type="dxa"/>
            <w:vMerge/>
            <w:tcBorders>
              <w:top w:val="single" w:sz="4" w:space="0" w:color="auto"/>
              <w:left w:val="single" w:sz="4" w:space="0" w:color="auto"/>
              <w:bottom w:val="single" w:sz="4" w:space="0" w:color="auto"/>
              <w:right w:val="single" w:sz="4" w:space="0" w:color="auto"/>
            </w:tcBorders>
          </w:tcPr>
          <w:p w14:paraId="6B06BB10" w14:textId="77777777" w:rsidR="009562F4" w:rsidRDefault="009562F4"/>
        </w:tc>
        <w:tc>
          <w:tcPr>
            <w:tcW w:w="1728" w:type="dxa"/>
            <w:tcBorders>
              <w:top w:val="single" w:sz="4" w:space="0" w:color="auto"/>
              <w:left w:val="single" w:sz="4" w:space="0" w:color="auto"/>
              <w:bottom w:val="single" w:sz="4" w:space="0" w:color="auto"/>
              <w:right w:val="single" w:sz="4" w:space="0" w:color="auto"/>
            </w:tcBorders>
          </w:tcPr>
          <w:p w14:paraId="7C434773" w14:textId="77777777" w:rsidR="009562F4" w:rsidRDefault="00F22EA7">
            <w:r>
              <w:t>100</w:t>
            </w:r>
          </w:p>
        </w:tc>
        <w:tc>
          <w:tcPr>
            <w:tcW w:w="1728" w:type="dxa"/>
            <w:tcBorders>
              <w:top w:val="single" w:sz="4" w:space="0" w:color="auto"/>
              <w:left w:val="single" w:sz="4" w:space="0" w:color="auto"/>
              <w:bottom w:val="single" w:sz="4" w:space="0" w:color="auto"/>
              <w:right w:val="single" w:sz="4" w:space="0" w:color="auto"/>
            </w:tcBorders>
          </w:tcPr>
          <w:p w14:paraId="3C1903AF" w14:textId="7806E097" w:rsidR="009562F4" w:rsidRDefault="008E5CD3">
            <w:r>
              <w:t>31.5</w:t>
            </w:r>
          </w:p>
        </w:tc>
        <w:tc>
          <w:tcPr>
            <w:tcW w:w="1728" w:type="dxa"/>
            <w:tcBorders>
              <w:top w:val="single" w:sz="4" w:space="0" w:color="auto"/>
              <w:left w:val="single" w:sz="4" w:space="0" w:color="auto"/>
              <w:bottom w:val="single" w:sz="4" w:space="0" w:color="auto"/>
              <w:right w:val="single" w:sz="4" w:space="0" w:color="auto"/>
            </w:tcBorders>
          </w:tcPr>
          <w:p w14:paraId="26AF229F" w14:textId="74CC31A5" w:rsidR="009562F4" w:rsidRDefault="008E5CD3">
            <w:r>
              <w:t>1461.26</w:t>
            </w:r>
          </w:p>
        </w:tc>
        <w:tc>
          <w:tcPr>
            <w:tcW w:w="1728" w:type="dxa"/>
            <w:tcBorders>
              <w:top w:val="single" w:sz="4" w:space="0" w:color="auto"/>
              <w:left w:val="single" w:sz="4" w:space="0" w:color="auto"/>
              <w:bottom w:val="single" w:sz="4" w:space="0" w:color="auto"/>
              <w:right w:val="single" w:sz="4" w:space="0" w:color="auto"/>
            </w:tcBorders>
          </w:tcPr>
          <w:p w14:paraId="27D003A2" w14:textId="775EFC6C" w:rsidR="009562F4" w:rsidRDefault="008E5CD3">
            <w:r>
              <w:t>23.38</w:t>
            </w:r>
          </w:p>
        </w:tc>
      </w:tr>
      <w:tr w:rsidR="009562F4" w14:paraId="19A759E6" w14:textId="77777777">
        <w:tc>
          <w:tcPr>
            <w:tcW w:w="1728" w:type="dxa"/>
            <w:vMerge w:val="restart"/>
            <w:tcBorders>
              <w:top w:val="single" w:sz="4" w:space="0" w:color="auto"/>
              <w:left w:val="single" w:sz="4" w:space="0" w:color="auto"/>
              <w:bottom w:val="single" w:sz="4" w:space="0" w:color="auto"/>
              <w:right w:val="single" w:sz="4" w:space="0" w:color="auto"/>
            </w:tcBorders>
          </w:tcPr>
          <w:p w14:paraId="07194A96" w14:textId="77777777" w:rsidR="009562F4" w:rsidRDefault="00F22EA7">
            <w:r>
              <w:t>https:\cse.buet.ac.bd\home\notice</w:t>
            </w:r>
          </w:p>
        </w:tc>
        <w:tc>
          <w:tcPr>
            <w:tcW w:w="1728" w:type="dxa"/>
            <w:tcBorders>
              <w:top w:val="single" w:sz="4" w:space="0" w:color="auto"/>
              <w:left w:val="single" w:sz="4" w:space="0" w:color="auto"/>
              <w:bottom w:val="single" w:sz="4" w:space="0" w:color="auto"/>
              <w:right w:val="single" w:sz="4" w:space="0" w:color="auto"/>
            </w:tcBorders>
          </w:tcPr>
          <w:p w14:paraId="704F16DC" w14:textId="77777777" w:rsidR="009562F4" w:rsidRDefault="00F22EA7">
            <w:r>
              <w:t>50</w:t>
            </w:r>
          </w:p>
        </w:tc>
        <w:tc>
          <w:tcPr>
            <w:tcW w:w="1728" w:type="dxa"/>
            <w:tcBorders>
              <w:top w:val="single" w:sz="4" w:space="0" w:color="auto"/>
              <w:left w:val="single" w:sz="4" w:space="0" w:color="auto"/>
              <w:bottom w:val="single" w:sz="4" w:space="0" w:color="auto"/>
              <w:right w:val="single" w:sz="4" w:space="0" w:color="auto"/>
            </w:tcBorders>
          </w:tcPr>
          <w:p w14:paraId="252CE2DF" w14:textId="577C095B" w:rsidR="009562F4" w:rsidRDefault="00C5491F">
            <w:r>
              <w:t>6.3</w:t>
            </w:r>
          </w:p>
        </w:tc>
        <w:tc>
          <w:tcPr>
            <w:tcW w:w="1728" w:type="dxa"/>
            <w:tcBorders>
              <w:top w:val="single" w:sz="4" w:space="0" w:color="auto"/>
              <w:left w:val="single" w:sz="4" w:space="0" w:color="auto"/>
              <w:bottom w:val="single" w:sz="4" w:space="0" w:color="auto"/>
              <w:right w:val="single" w:sz="4" w:space="0" w:color="auto"/>
            </w:tcBorders>
          </w:tcPr>
          <w:p w14:paraId="46083CAF" w14:textId="1072F668" w:rsidR="009562F4" w:rsidRDefault="00C5491F">
            <w:r>
              <w:t>2539.85</w:t>
            </w:r>
          </w:p>
        </w:tc>
        <w:tc>
          <w:tcPr>
            <w:tcW w:w="1728" w:type="dxa"/>
            <w:tcBorders>
              <w:top w:val="single" w:sz="4" w:space="0" w:color="auto"/>
              <w:left w:val="single" w:sz="4" w:space="0" w:color="auto"/>
              <w:bottom w:val="single" w:sz="4" w:space="0" w:color="auto"/>
              <w:right w:val="single" w:sz="4" w:space="0" w:color="auto"/>
            </w:tcBorders>
          </w:tcPr>
          <w:p w14:paraId="450CDDD7" w14:textId="339F0B48" w:rsidR="009562F4" w:rsidRDefault="00C5491F">
            <w:r>
              <w:t>6.15</w:t>
            </w:r>
          </w:p>
        </w:tc>
      </w:tr>
      <w:tr w:rsidR="009562F4" w14:paraId="03A707B8" w14:textId="77777777">
        <w:tc>
          <w:tcPr>
            <w:tcW w:w="1728" w:type="dxa"/>
            <w:vMerge/>
            <w:tcBorders>
              <w:top w:val="single" w:sz="4" w:space="0" w:color="auto"/>
              <w:left w:val="single" w:sz="4" w:space="0" w:color="auto"/>
              <w:bottom w:val="single" w:sz="4" w:space="0" w:color="auto"/>
              <w:right w:val="single" w:sz="4" w:space="0" w:color="auto"/>
            </w:tcBorders>
          </w:tcPr>
          <w:p w14:paraId="44308966" w14:textId="77777777" w:rsidR="009562F4" w:rsidRDefault="009562F4"/>
        </w:tc>
        <w:tc>
          <w:tcPr>
            <w:tcW w:w="1728" w:type="dxa"/>
            <w:tcBorders>
              <w:top w:val="single" w:sz="4" w:space="0" w:color="auto"/>
              <w:left w:val="single" w:sz="4" w:space="0" w:color="auto"/>
              <w:bottom w:val="single" w:sz="4" w:space="0" w:color="auto"/>
              <w:right w:val="single" w:sz="4" w:space="0" w:color="auto"/>
            </w:tcBorders>
          </w:tcPr>
          <w:p w14:paraId="1513D46A" w14:textId="77777777" w:rsidR="009562F4" w:rsidRDefault="00F22EA7">
            <w:r>
              <w:t>100</w:t>
            </w:r>
          </w:p>
        </w:tc>
        <w:tc>
          <w:tcPr>
            <w:tcW w:w="1728" w:type="dxa"/>
            <w:tcBorders>
              <w:top w:val="single" w:sz="4" w:space="0" w:color="auto"/>
              <w:left w:val="single" w:sz="4" w:space="0" w:color="auto"/>
              <w:bottom w:val="single" w:sz="4" w:space="0" w:color="auto"/>
              <w:right w:val="single" w:sz="4" w:space="0" w:color="auto"/>
            </w:tcBorders>
          </w:tcPr>
          <w:p w14:paraId="34C8AF7D" w14:textId="74EF1576" w:rsidR="009562F4" w:rsidRDefault="00976D51">
            <w:r>
              <w:t>9.9</w:t>
            </w:r>
          </w:p>
        </w:tc>
        <w:tc>
          <w:tcPr>
            <w:tcW w:w="1728" w:type="dxa"/>
            <w:tcBorders>
              <w:top w:val="single" w:sz="4" w:space="0" w:color="auto"/>
              <w:left w:val="single" w:sz="4" w:space="0" w:color="auto"/>
              <w:bottom w:val="single" w:sz="4" w:space="0" w:color="auto"/>
              <w:right w:val="single" w:sz="4" w:space="0" w:color="auto"/>
            </w:tcBorders>
          </w:tcPr>
          <w:p w14:paraId="1201251B" w14:textId="3D5B5902" w:rsidR="009562F4" w:rsidRDefault="003C37E4">
            <w:r>
              <w:t>4020.57</w:t>
            </w:r>
          </w:p>
        </w:tc>
        <w:tc>
          <w:tcPr>
            <w:tcW w:w="1728" w:type="dxa"/>
            <w:tcBorders>
              <w:top w:val="single" w:sz="4" w:space="0" w:color="auto"/>
              <w:left w:val="single" w:sz="4" w:space="0" w:color="auto"/>
              <w:bottom w:val="single" w:sz="4" w:space="0" w:color="auto"/>
              <w:right w:val="single" w:sz="4" w:space="0" w:color="auto"/>
            </w:tcBorders>
          </w:tcPr>
          <w:p w14:paraId="50F9365A" w14:textId="3A526B15" w:rsidR="009562F4" w:rsidRDefault="003C37E4">
            <w:r>
              <w:t>9.73</w:t>
            </w:r>
          </w:p>
        </w:tc>
      </w:tr>
    </w:tbl>
    <w:p w14:paraId="39DFDC56" w14:textId="77777777" w:rsidR="009562F4" w:rsidRDefault="00F22EA7">
      <w:r>
        <w:t>The execution times vary significantly between the different applications, and this data helps in understanding their performance characteristics.</w:t>
      </w:r>
    </w:p>
    <w:p w14:paraId="5C149573" w14:textId="634F649F" w:rsidR="009562F4" w:rsidRDefault="00F22EA7">
      <w:r>
        <w:t>Here I have generate the two above tables using the 'Total' row of the '</w:t>
      </w:r>
      <w:r w:rsidR="003C37E4">
        <w:t>Summary</w:t>
      </w:r>
      <w:r>
        <w:t xml:space="preserve"> report</w:t>
      </w:r>
      <w:proofErr w:type="gramStart"/>
      <w:r>
        <w:t>' .</w:t>
      </w:r>
      <w:proofErr w:type="gramEnd"/>
    </w:p>
    <w:p w14:paraId="55FAE86A" w14:textId="77777777" w:rsidR="00F22EA7" w:rsidRDefault="00F22EA7" w:rsidP="00F22EA7">
      <w:pPr>
        <w:pStyle w:val="Heading3"/>
      </w:pPr>
      <w:r>
        <w:lastRenderedPageBreak/>
        <w:t>How JMeter Calculates These Averages:</w:t>
      </w:r>
    </w:p>
    <w:p w14:paraId="15B30865" w14:textId="77777777" w:rsidR="00F22EA7" w:rsidRDefault="00F22EA7" w:rsidP="00F22EA7">
      <w:pPr>
        <w:numPr>
          <w:ilvl w:val="0"/>
          <w:numId w:val="12"/>
        </w:numPr>
        <w:spacing w:before="100" w:beforeAutospacing="1" w:after="100" w:afterAutospacing="1" w:line="240" w:lineRule="auto"/>
      </w:pPr>
      <w:r>
        <w:t>JMeter computes these metrics based on all threads and samples in the test run.</w:t>
      </w:r>
    </w:p>
    <w:p w14:paraId="1055D506" w14:textId="77777777" w:rsidR="00F22EA7" w:rsidRDefault="00F22EA7" w:rsidP="00F22EA7">
      <w:pPr>
        <w:numPr>
          <w:ilvl w:val="0"/>
          <w:numId w:val="12"/>
        </w:numPr>
        <w:spacing w:before="100" w:beforeAutospacing="1" w:after="100" w:afterAutospacing="1" w:line="240" w:lineRule="auto"/>
      </w:pPr>
      <w:r>
        <w:t xml:space="preserve">The </w:t>
      </w:r>
      <w:r>
        <w:rPr>
          <w:rStyle w:val="Strong"/>
        </w:rPr>
        <w:t>"Total" row</w:t>
      </w:r>
      <w:r>
        <w:t xml:space="preserve"> reflects the cumulative data for all requests across all threads, divided by the total runtime.</w:t>
      </w:r>
    </w:p>
    <w:p w14:paraId="773BC14F" w14:textId="77777777" w:rsidR="00F22EA7" w:rsidRDefault="00F22EA7"/>
    <w:p w14:paraId="1CB63E30" w14:textId="77777777" w:rsidR="009562F4" w:rsidRDefault="00F22EA7">
      <w:r>
        <w:t xml:space="preserve">From the aggregation </w:t>
      </w:r>
      <w:proofErr w:type="gramStart"/>
      <w:r>
        <w:t>report ,</w:t>
      </w:r>
      <w:proofErr w:type="gramEnd"/>
      <w:r>
        <w:t xml:space="preserve"> moodle-50 users-1700 samples total , moodle-100 users-3400 samples total, home-50 users-1600 samples total , home-100 users-3200 samples total , notice-50 users-650 samples total, notice-100 users-1300 samples total</w:t>
      </w:r>
    </w:p>
    <w:p w14:paraId="167C7003" w14:textId="77777777" w:rsidR="009562F4" w:rsidRDefault="00F22EA7">
      <w:pPr>
        <w:pStyle w:val="Heading1"/>
      </w:pPr>
      <w:r>
        <w:t>Load Testing Using Apache JMeter</w:t>
      </w:r>
    </w:p>
    <w:p w14:paraId="3EE1DBE3" w14:textId="77777777" w:rsidR="009562F4" w:rsidRDefault="00F22EA7">
      <w:r>
        <w:t>Here I have used the Apache JMeter framework for load testing the given web applications using 50 and 100 samples with a ramp-up time of 100 seconds. The following steps were followed to complete the assignment:</w:t>
      </w:r>
    </w:p>
    <w:p w14:paraId="79BD612A" w14:textId="77777777" w:rsidR="009562F4" w:rsidRDefault="00F22EA7">
      <w:pPr>
        <w:pStyle w:val="Heading2"/>
      </w:pPr>
      <w:r>
        <w:t>Steps:</w:t>
      </w:r>
    </w:p>
    <w:p w14:paraId="71456FF5" w14:textId="3A1851CA" w:rsidR="009562F4" w:rsidRDefault="00F22EA7">
      <w:pPr>
        <w:pStyle w:val="ListNumber"/>
      </w:pPr>
      <w:r>
        <w:t xml:space="preserve"> At first, I opened Apache JMeter, where a Test Plan is available by default.</w:t>
      </w:r>
    </w:p>
    <w:p w14:paraId="0FE4F2D5" w14:textId="61A86815" w:rsidR="009562F4" w:rsidRDefault="00F22EA7">
      <w:pPr>
        <w:pStyle w:val="ListNumber"/>
      </w:pPr>
      <w:r>
        <w:t xml:space="preserve"> Under the Test Plan, I created an HTTP(S) Test Script Recorder.</w:t>
      </w:r>
    </w:p>
    <w:p w14:paraId="5D448D59" w14:textId="6C64FA42" w:rsidR="009562F4" w:rsidRDefault="00F22EA7">
      <w:pPr>
        <w:pStyle w:val="ListNumber"/>
      </w:pPr>
      <w:r>
        <w:t xml:space="preserve"> I created three Recording Controllers for Moodle, Home, and Notice.</w:t>
      </w:r>
    </w:p>
    <w:p w14:paraId="29EF8379" w14:textId="06789011" w:rsidR="009562F4" w:rsidRDefault="00F22EA7">
      <w:pPr>
        <w:pStyle w:val="ListNumber"/>
      </w:pPr>
      <w:r>
        <w:t xml:space="preserve"> After setting up the proxy in my browser, I started navigating through the web applications, and the corresponding HTTP links were recorded.</w:t>
      </w:r>
    </w:p>
    <w:p w14:paraId="64938143" w14:textId="373FAB28" w:rsidR="009562F4" w:rsidRDefault="00F22EA7">
      <w:pPr>
        <w:pStyle w:val="ListNumber"/>
      </w:pPr>
      <w:r>
        <w:t xml:space="preserve"> Then, after recording for all three web applications, I ran my Test Plan.</w:t>
      </w:r>
    </w:p>
    <w:p w14:paraId="09D2CC0C" w14:textId="30E16FFC" w:rsidR="009562F4" w:rsidRDefault="00F22EA7">
      <w:pPr>
        <w:pStyle w:val="ListNumber"/>
      </w:pPr>
      <w:r>
        <w:t xml:space="preserve"> I used assertions for the web applications as follows:</w:t>
      </w:r>
      <w:r>
        <w:br/>
        <w:t xml:space="preserve">  - Moodle: Duration - 500 milliseconds</w:t>
      </w:r>
      <w:r>
        <w:br/>
        <w:t xml:space="preserve">  - Home: Duration - 1000 milliseconds</w:t>
      </w:r>
      <w:r>
        <w:br/>
        <w:t xml:space="preserve">  - Notice: Duration - 500 milliseconds.</w:t>
      </w:r>
    </w:p>
    <w:p w14:paraId="76EAA0A1" w14:textId="1C3C4BA1" w:rsidR="009562F4" w:rsidRDefault="00F22EA7">
      <w:pPr>
        <w:pStyle w:val="ListNumber"/>
      </w:pPr>
      <w:r>
        <w:t xml:space="preserve"> Next, I disabled the Recording Controllers for Notice and Home, ran the Test Plan for Moodle, and obtained the results and report using the command line.</w:t>
      </w:r>
    </w:p>
    <w:p w14:paraId="22212A24" w14:textId="768F5A2B" w:rsidR="009562F4" w:rsidRDefault="00F22EA7">
      <w:pPr>
        <w:pStyle w:val="ListNumber"/>
      </w:pPr>
      <w:r>
        <w:t xml:space="preserve"> I repeated the process for Notice and Home by disabling the other controllers sequentially.</w:t>
      </w:r>
    </w:p>
    <w:p w14:paraId="3BD76B47" w14:textId="77777777" w:rsidR="00C5541D" w:rsidRDefault="00C5541D">
      <w:pPr>
        <w:pStyle w:val="ListNumber"/>
      </w:pPr>
      <w:r>
        <w:t xml:space="preserve">The report for these </w:t>
      </w:r>
      <w:proofErr w:type="gramStart"/>
      <w:r>
        <w:t>are</w:t>
      </w:r>
      <w:proofErr w:type="gramEnd"/>
      <w:r>
        <w:t xml:space="preserve"> individually generated (2105123_Home_50_html,</w:t>
      </w:r>
      <w:r w:rsidRPr="00C5541D">
        <w:t xml:space="preserve"> </w:t>
      </w:r>
      <w:r>
        <w:t>2105123_Home_100_html,</w:t>
      </w:r>
      <w:r w:rsidRPr="00C5541D">
        <w:t xml:space="preserve"> </w:t>
      </w:r>
      <w:r>
        <w:t>2105123_Moodle_50_html,</w:t>
      </w:r>
      <w:r w:rsidRPr="00C5541D">
        <w:t xml:space="preserve"> </w:t>
      </w:r>
      <w:r>
        <w:t>2105123_Moodle_100_html,</w:t>
      </w:r>
      <w:r w:rsidRPr="00C5541D">
        <w:t xml:space="preserve"> </w:t>
      </w:r>
      <w:r>
        <w:t>2105123_Notice_50_html,</w:t>
      </w:r>
      <w:r w:rsidRPr="00C5541D">
        <w:t xml:space="preserve"> </w:t>
      </w:r>
      <w:r>
        <w:t xml:space="preserve">2105123_Notice_100_html). </w:t>
      </w:r>
    </w:p>
    <w:p w14:paraId="74830DDE" w14:textId="57ED0B4D" w:rsidR="00C5541D" w:rsidRDefault="00C5541D">
      <w:pPr>
        <w:pStyle w:val="ListNumber"/>
      </w:pPr>
      <w:r>
        <w:t xml:space="preserve">And the result </w:t>
      </w:r>
      <w:proofErr w:type="gramStart"/>
      <w:r>
        <w:t>are</w:t>
      </w:r>
      <w:proofErr w:type="gramEnd"/>
      <w:r>
        <w:t xml:space="preserve"> individually generated and merge into one csv file (2105123_results.csv).</w:t>
      </w:r>
    </w:p>
    <w:p w14:paraId="6CB41093" w14:textId="5E77CD38" w:rsidR="00C5541D" w:rsidRDefault="00C5541D">
      <w:pPr>
        <w:pStyle w:val="ListNumber"/>
      </w:pPr>
      <w:r>
        <w:t xml:space="preserve">Again enabling the recorder of the three websites at a </w:t>
      </w:r>
      <w:proofErr w:type="gramStart"/>
      <w:r>
        <w:t>time ,</w:t>
      </w:r>
      <w:proofErr w:type="gramEnd"/>
      <w:r>
        <w:t xml:space="preserve"> I have generated the result for 100 and 50 users (2105123_Overall_50.csv,</w:t>
      </w:r>
      <w:r w:rsidRPr="00C5541D">
        <w:t xml:space="preserve"> </w:t>
      </w:r>
      <w:r>
        <w:t>2105123_Overall_100.csv) and report (2105123_Overall_50_html,</w:t>
      </w:r>
      <w:r w:rsidRPr="00C5541D">
        <w:t xml:space="preserve"> </w:t>
      </w:r>
      <w:r>
        <w:t xml:space="preserve">2105123_Overall_100_html). </w:t>
      </w:r>
    </w:p>
    <w:p w14:paraId="3508D561" w14:textId="76ECE1F6" w:rsidR="00C5541D" w:rsidRDefault="00C5541D">
      <w:pPr>
        <w:pStyle w:val="ListNumber"/>
      </w:pPr>
      <w:proofErr w:type="gramStart"/>
      <w:r>
        <w:t>Finally ,</w:t>
      </w:r>
      <w:proofErr w:type="gramEnd"/>
      <w:r>
        <w:t xml:space="preserve"> I have submitted the 2105123.zip,2105123_50_html.zip,2105123_100_html.zip,2105123_Overall_html.zip.</w:t>
      </w:r>
    </w:p>
    <w:p w14:paraId="2EA5ED52" w14:textId="6C14870F" w:rsidR="0054521E" w:rsidRDefault="00C5541D" w:rsidP="0054521E">
      <w:pPr>
        <w:pStyle w:val="ListNumber"/>
      </w:pPr>
      <w:r>
        <w:lastRenderedPageBreak/>
        <w:t xml:space="preserve">In 2105123.zip file there is the </w:t>
      </w:r>
      <w:proofErr w:type="gramStart"/>
      <w:r w:rsidR="0054521E">
        <w:t>result(</w:t>
      </w:r>
      <w:proofErr w:type="gramEnd"/>
      <w:r w:rsidR="0054521E">
        <w:t>results file for individual 6 cases, result file for 100 users in 3 websites  and result file for 50 users in 3 websites   ),</w:t>
      </w:r>
      <w:proofErr w:type="spellStart"/>
      <w:r w:rsidR="0054521E">
        <w:t>testplan</w:t>
      </w:r>
      <w:proofErr w:type="spellEnd"/>
      <w:r w:rsidR="0054521E">
        <w:t xml:space="preserve"> and assessment file , and the other zip files contains the reports. </w:t>
      </w:r>
    </w:p>
    <w:p w14:paraId="20A27C48" w14:textId="089886CB" w:rsidR="009562F4" w:rsidRDefault="00F22EA7">
      <w:r>
        <w:t>As three web applications were tested with recorded navigations, Apache JMeter effectively simulated high user loads by sending HTTP requests to the web server. This allowed us to measure its performance and responsiveness under varying user loads.</w:t>
      </w:r>
    </w:p>
    <w:sectPr w:rsidR="009562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331117"/>
    <w:multiLevelType w:val="hybridMultilevel"/>
    <w:tmpl w:val="BC408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E4952"/>
    <w:multiLevelType w:val="multilevel"/>
    <w:tmpl w:val="0F4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E718A"/>
    <w:multiLevelType w:val="hybridMultilevel"/>
    <w:tmpl w:val="F3D61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950"/>
    <w:rsid w:val="00326F90"/>
    <w:rsid w:val="003C37E4"/>
    <w:rsid w:val="004A3EF5"/>
    <w:rsid w:val="00532B81"/>
    <w:rsid w:val="0054521E"/>
    <w:rsid w:val="008E5CD3"/>
    <w:rsid w:val="008F10DE"/>
    <w:rsid w:val="009562F4"/>
    <w:rsid w:val="00976D51"/>
    <w:rsid w:val="00AA1D8D"/>
    <w:rsid w:val="00B47730"/>
    <w:rsid w:val="00BC6FA2"/>
    <w:rsid w:val="00BD4210"/>
    <w:rsid w:val="00C1158D"/>
    <w:rsid w:val="00C5491F"/>
    <w:rsid w:val="00C5541D"/>
    <w:rsid w:val="00CB0664"/>
    <w:rsid w:val="00F22E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66143"/>
  <w14:defaultImageDpi w14:val="300"/>
  <w15:docId w15:val="{A92D7E09-10B1-43B6-8A96-0E3DF269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314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14</cp:revision>
  <dcterms:created xsi:type="dcterms:W3CDTF">2013-12-23T23:15:00Z</dcterms:created>
  <dcterms:modified xsi:type="dcterms:W3CDTF">2024-12-16T16:21:00Z</dcterms:modified>
  <cp:category/>
</cp:coreProperties>
</file>