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6085" w14:textId="77777777" w:rsidR="008F3624" w:rsidRPr="001F3E19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Project Design Phase-II</w:t>
      </w:r>
    </w:p>
    <w:p w14:paraId="7502C167" w14:textId="77777777" w:rsidR="008F3624" w:rsidRPr="001F3E19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Solution Requirements (Functional &amp; Non-functional)</w:t>
      </w:r>
    </w:p>
    <w:p w14:paraId="05C28CA0" w14:textId="77777777" w:rsidR="008F3624" w:rsidRPr="001F3E19" w:rsidRDefault="008F3624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3624" w:rsidRPr="001F3E19" w14:paraId="3A299C99" w14:textId="77777777">
        <w:tc>
          <w:tcPr>
            <w:tcW w:w="4508" w:type="dxa"/>
          </w:tcPr>
          <w:p w14:paraId="13998183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30A3897" w14:textId="69B0CAD3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F3624" w:rsidRPr="001F3E19" w14:paraId="5C87AEFA" w14:textId="77777777">
        <w:tc>
          <w:tcPr>
            <w:tcW w:w="4508" w:type="dxa"/>
          </w:tcPr>
          <w:p w14:paraId="696965B6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B6FD694" w14:textId="4B6D733F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NA</w:t>
            </w:r>
          </w:p>
        </w:tc>
      </w:tr>
      <w:tr w:rsidR="008F3624" w:rsidRPr="001F3E19" w14:paraId="75EF9264" w14:textId="77777777">
        <w:tc>
          <w:tcPr>
            <w:tcW w:w="4508" w:type="dxa"/>
          </w:tcPr>
          <w:p w14:paraId="5C508409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7E63798" w14:textId="67C06B4F" w:rsidR="008F3624" w:rsidRPr="001F3E19" w:rsidRDefault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F3624" w:rsidRPr="001F3E19" w14:paraId="00B2759D" w14:textId="77777777">
        <w:tc>
          <w:tcPr>
            <w:tcW w:w="4508" w:type="dxa"/>
          </w:tcPr>
          <w:p w14:paraId="02CFEDCF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DE2CBD4" w14:textId="77777777" w:rsidR="008F3624" w:rsidRPr="001F3E19" w:rsidRDefault="00000000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956BA50" w14:textId="77777777" w:rsidR="008F3624" w:rsidRPr="001F3E19" w:rsidRDefault="008F3624">
      <w:pPr>
        <w:rPr>
          <w:rFonts w:ascii="Times New Roman" w:hAnsi="Times New Roman" w:cs="Times New Roman"/>
          <w:b/>
        </w:rPr>
      </w:pPr>
    </w:p>
    <w:p w14:paraId="6F366454" w14:textId="77777777" w:rsidR="008F3624" w:rsidRPr="001F3E19" w:rsidRDefault="00000000">
      <w:pPr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t>Functional Requirements:</w:t>
      </w:r>
    </w:p>
    <w:p w14:paraId="14B3EAF2" w14:textId="77777777" w:rsidR="008F3624" w:rsidRPr="001F3E19" w:rsidRDefault="00000000">
      <w:pPr>
        <w:rPr>
          <w:rFonts w:ascii="Times New Roman" w:hAnsi="Times New Roman" w:cs="Times New Roman"/>
        </w:rPr>
      </w:pPr>
      <w:r w:rsidRPr="001F3E19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514"/>
        <w:gridCol w:w="5795"/>
      </w:tblGrid>
      <w:tr w:rsidR="00275664" w:rsidRPr="001F3E19" w14:paraId="519CC9D2" w14:textId="77777777" w:rsidTr="00275664">
        <w:tc>
          <w:tcPr>
            <w:tcW w:w="0" w:type="auto"/>
            <w:hideMark/>
          </w:tcPr>
          <w:p w14:paraId="7E8B667B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44E77FBC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01C1D4D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275664" w:rsidRPr="001F3E19" w14:paraId="0BF41D4F" w14:textId="77777777" w:rsidTr="00275664">
        <w:tc>
          <w:tcPr>
            <w:tcW w:w="0" w:type="auto"/>
            <w:hideMark/>
          </w:tcPr>
          <w:p w14:paraId="06F755A3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599CEFA2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Station Master Management</w:t>
            </w:r>
          </w:p>
        </w:tc>
        <w:tc>
          <w:tcPr>
            <w:tcW w:w="0" w:type="auto"/>
            <w:hideMark/>
          </w:tcPr>
          <w:p w14:paraId="041FDE33" w14:textId="135F27A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Creation and configuration of custom station table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1F3E19">
              <w:rPr>
                <w:rFonts w:ascii="Times New Roman" w:hAnsi="Times New Roman" w:cs="Times New Roman"/>
              </w:rPr>
              <w:t>)</w:t>
            </w:r>
          </w:p>
          <w:p w14:paraId="5E662746" w14:textId="1CB052F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Management of operational station fields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u_station_name</w:t>
            </w:r>
            <w:proofErr w:type="spellEnd"/>
            <w:r w:rsidRPr="001F3E19">
              <w:rPr>
                <w:rFonts w:ascii="Times New Roman" w:hAnsi="Times New Roman" w:cs="Times New Roman"/>
              </w:rPr>
              <w:t>)</w:t>
            </w:r>
          </w:p>
          <w:p w14:paraId="0FFD856B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Ingestion of metro network station nodes (Ameerpet, Madhapur, LB Nagar, Kukatpally, Jubilee Hills)</w:t>
            </w:r>
          </w:p>
        </w:tc>
      </w:tr>
      <w:tr w:rsidR="00275664" w:rsidRPr="001F3E19" w14:paraId="0E067456" w14:textId="77777777" w:rsidTr="00275664">
        <w:tc>
          <w:tcPr>
            <w:tcW w:w="0" w:type="auto"/>
            <w:hideMark/>
          </w:tcPr>
          <w:p w14:paraId="2F15257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594AD77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Booking Item</w:t>
            </w:r>
          </w:p>
        </w:tc>
        <w:tc>
          <w:tcPr>
            <w:tcW w:w="0" w:type="auto"/>
            <w:hideMark/>
          </w:tcPr>
          <w:p w14:paraId="476534F4" w14:textId="4D40538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Setup of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item Book A Metro Ticket under Service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(Services category)</w:t>
            </w:r>
          </w:p>
          <w:p w14:paraId="650186D6" w14:textId="7B44C7EB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Definition of reference lookup fields for Starting </w:t>
            </w:r>
            <w:proofErr w:type="gramStart"/>
            <w:r w:rsidRPr="001F3E19">
              <w:rPr>
                <w:rFonts w:ascii="Times New Roman" w:hAnsi="Times New Roman" w:cs="Times New Roman"/>
              </w:rPr>
              <w:t>From</w:t>
            </w:r>
            <w:proofErr w:type="gramEnd"/>
            <w:r w:rsidRPr="001F3E19">
              <w:rPr>
                <w:rFonts w:ascii="Times New Roman" w:hAnsi="Times New Roman" w:cs="Times New Roman"/>
              </w:rPr>
              <w:t xml:space="preserve"> and Going To stations</w:t>
            </w:r>
          </w:p>
          <w:p w14:paraId="069E9D5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Configuration of journey parameter variables (Type of Journey, No of Passengers)</w:t>
            </w:r>
          </w:p>
        </w:tc>
      </w:tr>
      <w:tr w:rsidR="00275664" w:rsidRPr="001F3E19" w14:paraId="0BD4BA34" w14:textId="77777777" w:rsidTr="00275664">
        <w:tc>
          <w:tcPr>
            <w:tcW w:w="0" w:type="auto"/>
            <w:hideMark/>
          </w:tcPr>
          <w:p w14:paraId="28A9D26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15F94DA7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Dynamic Fare Calculation</w:t>
            </w:r>
          </w:p>
        </w:tc>
        <w:tc>
          <w:tcPr>
            <w:tcW w:w="0" w:type="auto"/>
            <w:hideMark/>
          </w:tcPr>
          <w:p w14:paraId="5338A144" w14:textId="32D0E52D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Real-time </w:t>
            </w:r>
            <w:proofErr w:type="spellStart"/>
            <w:r w:rsidRPr="001F3E19">
              <w:rPr>
                <w:rFonts w:ascii="Times New Roman" w:hAnsi="Times New Roman" w:cs="Times New Roman"/>
              </w:rPr>
              <w:t>onChange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Client Script 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no_of_passengers</w:t>
            </w:r>
            <w:proofErr w:type="spellEnd"/>
          </w:p>
          <w:p w14:paraId="3E8F9F85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Automated route matrix mapping between origin and destination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sys_id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values</w:t>
            </w:r>
          </w:p>
          <w:p w14:paraId="1B50F506" w14:textId="543303F8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Dynamic fare split calculation for Single Journey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type_of_journey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= 1) and Return Journey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type_of_journey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= 2)</w:t>
            </w:r>
          </w:p>
        </w:tc>
      </w:tr>
      <w:tr w:rsidR="00275664" w:rsidRPr="001F3E19" w14:paraId="05D0D730" w14:textId="77777777" w:rsidTr="00275664">
        <w:tc>
          <w:tcPr>
            <w:tcW w:w="0" w:type="auto"/>
            <w:hideMark/>
          </w:tcPr>
          <w:p w14:paraId="7AF81A41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1B1426C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Payment Mode Selection &amp; Conditional UI</w:t>
            </w:r>
          </w:p>
        </w:tc>
        <w:tc>
          <w:tcPr>
            <w:tcW w:w="0" w:type="auto"/>
            <w:hideMark/>
          </w:tcPr>
          <w:p w14:paraId="22A817F2" w14:textId="6E3CB00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Variable definition for payment mode choices (Cash, UPI, Credit/Debit Card, Others)</w:t>
            </w:r>
          </w:p>
          <w:p w14:paraId="3A4503D3" w14:textId="2921D386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Configuration of </w:t>
            </w:r>
            <w:proofErr w:type="spellStart"/>
            <w:r w:rsidRPr="001F3E19">
              <w:rPr>
                <w:rFonts w:ascii="Times New Roman" w:hAnsi="Times New Roman" w:cs="Times New Roman"/>
              </w:rPr>
              <w:t>Catalog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UI Policy triggering on Mode of Payment = Others</w:t>
            </w:r>
          </w:p>
          <w:p w14:paraId="04B09856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Dynamic visibility and mandatory validation of field Enter payment mode</w:t>
            </w:r>
          </w:p>
        </w:tc>
      </w:tr>
      <w:tr w:rsidR="00275664" w:rsidRPr="001F3E19" w14:paraId="2BC1754D" w14:textId="77777777" w:rsidTr="00275664">
        <w:tc>
          <w:tcPr>
            <w:tcW w:w="0" w:type="auto"/>
            <w:hideMark/>
          </w:tcPr>
          <w:p w14:paraId="37DC0BE7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0FC170FE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Digital Ticket &amp; QR Token Generation</w:t>
            </w:r>
          </w:p>
        </w:tc>
        <w:tc>
          <w:tcPr>
            <w:tcW w:w="0" w:type="auto"/>
            <w:hideMark/>
          </w:tcPr>
          <w:p w14:paraId="42F82B9D" w14:textId="0A5685C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1F3E19">
              <w:rPr>
                <w:rFonts w:ascii="Times New Roman" w:hAnsi="Times New Roman" w:cs="Times New Roman"/>
              </w:rPr>
              <w:t>onSubmit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Client Script intercepting checkout confirmation</w:t>
            </w:r>
          </w:p>
          <w:p w14:paraId="3EED89AB" w14:textId="024377B3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• Dynamic invocation of external QR code engine (api.qrserver.com) with unique ticket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sys_id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payload</w:t>
            </w:r>
          </w:p>
          <w:p w14:paraId="39C73ED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Deployment of custom Service Portal widget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) to render a 250x250 scannable barcode via </w:t>
            </w:r>
            <w:proofErr w:type="spellStart"/>
            <w:r w:rsidRPr="001F3E19">
              <w:rPr>
                <w:rFonts w:ascii="Times New Roman" w:hAnsi="Times New Roman" w:cs="Times New Roman"/>
              </w:rPr>
              <w:t>spModal</w:t>
            </w:r>
            <w:proofErr w:type="spellEnd"/>
          </w:p>
        </w:tc>
      </w:tr>
      <w:tr w:rsidR="00275664" w:rsidRPr="001F3E19" w14:paraId="1D2A4996" w14:textId="77777777" w:rsidTr="00275664">
        <w:tc>
          <w:tcPr>
            <w:tcW w:w="0" w:type="auto"/>
            <w:hideMark/>
          </w:tcPr>
          <w:p w14:paraId="37BDC63E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066B0601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Request Generation &amp; </w:t>
            </w:r>
            <w:proofErr w:type="spellStart"/>
            <w:r w:rsidRPr="001F3E19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Tracking</w:t>
            </w:r>
          </w:p>
        </w:tc>
        <w:tc>
          <w:tcPr>
            <w:tcW w:w="0" w:type="auto"/>
            <w:hideMark/>
          </w:tcPr>
          <w:p w14:paraId="5D7560EF" w14:textId="355E6199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Generation of ServiceNow parent Request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sc_request</w:t>
            </w:r>
            <w:proofErr w:type="spellEnd"/>
            <w:r w:rsidRPr="001F3E19">
              <w:rPr>
                <w:rFonts w:ascii="Times New Roman" w:hAnsi="Times New Roman" w:cs="Times New Roman"/>
              </w:rPr>
              <w:t>) and Requested Item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1F3E19">
              <w:rPr>
                <w:rFonts w:ascii="Times New Roman" w:hAnsi="Times New Roman" w:cs="Times New Roman"/>
              </w:rPr>
              <w:t>) records</w:t>
            </w:r>
          </w:p>
          <w:p w14:paraId="5E96E7BD" w14:textId="3A3AF675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Automated mapping of portal variables into backend ticket databases</w:t>
            </w:r>
          </w:p>
          <w:p w14:paraId="5E4521B0" w14:textId="77777777" w:rsidR="00275664" w:rsidRPr="001F3E19" w:rsidRDefault="00275664" w:rsidP="00275664">
            <w:pPr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• Role-based access control rules (ACLs) restricting write access while allowing user station read lookups</w:t>
            </w:r>
          </w:p>
        </w:tc>
      </w:tr>
    </w:tbl>
    <w:p w14:paraId="14E8C02F" w14:textId="77777777" w:rsidR="00275664" w:rsidRPr="001F3E19" w:rsidRDefault="00275664">
      <w:pPr>
        <w:rPr>
          <w:rFonts w:ascii="Times New Roman" w:hAnsi="Times New Roman" w:cs="Times New Roman"/>
        </w:rPr>
      </w:pPr>
    </w:p>
    <w:p w14:paraId="0124B1A5" w14:textId="77777777" w:rsidR="00275664" w:rsidRPr="001F3E19" w:rsidRDefault="00275664">
      <w:pPr>
        <w:rPr>
          <w:rFonts w:ascii="Times New Roman" w:hAnsi="Times New Roman" w:cs="Times New Roman"/>
          <w:b/>
        </w:rPr>
      </w:pPr>
    </w:p>
    <w:p w14:paraId="5E4576E1" w14:textId="77777777" w:rsidR="001F3E19" w:rsidRDefault="001F3E19">
      <w:pPr>
        <w:rPr>
          <w:rFonts w:ascii="Times New Roman" w:hAnsi="Times New Roman" w:cs="Times New Roman"/>
          <w:b/>
        </w:rPr>
      </w:pPr>
    </w:p>
    <w:p w14:paraId="3D353BAD" w14:textId="77777777" w:rsidR="001F3E19" w:rsidRDefault="001F3E19">
      <w:pPr>
        <w:rPr>
          <w:rFonts w:ascii="Times New Roman" w:hAnsi="Times New Roman" w:cs="Times New Roman"/>
          <w:b/>
        </w:rPr>
      </w:pPr>
    </w:p>
    <w:p w14:paraId="5CD5AE27" w14:textId="29EE7CC4" w:rsidR="008F3624" w:rsidRPr="001F3E19" w:rsidRDefault="00000000">
      <w:pPr>
        <w:rPr>
          <w:rFonts w:ascii="Times New Roman" w:hAnsi="Times New Roman" w:cs="Times New Roman"/>
          <w:b/>
        </w:rPr>
      </w:pPr>
      <w:r w:rsidRPr="001F3E19">
        <w:rPr>
          <w:rFonts w:ascii="Times New Roman" w:hAnsi="Times New Roman" w:cs="Times New Roman"/>
          <w:b/>
        </w:rPr>
        <w:lastRenderedPageBreak/>
        <w:t>Non-functional Requirements:</w:t>
      </w:r>
    </w:p>
    <w:p w14:paraId="0C86E6BD" w14:textId="77777777" w:rsidR="008F3624" w:rsidRPr="001F3E19" w:rsidRDefault="00000000">
      <w:pPr>
        <w:rPr>
          <w:rFonts w:ascii="Times New Roman" w:hAnsi="Times New Roman" w:cs="Times New Roman"/>
        </w:rPr>
      </w:pPr>
      <w:r w:rsidRPr="001F3E19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1777"/>
        <w:gridCol w:w="6465"/>
      </w:tblGrid>
      <w:tr w:rsidR="00275664" w:rsidRPr="001F3E19" w14:paraId="05EC10B3" w14:textId="77777777" w:rsidTr="00275664">
        <w:tc>
          <w:tcPr>
            <w:tcW w:w="0" w:type="auto"/>
            <w:hideMark/>
          </w:tcPr>
          <w:p w14:paraId="35B1BD1C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EB0B2A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BC3E9C5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75664" w:rsidRPr="001F3E19" w14:paraId="2BD3B81F" w14:textId="77777777" w:rsidTr="00275664">
        <w:tc>
          <w:tcPr>
            <w:tcW w:w="0" w:type="auto"/>
            <w:hideMark/>
          </w:tcPr>
          <w:p w14:paraId="4C49463E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3218A09A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75D5F2E2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booking interface on the Service Portal (/</w:t>
            </w:r>
            <w:proofErr w:type="spellStart"/>
            <w:r w:rsidRPr="001F3E19">
              <w:rPr>
                <w:rFonts w:ascii="Times New Roman" w:hAnsi="Times New Roman" w:cs="Times New Roman"/>
              </w:rPr>
              <w:t>sp</w:t>
            </w:r>
            <w:proofErr w:type="spellEnd"/>
            <w:r w:rsidRPr="001F3E19">
              <w:rPr>
                <w:rFonts w:ascii="Times New Roman" w:hAnsi="Times New Roman" w:cs="Times New Roman"/>
              </w:rPr>
              <w:t>) must be fully responsive across mobile and desktop browsers, requiring no more than 4 form interactions to select a route, calculate fare, and display the QR pass.</w:t>
            </w:r>
          </w:p>
        </w:tc>
      </w:tr>
      <w:tr w:rsidR="00275664" w:rsidRPr="001F3E19" w14:paraId="0A2E909F" w14:textId="77777777" w:rsidTr="00275664">
        <w:tc>
          <w:tcPr>
            <w:tcW w:w="0" w:type="auto"/>
            <w:hideMark/>
          </w:tcPr>
          <w:p w14:paraId="744B4604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06C9EF9B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0BF9D35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System must enforce table-level Access Control Lists (ACLs) on </w:t>
            </w:r>
            <w:proofErr w:type="spellStart"/>
            <w:r w:rsidRPr="001F3E19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to permit read access to portal commuters while strictly restricting create, write, and delete permissions to authorized metro administrators (</w:t>
            </w:r>
            <w:proofErr w:type="spellStart"/>
            <w:r w:rsidRPr="001F3E19">
              <w:rPr>
                <w:rFonts w:ascii="Times New Roman" w:hAnsi="Times New Roman" w:cs="Times New Roman"/>
              </w:rPr>
              <w:t>metro_admin</w:t>
            </w:r>
            <w:proofErr w:type="spellEnd"/>
            <w:r w:rsidRPr="001F3E19">
              <w:rPr>
                <w:rFonts w:ascii="Times New Roman" w:hAnsi="Times New Roman" w:cs="Times New Roman"/>
              </w:rPr>
              <w:t>).</w:t>
            </w:r>
          </w:p>
        </w:tc>
      </w:tr>
      <w:tr w:rsidR="00275664" w:rsidRPr="001F3E19" w14:paraId="11D5DBE3" w14:textId="77777777" w:rsidTr="00275664">
        <w:tc>
          <w:tcPr>
            <w:tcW w:w="0" w:type="auto"/>
            <w:hideMark/>
          </w:tcPr>
          <w:p w14:paraId="376EE49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3443B9D0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253C354F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QR code generation process must use fallback error handling in the Service Portal widget to ensure the modal window renders consistently across all user sessions without client-side DOM sandbox script errors.</w:t>
            </w:r>
          </w:p>
        </w:tc>
      </w:tr>
      <w:tr w:rsidR="00275664" w:rsidRPr="001F3E19" w14:paraId="2ED9E4B9" w14:textId="77777777" w:rsidTr="00275664">
        <w:tc>
          <w:tcPr>
            <w:tcW w:w="0" w:type="auto"/>
            <w:hideMark/>
          </w:tcPr>
          <w:p w14:paraId="5461522E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49A89D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7A638B3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 xml:space="preserve">The client-side dynamic fare computation script must execute and auto-populate amount fields in less than 200 </w:t>
            </w:r>
            <w:proofErr w:type="spellStart"/>
            <w:r w:rsidRPr="001F3E19">
              <w:rPr>
                <w:rFonts w:ascii="Times New Roman" w:hAnsi="Times New Roman" w:cs="Times New Roman"/>
              </w:rPr>
              <w:t>ms</w:t>
            </w:r>
            <w:proofErr w:type="spellEnd"/>
            <w:r w:rsidRPr="001F3E19">
              <w:rPr>
                <w:rFonts w:ascii="Times New Roman" w:hAnsi="Times New Roman" w:cs="Times New Roman"/>
              </w:rPr>
              <w:t xml:space="preserve"> upon changing station or passenger count variables.</w:t>
            </w:r>
          </w:p>
        </w:tc>
      </w:tr>
      <w:tr w:rsidR="00275664" w:rsidRPr="001F3E19" w14:paraId="577EB0A4" w14:textId="77777777" w:rsidTr="00275664">
        <w:tc>
          <w:tcPr>
            <w:tcW w:w="0" w:type="auto"/>
            <w:hideMark/>
          </w:tcPr>
          <w:p w14:paraId="782861CC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403CD216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8545CF2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digital ticketing system deployed on the ServiceNow cloud instance must maintain high platform availability (99.9% uptime) to support uninterrupted commuter self-service during peak transit hours.</w:t>
            </w:r>
          </w:p>
        </w:tc>
      </w:tr>
      <w:tr w:rsidR="00275664" w:rsidRPr="001F3E19" w14:paraId="1F5CAD2E" w14:textId="77777777" w:rsidTr="00275664">
        <w:tc>
          <w:tcPr>
            <w:tcW w:w="0" w:type="auto"/>
            <w:hideMark/>
          </w:tcPr>
          <w:p w14:paraId="324B5FD1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10A79F68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099B2164" w14:textId="77777777" w:rsidR="00275664" w:rsidRPr="001F3E19" w:rsidRDefault="00275664" w:rsidP="0027566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3E19">
              <w:rPr>
                <w:rFonts w:ascii="Times New Roman" w:hAnsi="Times New Roman" w:cs="Times New Roman"/>
              </w:rPr>
              <w:t>The architecture must easily scale to accommodate future line extensions across hundreds of new station nodes and integrate downstream with SMS/WhatsApp notification APIs and payment gateway webhooks.</w:t>
            </w:r>
          </w:p>
        </w:tc>
      </w:tr>
    </w:tbl>
    <w:p w14:paraId="38B396D8" w14:textId="77777777" w:rsidR="00275664" w:rsidRPr="001F3E19" w:rsidRDefault="00275664">
      <w:pPr>
        <w:rPr>
          <w:rFonts w:ascii="Times New Roman" w:hAnsi="Times New Roman" w:cs="Times New Roman"/>
        </w:rPr>
      </w:pPr>
    </w:p>
    <w:sectPr w:rsidR="00275664" w:rsidRPr="001F3E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24"/>
    <w:rsid w:val="001F3E19"/>
    <w:rsid w:val="00263AFC"/>
    <w:rsid w:val="00275664"/>
    <w:rsid w:val="00341957"/>
    <w:rsid w:val="00402EDC"/>
    <w:rsid w:val="005642EB"/>
    <w:rsid w:val="006D011C"/>
    <w:rsid w:val="008F3624"/>
    <w:rsid w:val="00D8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6D8C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4</cp:revision>
  <cp:lastPrinted>2026-09-12T17:04:00Z</cp:lastPrinted>
  <dcterms:created xsi:type="dcterms:W3CDTF">2026-09-12T17:04:00Z</dcterms:created>
  <dcterms:modified xsi:type="dcterms:W3CDTF">2026-09-12T17:05:00Z</dcterms:modified>
</cp:coreProperties>
</file>