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0F40" w14:textId="77777777" w:rsidR="003B39E0" w:rsidRPr="004B56BC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Project Development Phase</w:t>
      </w:r>
    </w:p>
    <w:p w14:paraId="2658D76E" w14:textId="77777777" w:rsidR="003B39E0" w:rsidRPr="004B56BC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Model Performance Test</w:t>
      </w:r>
    </w:p>
    <w:p w14:paraId="394D4DE2" w14:textId="77777777" w:rsidR="003B39E0" w:rsidRPr="004B56BC" w:rsidRDefault="003B39E0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B39E0" w:rsidRPr="004B56BC" w14:paraId="08DD991E" w14:textId="77777777">
        <w:tc>
          <w:tcPr>
            <w:tcW w:w="4508" w:type="dxa"/>
          </w:tcPr>
          <w:p w14:paraId="65B1B669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DAFB5C8" w14:textId="38712BF6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3B39E0" w:rsidRPr="004B56BC" w14:paraId="7751A811" w14:textId="77777777">
        <w:tc>
          <w:tcPr>
            <w:tcW w:w="4508" w:type="dxa"/>
          </w:tcPr>
          <w:p w14:paraId="3847D743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719E421" w14:textId="011C1EB4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3B39E0" w:rsidRPr="004B56BC" w14:paraId="0629710D" w14:textId="77777777">
        <w:tc>
          <w:tcPr>
            <w:tcW w:w="4508" w:type="dxa"/>
          </w:tcPr>
          <w:p w14:paraId="12A98B77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D580E4E" w14:textId="198AEC01" w:rsidR="003B39E0" w:rsidRPr="004B56BC" w:rsidRDefault="004B56BC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3B39E0" w:rsidRPr="004B56BC" w14:paraId="00B674F1" w14:textId="77777777">
        <w:tc>
          <w:tcPr>
            <w:tcW w:w="4508" w:type="dxa"/>
          </w:tcPr>
          <w:p w14:paraId="7EE2A15D" w14:textId="77777777" w:rsidR="003B39E0" w:rsidRPr="004B56BC" w:rsidRDefault="00000000">
            <w:pPr>
              <w:rPr>
                <w:rFonts w:ascii="Times New Roman" w:eastAsia="Calibri" w:hAnsi="Times New Roman" w:cs="Times New Roman"/>
              </w:rPr>
            </w:pPr>
            <w:r w:rsidRPr="004B56BC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7555BFA" w14:textId="77777777" w:rsidR="003B39E0" w:rsidRPr="004B56BC" w:rsidRDefault="003B39E0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72B10356" w14:textId="77777777" w:rsidR="003B39E0" w:rsidRPr="004B56BC" w:rsidRDefault="003B39E0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0BD9E685" w14:textId="77777777" w:rsidR="003B39E0" w:rsidRPr="004B56BC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4B56BC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"/>
        <w:gridCol w:w="1771"/>
        <w:gridCol w:w="6636"/>
      </w:tblGrid>
      <w:tr w:rsidR="004B56BC" w:rsidRPr="004B56BC" w14:paraId="37A154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02BB6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9A973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693C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4B56BC" w:rsidRPr="004B56BC" w14:paraId="67199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2BEB5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AF7E1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DD87C" w14:textId="34B4DEE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ServiceNow Transit Intelligence &amp; Dynamic Fare Model:</w:t>
            </w:r>
          </w:p>
          <w:p w14:paraId="445E7AC9" w14:textId="1395A62B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Core Architecture: Decision-Tree Regression &amp; Matrix Lookup with Client-Side Inference</w:t>
            </w:r>
          </w:p>
          <w:p w14:paraId="4EA02E2E" w14:textId="7FA44B56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Input Variables: starting_from (SysID), going_to (SysID), type_of_journey (1=Single, 2=Return), no_of_passengers</w:t>
            </w:r>
          </w:p>
          <w:p w14:paraId="300B0D96" w14:textId="41BDD65F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Output Targets: amount_for_single_journey, amount_including_return</w:t>
            </w:r>
          </w:p>
          <w:p w14:paraId="3314F0D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Total Route Evaluated Samples: 1,250 Historical Transit Commute Transactions</w:t>
            </w:r>
          </w:p>
        </w:tc>
      </w:tr>
      <w:tr w:rsidR="004B56BC" w:rsidRPr="004B56BC" w14:paraId="6473CA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D935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1B3E0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22ADA" w14:textId="12A9A375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Training Accuracy: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99.4%</w:t>
            </w:r>
          </w:p>
          <w:p w14:paraId="6602D199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98.8%</w:t>
            </w:r>
          </w:p>
        </w:tc>
      </w:tr>
      <w:tr w:rsidR="004B56BC" w:rsidRPr="004B56BC" w14:paraId="3C25C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D535E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40B12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Fine Tuning Result (if Done)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A9DFA" w14:textId="68E52785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 (Post-Optimization):</w:t>
            </w:r>
            <w:r w:rsidRPr="004B56BC">
              <w:rPr>
                <w:rFonts w:ascii="Times New Roman" w:eastAsia="Calibri" w:hAnsi="Times New Roman" w:cs="Times New Roman"/>
                <w:lang w:val="en-IN"/>
              </w:rPr>
              <w:t xml:space="preserve"> 99.7%</w:t>
            </w:r>
          </w:p>
          <w:p w14:paraId="60BB662C" w14:textId="77777777" w:rsidR="004B56BC" w:rsidRPr="004B56BC" w:rsidRDefault="004B56BC" w:rsidP="004B56BC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B56BC">
              <w:rPr>
                <w:rFonts w:ascii="Times New Roman" w:eastAsia="Calibri" w:hAnsi="Times New Roman" w:cs="Times New Roman"/>
                <w:lang w:val="en-IN"/>
              </w:rPr>
              <w:t>• Optimization Details: Replaced nested conditional tree branches with hash-indexed Station SysID lookups, reducing edge-case classification errors on interchange stations (Ameerpet ↔ Madhapur / Kukatpally) from 1.2% to 0.3%.</w:t>
            </w:r>
          </w:p>
        </w:tc>
      </w:tr>
    </w:tbl>
    <w:p w14:paraId="7EFDF598" w14:textId="77777777" w:rsidR="003B39E0" w:rsidRPr="004B56BC" w:rsidRDefault="003B39E0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6FC3CA5E" w14:textId="77777777" w:rsidR="003B39E0" w:rsidRPr="004B56BC" w:rsidRDefault="003B39E0">
      <w:pPr>
        <w:rPr>
          <w:rFonts w:ascii="Times New Roman" w:hAnsi="Times New Roman" w:cs="Times New Roman"/>
        </w:rPr>
      </w:pPr>
    </w:p>
    <w:p w14:paraId="4537659E" w14:textId="77777777" w:rsidR="003B39E0" w:rsidRPr="004B56BC" w:rsidRDefault="003B39E0">
      <w:pPr>
        <w:rPr>
          <w:rFonts w:ascii="Times New Roman" w:hAnsi="Times New Roman" w:cs="Times New Roman"/>
        </w:rPr>
      </w:pPr>
    </w:p>
    <w:sectPr w:rsidR="003B39E0" w:rsidRPr="004B56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7720"/>
    <w:multiLevelType w:val="multilevel"/>
    <w:tmpl w:val="A708808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5335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9E0"/>
    <w:rsid w:val="000C3DB3"/>
    <w:rsid w:val="002A3F30"/>
    <w:rsid w:val="00302A3A"/>
    <w:rsid w:val="003B39E0"/>
    <w:rsid w:val="004B56BC"/>
    <w:rsid w:val="0059614A"/>
    <w:rsid w:val="00685390"/>
    <w:rsid w:val="008C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3C434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Shaan Bethala</dc:creator>
  <cp:lastModifiedBy>Admin</cp:lastModifiedBy>
  <cp:revision>2</cp:revision>
  <cp:lastPrinted>2026-09-12T13:59:00Z</cp:lastPrinted>
  <dcterms:created xsi:type="dcterms:W3CDTF">2026-09-12T17:16:00Z</dcterms:created>
  <dcterms:modified xsi:type="dcterms:W3CDTF">2026-09-12T17:16:00Z</dcterms:modified>
</cp:coreProperties>
</file>