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Problem-Solution Fit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3. Project Design Phase</w:t>
      </w:r>
    </w:p>
    <w:p/>
    <w:p>
      <w:pPr>
        <w:pStyle w:val="Heading1"/>
      </w:pPr>
      <w:r>
        <w:t>Problem</w:t>
      </w:r>
    </w:p>
    <w:p>
      <w:r>
        <w:t>Users can have creative ideas but may find complete comic production difficult because writing, illustration and layout are separate tasks.</w:t>
      </w:r>
    </w:p>
    <w:p>
      <w:pPr>
        <w:pStyle w:val="Heading1"/>
      </w:pPr>
      <w:r>
        <w:t>Solution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User Need / Problem</w:t>
            </w:r>
          </w:p>
        </w:tc>
        <w:tc>
          <w:tcPr>
            <w:tcW w:type="dxa" w:w="5904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ComicCraft Response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Need an easy starting point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Simple form for story prompt and customization.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Need story structure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Gemini Flash creates a panel-by-panel outline.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Need rich narration and dialogue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Gemini Pro expands the outline into detailed text.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Need visual illustrations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Stable Diffusion generates panel images.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Need a complete readable comic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Layout Builder combines text and images.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Need a portable final output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FPDF exports the comic to PDF.</w:t>
            </w:r>
          </w:p>
        </w:tc>
      </w:tr>
    </w:tbl>
    <w:p/>
    <w:p>
      <w:pPr>
        <w:pStyle w:val="Heading1"/>
      </w:pPr>
      <w:r>
        <w:t>Fit Statement</w:t>
      </w:r>
    </w:p>
    <w:p>
      <w:r>
        <w:t>ComicCraft directly connects the user’s creative input with the content and visual outputs needed for a complete comic, reducing the need to manually coordinate multiple creative tasks.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