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p>
    <w:p>
      <w:pPr>
        <w:spacing w:after="120"/>
      </w:pPr>
      <w:r>
        <w:rPr>
          <w:rFonts w:ascii="Consolas" w:cs="Consolas" w:eastAsia="Consolas" w:hAnsi="Consolas"/>
          <w:color w:val="D42B1E"/>
          <w:spacing w:val="80"/>
          <w:sz w:val="22"/>
          <w:szCs w:val="22"/>
        </w:rPr>
        <w:t xml:space="preserve">DOCUMENTATION TECHNIQUE</w:t>
      </w:r>
    </w:p>
    <w:p>
      <w:pPr>
        <w:spacing w:after="0"/>
      </w:pPr>
      <w:r>
        <w:rPr>
          <w:rFonts w:ascii="Arial" w:cs="Arial" w:eastAsia="Arial" w:hAnsi="Arial"/>
          <w:b/>
          <w:bCs/>
          <w:color w:val="15161A"/>
          <w:sz w:val="88"/>
          <w:szCs w:val="88"/>
        </w:rPr>
        <w:t xml:space="preserve">PORTFOLIO</w:t>
      </w:r>
    </w:p>
    <w:p>
      <w:pPr>
        <w:spacing w:after="300"/>
      </w:pPr>
      <w:r>
        <w:rPr>
          <w:rFonts w:ascii="Arial" w:cs="Arial" w:eastAsia="Arial" w:hAnsi="Arial"/>
          <w:b/>
          <w:bCs/>
          <w:color w:val="D42B1E"/>
          <w:sz w:val="56"/>
          <w:szCs w:val="56"/>
        </w:rPr>
        <w:t xml:space="preserve">« MASTER GRADE » — V2</w:t>
      </w:r>
    </w:p>
    <w:p>
      <w:pPr>
        <w:spacing w:after="600"/>
      </w:pPr>
      <w:r>
        <w:rPr>
          <w:rFonts w:ascii="Arial" w:cs="Arial" w:eastAsia="Arial" w:hAnsi="Arial"/>
          <w:color w:val="23252B"/>
          <w:sz w:val="26"/>
          <w:szCs w:val="26"/>
        </w:rPr>
        <w:t xml:space="preserve">Comment ce site a été pensé, dessiné, codé, testé et mis en ligne.</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2708"/>
        <w:gridCol w:w="6318"/>
      </w:tblGrid>
      <w:tr>
        <w:trPr>
          <w:tblHeader/>
        </w:trPr>
        <w:tc>
          <w:tcPr>
            <w:tcW w:type="dxa" w:w="270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Champ</w:t>
            </w:r>
          </w:p>
        </w:tc>
        <w:tc>
          <w:tcPr>
            <w:tcW w:type="dxa" w:w="631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Valeur</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Auteur</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Shabdpreet Singh</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Formation</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BTS SIO option SISR — IAAG (Paris), en alternance chez Allianc3</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Type de projet</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Projet personnel — site vitrine / portfolio professionnel</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Stack</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HTML 5 · CSS 3 · JavaScript vanilla (aucun framework, aucun build)</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Hébergement</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GitHub Pages (déploiement statique depuis le dépôt)</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Version documentée</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v2 « Master Grade » — septembre 2026</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Outils de vérification</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Playwright + Chromium (captures), Node (</w:t>
            </w:r>
            <w:r>
              <w:rPr>
                <w:rFonts w:ascii="Consolas" w:cs="Consolas" w:eastAsia="Consolas" w:hAnsi="Consolas"/>
                <w:color w:val="D42B1E"/>
                <w:sz w:val="19"/>
                <w:szCs w:val="19"/>
              </w:rPr>
              <w:t xml:space="preserve">node --check</w:t>
            </w:r>
            <w:r>
              <w:rPr>
                <w:rFonts w:ascii="Arial" w:cs="Arial" w:eastAsia="Arial" w:hAnsi="Arial"/>
                <w:sz w:val="19"/>
                <w:szCs w:val="19"/>
              </w:rPr>
              <w:t xml:space="preserve">), Python (audits)</w:t>
            </w:r>
          </w:p>
        </w:tc>
      </w:tr>
    </w:tbl>
    <w:p>
      <w:pPr>
        <w:spacing w:after="360"/>
      </w:pPr>
    </w:p>
    <w:p>
      <w:r>
        <w:rPr>
          <w:rFonts w:ascii="Arial" w:cs="Arial" w:eastAsia="Arial" w:hAnsi="Arial"/>
          <w:i/>
          <w:iCs/>
          <w:color w:val="5B5E66"/>
          <w:sz w:val="20"/>
          <w:szCs w:val="20"/>
        </w:rPr>
        <w:t xml:space="preserve">Règle maison : un projet est documenté comme si quelqu'un d'autre devait le reprendre demain matin. Ce document applique la règle au portfolio lui-même.</w:t>
      </w:r>
    </w:p>
    <w:p>
      <w:r>
        <w:br w:type="page"/>
      </w:r>
    </w:p>
    <w:p>
      <w:pPr>
        <w:spacing w:after="200"/>
      </w:pPr>
      <w:r>
        <w:rPr>
          <w:rFonts w:ascii="Arial" w:cs="Arial" w:eastAsia="Arial" w:hAnsi="Arial"/>
          <w:b/>
          <w:bCs/>
          <w:color w:val="15161A"/>
          <w:sz w:val="30"/>
          <w:szCs w:val="30"/>
        </w:rPr>
        <w:t xml:space="preserve">SOMMAIRE</w:t>
      </w:r>
    </w:p>
    <w:p>
      <w:pPr>
        <w:pBdr>
          <w:bottom w:val="dotted" w:color="C9C6BC" w:sz="4" w:space="2"/>
        </w:pBdr>
        <w:spacing w:after="90"/>
      </w:pPr>
      <w:r>
        <w:rPr>
          <w:rFonts w:ascii="Arial" w:cs="Arial" w:eastAsia="Arial" w:hAnsi="Arial"/>
          <w:color w:val="23252B"/>
          <w:sz w:val="22"/>
          <w:szCs w:val="22"/>
        </w:rPr>
        <w:t xml:space="preserve">1. Présentation du projet</w:t>
      </w:r>
    </w:p>
    <w:p>
      <w:pPr>
        <w:pBdr>
          <w:bottom w:val="dotted" w:color="C9C6BC" w:sz="4" w:space="2"/>
        </w:pBdr>
        <w:spacing w:after="90"/>
      </w:pPr>
      <w:r>
        <w:rPr>
          <w:rFonts w:ascii="Arial" w:cs="Arial" w:eastAsia="Arial" w:hAnsi="Arial"/>
          <w:color w:val="23252B"/>
          <w:sz w:val="22"/>
          <w:szCs w:val="22"/>
        </w:rPr>
        <w:t xml:space="preserve">2. Point de départ : la v1</w:t>
      </w:r>
    </w:p>
    <w:p>
      <w:pPr>
        <w:pBdr>
          <w:bottom w:val="dotted" w:color="C9C6BC" w:sz="4" w:space="2"/>
        </w:pBdr>
        <w:spacing w:after="90"/>
      </w:pPr>
      <w:r>
        <w:rPr>
          <w:rFonts w:ascii="Arial" w:cs="Arial" w:eastAsia="Arial" w:hAnsi="Arial"/>
          <w:color w:val="23252B"/>
          <w:sz w:val="22"/>
          <w:szCs w:val="22"/>
        </w:rPr>
        <w:t xml:space="preserve">3. Méthode de travail</w:t>
      </w:r>
    </w:p>
    <w:p>
      <w:pPr>
        <w:pBdr>
          <w:bottom w:val="dotted" w:color="C9C6BC" w:sz="4" w:space="2"/>
        </w:pBdr>
        <w:spacing w:after="90"/>
      </w:pPr>
      <w:r>
        <w:rPr>
          <w:rFonts w:ascii="Arial" w:cs="Arial" w:eastAsia="Arial" w:hAnsi="Arial"/>
          <w:color w:val="23252B"/>
          <w:sz w:val="22"/>
          <w:szCs w:val="22"/>
        </w:rPr>
        <w:t xml:space="preserve">4. Phase 1 — L'interview</w:t>
      </w:r>
    </w:p>
    <w:p>
      <w:pPr>
        <w:pBdr>
          <w:bottom w:val="dotted" w:color="C9C6BC" w:sz="4" w:space="2"/>
        </w:pBdr>
        <w:spacing w:after="90"/>
      </w:pPr>
      <w:r>
        <w:rPr>
          <w:rFonts w:ascii="Arial" w:cs="Arial" w:eastAsia="Arial" w:hAnsi="Arial"/>
          <w:color w:val="23252B"/>
          <w:sz w:val="22"/>
          <w:szCs w:val="22"/>
        </w:rPr>
        <w:t xml:space="preserve">5. Phase 2 — Diagnostic</w:t>
      </w:r>
    </w:p>
    <w:p>
      <w:pPr>
        <w:pBdr>
          <w:bottom w:val="dotted" w:color="C9C6BC" w:sz="4" w:space="2"/>
        </w:pBdr>
        <w:spacing w:after="90"/>
      </w:pPr>
      <w:r>
        <w:rPr>
          <w:rFonts w:ascii="Arial" w:cs="Arial" w:eastAsia="Arial" w:hAnsi="Arial"/>
          <w:color w:val="23252B"/>
          <w:sz w:val="22"/>
          <w:szCs w:val="22"/>
        </w:rPr>
        <w:t xml:space="preserve">6. Phase 3 — Direction artistique « Master Grade »</w:t>
      </w:r>
    </w:p>
    <w:p>
      <w:pPr>
        <w:pBdr>
          <w:bottom w:val="dotted" w:color="C9C6BC" w:sz="4" w:space="2"/>
        </w:pBdr>
        <w:spacing w:after="90"/>
      </w:pPr>
      <w:r>
        <w:rPr>
          <w:rFonts w:ascii="Arial" w:cs="Arial" w:eastAsia="Arial" w:hAnsi="Arial"/>
          <w:color w:val="23252B"/>
          <w:sz w:val="22"/>
          <w:szCs w:val="22"/>
        </w:rPr>
        <w:t xml:space="preserve">7. Phase 4 — Audit anti-générique</w:t>
      </w:r>
    </w:p>
    <w:p>
      <w:pPr>
        <w:pBdr>
          <w:bottom w:val="dotted" w:color="C9C6BC" w:sz="4" w:space="2"/>
        </w:pBdr>
        <w:spacing w:after="90"/>
      </w:pPr>
      <w:r>
        <w:rPr>
          <w:rFonts w:ascii="Arial" w:cs="Arial" w:eastAsia="Arial" w:hAnsi="Arial"/>
          <w:color w:val="23252B"/>
          <w:sz w:val="22"/>
          <w:szCs w:val="22"/>
        </w:rPr>
        <w:t xml:space="preserve">8. Phase 5 — Les règles</w:t>
      </w:r>
    </w:p>
    <w:p>
      <w:pPr>
        <w:pBdr>
          <w:bottom w:val="dotted" w:color="C9C6BC" w:sz="4" w:space="2"/>
        </w:pBdr>
        <w:spacing w:after="90"/>
      </w:pPr>
      <w:r>
        <w:rPr>
          <w:rFonts w:ascii="Arial" w:cs="Arial" w:eastAsia="Arial" w:hAnsi="Arial"/>
          <w:color w:val="23252B"/>
          <w:sz w:val="22"/>
          <w:szCs w:val="22"/>
        </w:rPr>
        <w:t xml:space="preserve">9. Phase 6 — Transformation du code</w:t>
      </w:r>
    </w:p>
    <w:p>
      <w:pPr>
        <w:pBdr>
          <w:bottom w:val="dotted" w:color="C9C6BC" w:sz="4" w:space="2"/>
        </w:pBdr>
        <w:spacing w:after="90"/>
      </w:pPr>
      <w:r>
        <w:rPr>
          <w:rFonts w:ascii="Arial" w:cs="Arial" w:eastAsia="Arial" w:hAnsi="Arial"/>
          <w:color w:val="23252B"/>
          <w:sz w:val="22"/>
          <w:szCs w:val="22"/>
        </w:rPr>
        <w:t xml:space="preserve">10. Essais, bugs et corrections</w:t>
      </w:r>
    </w:p>
    <w:p>
      <w:pPr>
        <w:pBdr>
          <w:bottom w:val="dotted" w:color="C9C6BC" w:sz="4" w:space="2"/>
        </w:pBdr>
        <w:spacing w:after="90"/>
      </w:pPr>
      <w:r>
        <w:rPr>
          <w:rFonts w:ascii="Arial" w:cs="Arial" w:eastAsia="Arial" w:hAnsi="Arial"/>
          <w:color w:val="23252B"/>
          <w:sz w:val="22"/>
          <w:szCs w:val="22"/>
        </w:rPr>
        <w:t xml:space="preserve">11. Vérification</w:t>
      </w:r>
    </w:p>
    <w:p>
      <w:pPr>
        <w:pBdr>
          <w:bottom w:val="dotted" w:color="C9C6BC" w:sz="4" w:space="2"/>
        </w:pBdr>
        <w:spacing w:after="90"/>
      </w:pPr>
      <w:r>
        <w:rPr>
          <w:rFonts w:ascii="Arial" w:cs="Arial" w:eastAsia="Arial" w:hAnsi="Arial"/>
          <w:color w:val="23252B"/>
          <w:sz w:val="22"/>
          <w:szCs w:val="22"/>
        </w:rPr>
        <w:t xml:space="preserve">12. Contenu du site</w:t>
      </w:r>
    </w:p>
    <w:p>
      <w:pPr>
        <w:pBdr>
          <w:bottom w:val="dotted" w:color="C9C6BC" w:sz="4" w:space="2"/>
        </w:pBdr>
        <w:spacing w:after="90"/>
      </w:pPr>
      <w:r>
        <w:rPr>
          <w:rFonts w:ascii="Arial" w:cs="Arial" w:eastAsia="Arial" w:hAnsi="Arial"/>
          <w:color w:val="23252B"/>
          <w:sz w:val="22"/>
          <w:szCs w:val="22"/>
        </w:rPr>
        <w:t xml:space="preserve">13. Mise en ligne sur GitHub Pages</w:t>
      </w:r>
    </w:p>
    <w:p>
      <w:pPr>
        <w:pBdr>
          <w:bottom w:val="dotted" w:color="C9C6BC" w:sz="4" w:space="2"/>
        </w:pBdr>
        <w:spacing w:after="90"/>
      </w:pPr>
      <w:r>
        <w:rPr>
          <w:rFonts w:ascii="Arial" w:cs="Arial" w:eastAsia="Arial" w:hAnsi="Arial"/>
          <w:color w:val="23252B"/>
          <w:sz w:val="22"/>
          <w:szCs w:val="22"/>
        </w:rPr>
        <w:t xml:space="preserve">14. Faire évoluer le portfolio</w:t>
      </w:r>
    </w:p>
    <w:p>
      <w:pPr>
        <w:pBdr>
          <w:bottom w:val="dotted" w:color="C9C6BC" w:sz="4" w:space="2"/>
        </w:pBdr>
        <w:spacing w:after="90"/>
      </w:pPr>
      <w:r>
        <w:rPr>
          <w:rFonts w:ascii="Arial" w:cs="Arial" w:eastAsia="Arial" w:hAnsi="Arial"/>
          <w:color w:val="23252B"/>
          <w:sz w:val="22"/>
          <w:szCs w:val="22"/>
        </w:rPr>
        <w:t xml:space="preserve">15. Bilan</w:t>
      </w:r>
    </w:p>
    <w:p>
      <w:pPr>
        <w:pStyle w:val="Heading1"/>
        <w:pageBreakBefore/>
        <w:pBdr>
          <w:bottom w:val="single" w:color="D42B1E" w:sz="12" w:space="4"/>
        </w:pBdr>
        <w:spacing w:after="200" w:before="420"/>
      </w:pPr>
      <w:r>
        <w:rPr>
          <w:rFonts w:ascii="Arial" w:cs="Arial" w:eastAsia="Arial" w:hAnsi="Arial"/>
          <w:b/>
          <w:bCs/>
          <w:color w:val="15161A"/>
          <w:sz w:val="34"/>
          <w:szCs w:val="34"/>
        </w:rPr>
        <w:t xml:space="preserve">1. PRÉSENTATION DU PROJET</w:t>
      </w:r>
    </w:p>
    <w:p>
      <w:pPr>
        <w:spacing w:after="140" w:line="300"/>
      </w:pPr>
      <w:r>
        <w:rPr>
          <w:rFonts w:ascii="Arial" w:cs="Arial" w:eastAsia="Arial" w:hAnsi="Arial"/>
          <w:sz w:val="21"/>
          <w:szCs w:val="21"/>
        </w:rPr>
        <w:t xml:space="preserve">Le portfolio est le point d'entrée de ma candidature : c'est ce qu'un recruteur ou un jury de BTS ouvre en premier. Il présente qui je suis, mes épreuves E4/E5, mes projets (Centreon en tête), ma veille technologique, mes certifications et un moyen de me contacter.</w:t>
      </w:r>
    </w:p>
    <w:p>
      <w:pPr>
        <w:pStyle w:val="Heading2"/>
        <w:spacing w:after="120" w:before="300"/>
      </w:pPr>
      <w:r>
        <w:rPr>
          <w:rFonts w:ascii="Arial" w:cs="Arial" w:eastAsia="Arial" w:hAnsi="Arial"/>
          <w:b/>
          <w:bCs/>
          <w:color w:val="D42B1E"/>
          <w:sz w:val="26"/>
          <w:szCs w:val="26"/>
        </w:rPr>
        <w:t xml:space="preserve">1.1 Objectifs</w:t>
      </w:r>
    </w:p>
    <w:p>
      <w:pPr>
        <w:pStyle w:val="ListParagraph"/>
        <w:numPr>
          <w:ilvl w:val="0"/>
          <w:numId w:val="2"/>
        </w:numPr>
        <w:spacing w:after="80" w:line="290"/>
      </w:pPr>
      <w:r>
        <w:rPr>
          <w:rFonts w:ascii="Arial" w:cs="Arial" w:eastAsia="Arial" w:hAnsi="Arial"/>
          <w:sz w:val="21"/>
          <w:szCs w:val="21"/>
        </w:rPr>
        <w:t xml:space="preserve">Présenter un profil </w:t>
      </w:r>
      <w:r>
        <w:rPr>
          <w:rFonts w:ascii="Arial" w:cs="Arial" w:eastAsia="Arial" w:hAnsi="Arial"/>
          <w:b/>
          <w:bCs/>
          <w:sz w:val="21"/>
          <w:szCs w:val="21"/>
        </w:rPr>
        <w:t xml:space="preserve">crédible pour un jury BTS SIO</w:t>
      </w:r>
      <w:r>
        <w:rPr>
          <w:rFonts w:ascii="Arial" w:cs="Arial" w:eastAsia="Arial" w:hAnsi="Arial"/>
          <w:sz w:val="21"/>
          <w:szCs w:val="21"/>
        </w:rPr>
        <w:t xml:space="preserve"> et pour un recruteur en alternance.</w:t>
      </w:r>
    </w:p>
    <w:p>
      <w:pPr>
        <w:pStyle w:val="ListParagraph"/>
        <w:numPr>
          <w:ilvl w:val="0"/>
          <w:numId w:val="2"/>
        </w:numPr>
        <w:spacing w:after="80" w:line="290"/>
      </w:pPr>
      <w:r>
        <w:rPr>
          <w:rFonts w:ascii="Arial" w:cs="Arial" w:eastAsia="Arial" w:hAnsi="Arial"/>
          <w:sz w:val="21"/>
          <w:szCs w:val="21"/>
        </w:rPr>
        <w:t xml:space="preserve">Regrouper les livrables au même endroit : documentation Centreon, tableau de synthèse E4, CV.</w:t>
      </w:r>
    </w:p>
    <w:p>
      <w:pPr>
        <w:pStyle w:val="ListParagraph"/>
        <w:numPr>
          <w:ilvl w:val="0"/>
          <w:numId w:val="2"/>
        </w:numPr>
        <w:spacing w:after="80" w:line="290"/>
      </w:pPr>
      <w:r>
        <w:rPr>
          <w:rFonts w:ascii="Arial" w:cs="Arial" w:eastAsia="Arial" w:hAnsi="Arial"/>
          <w:sz w:val="21"/>
          <w:szCs w:val="21"/>
        </w:rPr>
        <w:t xml:space="preserve">Avoir un site qui </w:t>
      </w:r>
      <w:r>
        <w:rPr>
          <w:rFonts w:ascii="Arial" w:cs="Arial" w:eastAsia="Arial" w:hAnsi="Arial"/>
          <w:b/>
          <w:bCs/>
          <w:sz w:val="21"/>
          <w:szCs w:val="21"/>
        </w:rPr>
        <w:t xml:space="preserve">me ressemble</w:t>
      </w:r>
      <w:r>
        <w:rPr>
          <w:rFonts w:ascii="Arial" w:cs="Arial" w:eastAsia="Arial" w:hAnsi="Arial"/>
          <w:sz w:val="21"/>
          <w:szCs w:val="21"/>
        </w:rPr>
        <w:t xml:space="preserve"> — pas un modèle interchangeable.</w:t>
      </w:r>
    </w:p>
    <w:p>
      <w:pPr>
        <w:pStyle w:val="ListParagraph"/>
        <w:numPr>
          <w:ilvl w:val="0"/>
          <w:numId w:val="2"/>
        </w:numPr>
        <w:spacing w:after="80" w:line="290"/>
      </w:pPr>
      <w:r>
        <w:rPr>
          <w:rFonts w:ascii="Arial" w:cs="Arial" w:eastAsia="Arial" w:hAnsi="Arial"/>
          <w:sz w:val="21"/>
          <w:szCs w:val="21"/>
        </w:rPr>
        <w:t xml:space="preserve">Rester simple à maintenir : ajouter un projet ne doit pas demander de réinventer le design.</w:t>
      </w:r>
    </w:p>
    <w:p>
      <w:pPr>
        <w:pStyle w:val="Heading2"/>
        <w:spacing w:after="120" w:before="300"/>
      </w:pPr>
      <w:r>
        <w:rPr>
          <w:rFonts w:ascii="Arial" w:cs="Arial" w:eastAsia="Arial" w:hAnsi="Arial"/>
          <w:b/>
          <w:bCs/>
          <w:color w:val="D42B1E"/>
          <w:sz w:val="26"/>
          <w:szCs w:val="26"/>
        </w:rPr>
        <w:t xml:space="preserve">1.2 Contraintes</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2708"/>
        <w:gridCol w:w="6318"/>
      </w:tblGrid>
      <w:tr>
        <w:trPr>
          <w:tblHeader/>
        </w:trPr>
        <w:tc>
          <w:tcPr>
            <w:tcW w:type="dxa" w:w="270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Contrainte</w:t>
            </w:r>
          </w:p>
        </w:tc>
        <w:tc>
          <w:tcPr>
            <w:tcW w:type="dxa" w:w="631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Conséquence</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Hébergement GitHub Pages</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Site 100 % statique : pas de serveur, pas de base de données, pas de build. Tout se joue en HTML/CSS/JS.</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Aucun framework</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Le code doit rester lisible et modifiable à la main (le jury peut l'ouvrir).</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Cible n°1 = jury / recruteur</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L'identité visuelle peut être forte, mais le site reste lisible, sobre dans ses textes et professionnel.</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Contenu figé</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Le contenu (Centreon, infos, textes de présentation) ne change pas entre v1 et v2. Seule la direction artistique change.</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Mise à jour manuelle</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Les fichiers sont envoyés sur GitHub un par un via l'interface web (voir chapitre 11).</w:t>
            </w:r>
          </w:p>
        </w:tc>
      </w:tr>
    </w:tbl>
    <w:p>
      <w:pPr>
        <w:pStyle w:val="Heading2"/>
        <w:spacing w:after="120" w:before="300"/>
      </w:pPr>
      <w:r>
        <w:rPr>
          <w:rFonts w:ascii="Arial" w:cs="Arial" w:eastAsia="Arial" w:hAnsi="Arial"/>
          <w:b/>
          <w:bCs/>
          <w:color w:val="D42B1E"/>
          <w:sz w:val="26"/>
          <w:szCs w:val="26"/>
        </w:rPr>
        <w:t xml:space="preserve">1.3 Arborescence du dépôt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252B" w:sz="6"/>
              <w:left w:val="single" w:color="D42B1E" w:sz="24"/>
              <w:bottom w:val="single" w:color="23252B" w:sz="6"/>
              <w:right w:val="single" w:color="23252B" w:sz="6"/>
            </w:tcBorders>
            <w:shd w:fill="1A1B20" w:color="auto" w:val="clear"/>
            <w:tcMar>
              <w:top w:type="dxa" w:w="140"/>
              <w:left w:type="dxa" w:w="200"/>
              <w:bottom w:type="dxa" w:w="140"/>
              <w:right w:type="dxa" w:w="200"/>
            </w:tcMar>
          </w:tcPr>
          <w:p>
            <w:pPr>
              <w:spacing w:after="0" w:line="260"/>
            </w:pPr>
            <w:r>
              <w:rPr>
                <w:rFonts w:ascii="Consolas" w:cs="Consolas" w:eastAsia="Consolas" w:hAnsi="Consolas"/>
                <w:color w:val="E6E4DD"/>
                <w:sz w:val="17"/>
                <w:szCs w:val="17"/>
              </w:rPr>
              <w:t xml:space="preserve">Mon-Portfolio/</w:t>
            </w:r>
          </w:p>
          <w:p>
            <w:pPr>
              <w:spacing w:after="0" w:line="260"/>
            </w:pPr>
            <w:r>
              <w:rPr>
                <w:rFonts w:ascii="Consolas" w:cs="Consolas" w:eastAsia="Consolas" w:hAnsi="Consolas"/>
                <w:color w:val="E6E4DD"/>
                <w:sz w:val="17"/>
                <w:szCs w:val="17"/>
              </w:rPr>
              <w:t xml:space="preserve">├── index.html          accueil (hero, specs, à propos, radar, parcours, expériences, contact)</w:t>
            </w:r>
          </w:p>
          <w:p>
            <w:pPr>
              <w:spacing w:after="0" w:line="260"/>
            </w:pPr>
            <w:r>
              <w:rPr>
                <w:rFonts w:ascii="Consolas" w:cs="Consolas" w:eastAsia="Consolas" w:hAnsi="Consolas"/>
                <w:color w:val="E6E4DD"/>
                <w:sz w:val="17"/>
                <w:szCs w:val="17"/>
              </w:rPr>
              <w:t xml:space="preserve">├── epreuve.html        épreuves E4 / E5</w:t>
            </w:r>
          </w:p>
          <w:p>
            <w:pPr>
              <w:spacing w:after="0" w:line="260"/>
            </w:pPr>
            <w:r>
              <w:rPr>
                <w:rFonts w:ascii="Consolas" w:cs="Consolas" w:eastAsia="Consolas" w:hAnsi="Consolas"/>
                <w:color w:val="E6E4DD"/>
                <w:sz w:val="17"/>
                <w:szCs w:val="17"/>
              </w:rPr>
              <w:t xml:space="preserve">├── projet.html         projets + zooms (architecture Centreon, fabrication du portfolio)</w:t>
            </w:r>
          </w:p>
          <w:p>
            <w:pPr>
              <w:spacing w:after="0" w:line="260"/>
            </w:pPr>
            <w:r>
              <w:rPr>
                <w:rFonts w:ascii="Consolas" w:cs="Consolas" w:eastAsia="Consolas" w:hAnsi="Consolas"/>
                <w:color w:val="E6E4DD"/>
                <w:sz w:val="17"/>
                <w:szCs w:val="17"/>
              </w:rPr>
              <w:t xml:space="preserve">├── veille.html         veille technologique</w:t>
            </w:r>
          </w:p>
          <w:p>
            <w:pPr>
              <w:spacing w:after="0" w:line="260"/>
            </w:pPr>
            <w:r>
              <w:rPr>
                <w:rFonts w:ascii="Consolas" w:cs="Consolas" w:eastAsia="Consolas" w:hAnsi="Consolas"/>
                <w:color w:val="E6E4DD"/>
                <w:sz w:val="17"/>
                <w:szCs w:val="17"/>
              </w:rPr>
              <w:t xml:space="preserve">├── certifs.html        certifications (PIX, Cisco, …)</w:t>
            </w:r>
          </w:p>
          <w:p>
            <w:pPr>
              <w:spacing w:after="0" w:line="260"/>
            </w:pPr>
            <w:r>
              <w:rPr>
                <w:rFonts w:ascii="Consolas" w:cs="Consolas" w:eastAsia="Consolas" w:hAnsi="Consolas"/>
                <w:color w:val="E6E4DD"/>
                <w:sz w:val="17"/>
                <w:szCs w:val="17"/>
              </w:rPr>
              <w:t xml:space="preserve">├── contact.html        formulaire + liens</w:t>
            </w:r>
          </w:p>
          <w:p>
            <w:pPr>
              <w:spacing w:after="0" w:line="260"/>
            </w:pPr>
            <w:r>
              <w:rPr>
                <w:rFonts w:ascii="Consolas" w:cs="Consolas" w:eastAsia="Consolas" w:hAnsi="Consolas"/>
                <w:color w:val="E6E4DD"/>
                <w:sz w:val="17"/>
                <w:szCs w:val="17"/>
              </w:rPr>
              <w:t xml:space="preserve">├── 404.html            page d'erreur</w:t>
            </w:r>
          </w:p>
          <w:p>
            <w:pPr>
              <w:spacing w:after="0" w:line="260"/>
            </w:pPr>
            <w:r>
              <w:rPr>
                <w:rFonts w:ascii="Consolas" w:cs="Consolas" w:eastAsia="Consolas" w:hAnsi="Consolas"/>
                <w:color w:val="E6E4DD"/>
                <w:sz w:val="17"/>
                <w:szCs w:val="17"/>
              </w:rPr>
              <w:t xml:space="preserve">├── style.css           toute la DA (tokens, composants, responsive)</w:t>
            </w:r>
          </w:p>
          <w:p>
            <w:pPr>
              <w:spacing w:after="0" w:line="260"/>
            </w:pPr>
            <w:r>
              <w:rPr>
                <w:rFonts w:ascii="Consolas" w:cs="Consolas" w:eastAsia="Consolas" w:hAnsi="Consolas"/>
                <w:color w:val="E6E4DD"/>
                <w:sz w:val="17"/>
                <w:szCs w:val="17"/>
              </w:rPr>
              <w:t xml:space="preserve">├── script.js           thème, reveals, palette de commandes, easter eggs</w:t>
            </w:r>
          </w:p>
          <w:p>
            <w:pPr>
              <w:spacing w:after="0" w:line="260"/>
            </w:pPr>
            <w:r>
              <w:rPr>
                <w:rFonts w:ascii="Consolas" w:cs="Consolas" w:eastAsia="Consolas" w:hAnsi="Consolas"/>
                <w:color w:val="E6E4DD"/>
                <w:sz w:val="17"/>
                <w:szCs w:val="17"/>
              </w:rPr>
              <w:t xml:space="preserve">├── favicon.svg · site.webmanifest · robots.txt · sitemap.xml</w:t>
            </w:r>
          </w:p>
          <w:p>
            <w:pPr>
              <w:spacing w:after="0" w:line="260"/>
            </w:pPr>
            <w:r>
              <w:rPr>
                <w:rFonts w:ascii="Consolas" w:cs="Consolas" w:eastAsia="Consolas" w:hAnsi="Consolas"/>
                <w:color w:val="E6E4DD"/>
                <w:sz w:val="17"/>
                <w:szCs w:val="17"/>
              </w:rPr>
              <w:t xml:space="preserve">└── fichiers/           CV, Projet_Centreon.docx, Doc_Technique_Portfolio.docx/.pdf, og-image.png, logos</w:t>
            </w:r>
          </w:p>
        </w:tc>
      </w:tr>
    </w:tbl>
    <w:p>
      <w:pPr>
        <w:pStyle w:val="Heading1"/>
        <w:pageBreakBefore/>
        <w:pBdr>
          <w:bottom w:val="single" w:color="D42B1E" w:sz="12" w:space="4"/>
        </w:pBdr>
        <w:spacing w:after="200" w:before="420"/>
      </w:pPr>
      <w:r>
        <w:rPr>
          <w:rFonts w:ascii="Arial" w:cs="Arial" w:eastAsia="Arial" w:hAnsi="Arial"/>
          <w:b/>
          <w:bCs/>
          <w:color w:val="15161A"/>
          <w:sz w:val="34"/>
          <w:szCs w:val="34"/>
        </w:rPr>
        <w:t xml:space="preserve">2. POINT DE DÉPART : LA V1</w:t>
      </w:r>
    </w:p>
    <w:p>
      <w:pPr>
        <w:spacing w:after="140" w:line="300"/>
      </w:pPr>
      <w:r>
        <w:rPr>
          <w:rFonts w:ascii="Arial" w:cs="Arial" w:eastAsia="Arial" w:hAnsi="Arial"/>
          <w:sz w:val="21"/>
          <w:szCs w:val="21"/>
        </w:rPr>
        <w:t xml:space="preserve">La première version du site était propre, fonctionnelle et complète. Elle avait tout : mode sombre, palette de commandes (Ctrl K), faux terminal, radar de compétences, panneau de supervision animé, easter eggs (Konami, dino). Et pourtant, en la regardant, une seule chose me venait : </w:t>
      </w:r>
      <w:r>
        <w:rPr>
          <w:rFonts w:ascii="Arial" w:cs="Arial" w:eastAsia="Arial" w:hAnsi="Arial"/>
          <w:b/>
          <w:bCs/>
          <w:sz w:val="21"/>
          <w:szCs w:val="21"/>
        </w:rPr>
        <w:t xml:space="preserve">« ça fait trop IA »</w:t>
      </w:r>
      <w:r>
        <w:rPr>
          <w:rFonts w:ascii="Arial" w:cs="Arial" w:eastAsia="Arial" w:hAnsi="Arial"/>
          <w:sz w:val="21"/>
          <w:szCs w:val="21"/>
        </w:rPr>
        <w:t xml:space="preserve">.</w:t>
      </w:r>
    </w:p>
    <w:p>
      <w:pPr>
        <w:spacing w:after="60" w:before="120"/>
        <w:jc w:val="center"/>
      </w:pPr>
      <w:r>
        <w:drawing>
          <wp:inline distT="0" distB="0" distL="0" distR="0">
            <wp:extent cx="5334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62325"/>
                    </a:xfrm>
                    <a:prstGeom prst="rect">
                      <a:avLst/>
                    </a:prstGeom>
                  </pic:spPr>
                </pic:pic>
              </a:graphicData>
            </a:graphic>
          </wp:inline>
        </w:drawing>
      </w:r>
    </w:p>
    <w:p>
      <w:pPr>
        <w:spacing w:after="200"/>
        <w:jc w:val="center"/>
      </w:pPr>
      <w:r>
        <w:rPr>
          <w:rFonts w:ascii="Consolas" w:cs="Consolas" w:eastAsia="Consolas" w:hAnsi="Consolas"/>
          <w:color w:val="8A8D94"/>
          <w:spacing w:val="30"/>
          <w:sz w:val="15"/>
          <w:szCs w:val="15"/>
        </w:rPr>
        <w:t xml:space="preserve">FIG. 1 — ACCUEIL DE LA V1 (RENDU AVEC POLICES DE SUBSTITUTION)</w:t>
      </w:r>
    </w:p>
    <w:p>
      <w:pPr>
        <w:pStyle w:val="Heading2"/>
        <w:spacing w:after="120" w:before="300"/>
      </w:pPr>
      <w:r>
        <w:rPr>
          <w:rFonts w:ascii="Arial" w:cs="Arial" w:eastAsia="Arial" w:hAnsi="Arial"/>
          <w:b/>
          <w:bCs/>
          <w:color w:val="D42B1E"/>
          <w:sz w:val="26"/>
          <w:szCs w:val="26"/>
        </w:rPr>
        <w:t xml:space="preserve">2.1 Diagnostic : pourquoi « trop IA » ?</w:t>
      </w:r>
    </w:p>
    <w:p>
      <w:pPr>
        <w:spacing w:after="140" w:line="300"/>
      </w:pPr>
      <w:r>
        <w:rPr>
          <w:rFonts w:ascii="Arial" w:cs="Arial" w:eastAsia="Arial" w:hAnsi="Arial"/>
          <w:sz w:val="21"/>
          <w:szCs w:val="21"/>
        </w:rPr>
        <w:t xml:space="preserve">Le problème n'était pas la qualité mais l'</w:t>
      </w:r>
      <w:r>
        <w:rPr>
          <w:rFonts w:ascii="Arial" w:cs="Arial" w:eastAsia="Arial" w:hAnsi="Arial"/>
          <w:b/>
          <w:bCs/>
          <w:sz w:val="21"/>
          <w:szCs w:val="21"/>
        </w:rPr>
        <w:t xml:space="preserve">absence de signature</w:t>
      </w:r>
      <w:r>
        <w:rPr>
          <w:rFonts w:ascii="Arial" w:cs="Arial" w:eastAsia="Arial" w:hAnsi="Arial"/>
          <w:sz w:val="21"/>
          <w:szCs w:val="21"/>
        </w:rPr>
        <w:t xml:space="preserve">. Après audit du code, la v1 cochait presque toutes les cases du portfolio généré automatiquement :</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3791"/>
        <w:gridCol w:w="5235"/>
      </w:tblGrid>
      <w:tr>
        <w:trPr>
          <w:tblHeader/>
        </w:trPr>
        <w:tc>
          <w:tcPr>
            <w:tcW w:type="dxa" w:w="3791"/>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Élément de la v1</w:t>
            </w:r>
          </w:p>
        </w:tc>
        <w:tc>
          <w:tcPr>
            <w:tcW w:type="dxa" w:w="5235"/>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Pourquoi ça fait « généré »</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Dégradés bleu → cyan (titres, boutons, texte animé « shimmer »)</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La couleur « tech » par défaut. Elle ne vient d'aucune référence personnelle.</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Glassmorphism sur toutes les cartes</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Effet de mode appliqué partout, sans raison.</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Coins arrondis et pilules partout</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Le look SaaS interchangeable.</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Ombres floues bleutées</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Ombres de maquette Figma, pas d'objet réel.</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Tilt 3D, spotlight qui suit la souris, boutons magnétiques</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Interactions décoratives qui n'apportent aucun sens.</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Fond « réseau de nœuds » animé en canvas</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Le cliché n°1 des sites tech.</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Emojis en guise d'icônes (📍 🏫 🛠️ 💼)</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Raccourci visuel générique, peu pro pour un jury.</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Trio Inter + Space Grotesk + JetBrains Mono</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Le stack typographique par défaut des sites générés.</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Persona « daemon shabd » (bulle qui parle, PID 1, Restart=always)</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Un ton « sysadmin flegmatique » dans lequel je ne me reconnais pas.</w:t>
            </w:r>
          </w:p>
        </w:tc>
      </w:tr>
      <w:tr>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Scan line sur le portrait, trois points macOS sur le terminal</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Gadgets tech vus mille fois.</w:t>
            </w:r>
          </w:p>
        </w:tc>
      </w:tr>
    </w:tbl>
    <w:p>
      <w:pPr>
        <w:pStyle w:val="Heading2"/>
        <w:spacing w:after="120" w:before="300"/>
      </w:pPr>
      <w:r>
        <w:rPr>
          <w:rFonts w:ascii="Arial" w:cs="Arial" w:eastAsia="Arial" w:hAnsi="Arial"/>
          <w:b/>
          <w:bCs/>
          <w:color w:val="D42B1E"/>
          <w:sz w:val="26"/>
          <w:szCs w:val="26"/>
        </w:rPr>
        <w:t xml:space="preserve">2.2 Ce qui marchait déjà</w:t>
      </w:r>
    </w:p>
    <w:p>
      <w:pPr>
        <w:spacing w:after="140" w:line="300"/>
      </w:pPr>
      <w:r>
        <w:rPr>
          <w:rFonts w:ascii="Arial" w:cs="Arial" w:eastAsia="Arial" w:hAnsi="Arial"/>
          <w:sz w:val="21"/>
          <w:szCs w:val="21"/>
        </w:rPr>
        <w:t xml:space="preserve">Tout n'était pas à jeter. La structure des pages, le contenu, la navigation, le système de thème, la palette de commandes, le terminal, le radar, le panneau de statut et les easter eggs étaient de bonnes idées — mal habillées. Le principe de la v2 a donc été : </w:t>
      </w:r>
      <w:r>
        <w:rPr>
          <w:rFonts w:ascii="Arial" w:cs="Arial" w:eastAsia="Arial" w:hAnsi="Arial"/>
          <w:b/>
          <w:bCs/>
          <w:sz w:val="21"/>
          <w:szCs w:val="21"/>
        </w:rPr>
        <w:t xml:space="preserve">garder l'objet, changer le ton</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252B" w:sz="6"/>
              <w:left w:val="single" w:color="C9A227" w:sz="24"/>
              <w:bottom w:val="single" w:color="23252B" w:sz="6"/>
              <w:right w:val="single" w:color="23252B" w:sz="6"/>
            </w:tcBorders>
            <w:shd w:fill="F3F1EA" w:color="auto" w:val="clear"/>
            <w:tcMar>
              <w:top w:type="dxa" w:w="120"/>
              <w:left w:type="dxa" w:w="200"/>
              <w:bottom w:type="dxa" w:w="120"/>
              <w:right w:type="dxa" w:w="200"/>
            </w:tcMar>
          </w:tcPr>
          <w:p>
            <w:pPr>
              <w:spacing w:after="0" w:line="290"/>
            </w:pPr>
            <w:r>
              <w:rPr>
                <w:rFonts w:ascii="Arial" w:cs="Arial" w:eastAsia="Arial" w:hAnsi="Arial"/>
                <w:sz w:val="21"/>
                <w:szCs w:val="21"/>
              </w:rPr>
              <w:t xml:space="preserve">Piste antérieure : avant la v1, une version à thème Pokémon avait été envisagée. Abandonnée : trop « déguisée » pour un jury. La v2 tire une leçon de cet essai — l'univers doit nourrir le design, pas le recouvrir.</w:t>
            </w:r>
          </w:p>
        </w:tc>
      </w:tr>
    </w:tbl>
    <w:p>
      <w:pPr>
        <w:pStyle w:val="Heading1"/>
        <w:pageBreakBefore/>
        <w:pBdr>
          <w:bottom w:val="single" w:color="D42B1E" w:sz="12" w:space="4"/>
        </w:pBdr>
        <w:spacing w:after="200" w:before="420"/>
      </w:pPr>
      <w:r>
        <w:rPr>
          <w:rFonts w:ascii="Arial" w:cs="Arial" w:eastAsia="Arial" w:hAnsi="Arial"/>
          <w:b/>
          <w:bCs/>
          <w:color w:val="15161A"/>
          <w:sz w:val="34"/>
          <w:szCs w:val="34"/>
        </w:rPr>
        <w:t xml:space="preserve">3. MÉTHODE DE TRAVAIL</w:t>
      </w:r>
    </w:p>
    <w:p>
      <w:pPr>
        <w:spacing w:after="140" w:line="300"/>
      </w:pPr>
      <w:r>
        <w:rPr>
          <w:rFonts w:ascii="Arial" w:cs="Arial" w:eastAsia="Arial" w:hAnsi="Arial"/>
          <w:sz w:val="21"/>
          <w:szCs w:val="21"/>
        </w:rPr>
        <w:t xml:space="preserve">Pour éviter de remplacer un design générique par un autre design générique, j'ai imposé un processus en six phases, dans l'ordre, sans sauter d'étape. Chaque décision visuelle doit pouvoir être </w:t>
      </w:r>
      <w:r>
        <w:rPr>
          <w:rFonts w:ascii="Arial" w:cs="Arial" w:eastAsia="Arial" w:hAnsi="Arial"/>
          <w:b/>
          <w:bCs/>
          <w:sz w:val="21"/>
          <w:szCs w:val="21"/>
        </w:rPr>
        <w:t xml:space="preserve">reliée à une réponse de l'interview</w:t>
      </w:r>
      <w:r>
        <w:rPr>
          <w:rFonts w:ascii="Arial" w:cs="Arial" w:eastAsia="Arial" w:hAnsi="Arial"/>
          <w:sz w:val="21"/>
          <w:szCs w:val="21"/>
        </w:rPr>
        <w:t xml:space="preserve"> — jamais justifiée par « c'est tendance ».</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1986"/>
        <w:gridCol w:w="5235"/>
        <w:gridCol w:w="1805"/>
      </w:tblGrid>
      <w:tr>
        <w:trPr>
          <w:tblHeader/>
        </w:trPr>
        <w:tc>
          <w:tcPr>
            <w:tcW w:type="dxa" w:w="1986"/>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Phase</w:t>
            </w:r>
          </w:p>
        </w:tc>
        <w:tc>
          <w:tcPr>
            <w:tcW w:type="dxa" w:w="5235"/>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Contenu</w:t>
            </w:r>
          </w:p>
        </w:tc>
        <w:tc>
          <w:tcPr>
            <w:tcW w:type="dxa" w:w="1805"/>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Livrable</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1 — Interview</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Questions itératives sur la personnalité, les références (jeux, films, objets, typo, couleurs), la cible, les contraintes. Les réponses vagues sont challengées.</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Réponses validées</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2 — Diagnostic</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Synthèse structurée : ce que je suis, ce que je rejette, la tension identitaire, la cible, les contraintes techniques.</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Note de synthèse</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3 — Direction artistique</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Concept, positionnement, palette, typographie, grille, composants, images, mouvement, signatures.</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Document DA</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4 — Audit anti-générique</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Passage en revue des clichés « portfolio IA » : lesquels me correspondent, lesquels sont à retirer.</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Tableau de verdicts</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5 — Règles concrètes</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10 DO, 10 DON'T, tokens, échelle typo, système d'espacement, compositions type.</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Règles + tokens</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6 — Transformation du code</w:t>
            </w:r>
          </w:p>
        </w:tc>
        <w:tc>
          <w:tcPr>
            <w:tcW w:type="dxa" w:w="5235"/>
            <w:tcMar>
              <w:top w:type="dxa" w:w="80"/>
              <w:left w:type="dxa" w:w="120"/>
              <w:bottom w:type="dxa" w:w="80"/>
              <w:right w:type="dxa" w:w="120"/>
            </w:tcMar>
          </w:tcPr>
          <w:p>
            <w:pPr>
              <w:spacing w:after="0" w:line="260"/>
            </w:pPr>
            <w:r>
              <w:rPr>
                <w:rFonts w:ascii="Arial" w:cs="Arial" w:eastAsia="Arial" w:hAnsi="Arial"/>
                <w:sz w:val="19"/>
                <w:szCs w:val="19"/>
              </w:rPr>
              <w:t xml:space="preserve">Audit de l'existant → garder / modifier / retirer / ajouter → refonte cohérente du site.</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Site v2</w:t>
            </w:r>
          </w:p>
        </w:tc>
      </w:tr>
    </w:tbl>
    <w:p>
      <w:pPr>
        <w:pBdr>
          <w:left w:val="single" w:color="D42B1E" w:sz="18" w:space="10"/>
        </w:pBdr>
        <w:spacing w:after="160" w:before="100" w:line="300"/>
        <w:ind w:left="400"/>
      </w:pPr>
      <w:r>
        <w:rPr>
          <w:rFonts w:ascii="Arial" w:cs="Arial" w:eastAsia="Arial" w:hAnsi="Arial"/>
          <w:i/>
          <w:iCs/>
          <w:color w:val="23252B"/>
          <w:sz w:val="21"/>
          <w:szCs w:val="21"/>
        </w:rPr>
        <w:t xml:space="preserve">Critère de réussite fixé au départ : quelqu'un qui ne me connaît pas doit regarder le site et se dire « ok, ça, ça ressemble vraiment à quelqu'un ».</w:t>
      </w:r>
    </w:p>
    <w:p>
      <w:pPr>
        <w:pStyle w:val="Heading2"/>
        <w:spacing w:after="120" w:before="300"/>
      </w:pPr>
      <w:r>
        <w:rPr>
          <w:rFonts w:ascii="Arial" w:cs="Arial" w:eastAsia="Arial" w:hAnsi="Arial"/>
          <w:b/>
          <w:bCs/>
          <w:color w:val="D42B1E"/>
          <w:sz w:val="26"/>
          <w:szCs w:val="26"/>
        </w:rPr>
        <w:t xml:space="preserve">3.1 Outils</w:t>
      </w:r>
    </w:p>
    <w:p>
      <w:pPr>
        <w:pStyle w:val="ListParagraph"/>
        <w:numPr>
          <w:ilvl w:val="0"/>
          <w:numId w:val="2"/>
        </w:numPr>
        <w:spacing w:after="80" w:line="290"/>
      </w:pPr>
      <w:r>
        <w:rPr>
          <w:rFonts w:ascii="Arial" w:cs="Arial" w:eastAsia="Arial" w:hAnsi="Arial"/>
          <w:b/>
          <w:bCs/>
          <w:sz w:val="21"/>
          <w:szCs w:val="21"/>
        </w:rPr>
        <w:t xml:space="preserve">Claude (Cowork)</w:t>
      </w:r>
      <w:r>
        <w:rPr>
          <w:rFonts w:ascii="Arial" w:cs="Arial" w:eastAsia="Arial" w:hAnsi="Arial"/>
          <w:sz w:val="21"/>
          <w:szCs w:val="21"/>
        </w:rPr>
        <w:t xml:space="preserve"> comme partenaire de conception et de développement : interview, rédaction de la DA, refonte du CSS/HTML/JS, tests.</w:t>
      </w:r>
    </w:p>
    <w:p>
      <w:pPr>
        <w:pStyle w:val="ListParagraph"/>
        <w:numPr>
          <w:ilvl w:val="0"/>
          <w:numId w:val="2"/>
        </w:numPr>
        <w:spacing w:after="80" w:line="290"/>
      </w:pPr>
      <w:r>
        <w:rPr>
          <w:rFonts w:ascii="Arial" w:cs="Arial" w:eastAsia="Arial" w:hAnsi="Arial"/>
          <w:b/>
          <w:bCs/>
          <w:sz w:val="21"/>
          <w:szCs w:val="21"/>
        </w:rPr>
        <w:t xml:space="preserve">Playwright + Chromium</w:t>
      </w:r>
      <w:r>
        <w:rPr>
          <w:rFonts w:ascii="Arial" w:cs="Arial" w:eastAsia="Arial" w:hAnsi="Arial"/>
          <w:sz w:val="21"/>
          <w:szCs w:val="21"/>
        </w:rPr>
        <w:t xml:space="preserve"> en mode headless pour capturer chaque page (clair / sombre, desktop / mobile) et relire visuellement le rendu.</w:t>
      </w:r>
    </w:p>
    <w:p>
      <w:pPr>
        <w:pStyle w:val="ListParagraph"/>
        <w:numPr>
          <w:ilvl w:val="0"/>
          <w:numId w:val="2"/>
        </w:numPr>
        <w:spacing w:after="80" w:line="290"/>
      </w:pPr>
      <w:r>
        <w:rPr>
          <w:rFonts w:ascii="Arial" w:cs="Arial" w:eastAsia="Arial" w:hAnsi="Arial"/>
          <w:b/>
          <w:bCs/>
          <w:sz w:val="21"/>
          <w:szCs w:val="21"/>
        </w:rPr>
        <w:t xml:space="preserve">Node</w:t>
      </w:r>
      <w:r>
        <w:rPr>
          <w:rFonts w:ascii="Arial" w:cs="Arial" w:eastAsia="Arial" w:hAnsi="Arial"/>
          <w:sz w:val="21"/>
          <w:szCs w:val="21"/>
        </w:rPr>
        <w:t xml:space="preserve"> (</w:t>
      </w:r>
      <w:r>
        <w:rPr>
          <w:rFonts w:ascii="Consolas" w:cs="Consolas" w:eastAsia="Consolas" w:hAnsi="Consolas"/>
          <w:color w:val="D42B1E"/>
          <w:sz w:val="19"/>
          <w:szCs w:val="19"/>
        </w:rPr>
        <w:t xml:space="preserve">node --check script.js</w:t>
      </w:r>
      <w:r>
        <w:rPr>
          <w:rFonts w:ascii="Arial" w:cs="Arial" w:eastAsia="Arial" w:hAnsi="Arial"/>
          <w:sz w:val="21"/>
          <w:szCs w:val="21"/>
        </w:rPr>
        <w:t xml:space="preserve">) et </w:t>
      </w:r>
      <w:r>
        <w:rPr>
          <w:rFonts w:ascii="Arial" w:cs="Arial" w:eastAsia="Arial" w:hAnsi="Arial"/>
          <w:b/>
          <w:bCs/>
          <w:sz w:val="21"/>
          <w:szCs w:val="21"/>
        </w:rPr>
        <w:t xml:space="preserve">Python</w:t>
      </w:r>
      <w:r>
        <w:rPr>
          <w:rFonts w:ascii="Arial" w:cs="Arial" w:eastAsia="Arial" w:hAnsi="Arial"/>
          <w:sz w:val="21"/>
          <w:szCs w:val="21"/>
        </w:rPr>
        <w:t xml:space="preserve"> (scripts d'audit par expressions régulières) pour vérifier le code sans navigateur.</w:t>
      </w:r>
    </w:p>
    <w:p>
      <w:pPr>
        <w:pStyle w:val="ListParagraph"/>
        <w:numPr>
          <w:ilvl w:val="0"/>
          <w:numId w:val="2"/>
        </w:numPr>
        <w:spacing w:after="80" w:line="290"/>
      </w:pPr>
      <w:r>
        <w:rPr>
          <w:rFonts w:ascii="Arial" w:cs="Arial" w:eastAsia="Arial" w:hAnsi="Arial"/>
          <w:b/>
          <w:bCs/>
          <w:sz w:val="21"/>
          <w:szCs w:val="21"/>
        </w:rPr>
        <w:t xml:space="preserve">GitHub</w:t>
      </w:r>
      <w:r>
        <w:rPr>
          <w:rFonts w:ascii="Arial" w:cs="Arial" w:eastAsia="Arial" w:hAnsi="Arial"/>
          <w:sz w:val="21"/>
          <w:szCs w:val="21"/>
        </w:rPr>
        <w:t xml:space="preserve"> (interface web) pour la mise en ligne, fichier par fichier.</w:t>
      </w:r>
    </w:p>
    <w:p>
      <w:pPr>
        <w:pStyle w:val="Heading1"/>
        <w:pageBreakBefore/>
        <w:pBdr>
          <w:bottom w:val="single" w:color="D42B1E" w:sz="12" w:space="4"/>
        </w:pBdr>
        <w:spacing w:after="200" w:before="420"/>
      </w:pPr>
      <w:r>
        <w:rPr>
          <w:rFonts w:ascii="Arial" w:cs="Arial" w:eastAsia="Arial" w:hAnsi="Arial"/>
          <w:b/>
          <w:bCs/>
          <w:color w:val="15161A"/>
          <w:sz w:val="34"/>
          <w:szCs w:val="34"/>
        </w:rPr>
        <w:t xml:space="preserve">4. PHASE 1 — L'INTERVIEW</w:t>
      </w:r>
    </w:p>
    <w:p>
      <w:pPr>
        <w:spacing w:after="140" w:line="300"/>
      </w:pPr>
      <w:r>
        <w:rPr>
          <w:rFonts w:ascii="Arial" w:cs="Arial" w:eastAsia="Arial" w:hAnsi="Arial"/>
          <w:sz w:val="21"/>
          <w:szCs w:val="21"/>
        </w:rPr>
        <w:t xml:space="preserve">L'interview a été le moment le plus important du projet. Les premières réponses étaient courtes (« aucun », « bah tous », « trop IA »). La méthode a donc évolué : les questions ouvertes ont été remplacées par des </w:t>
      </w:r>
      <w:r>
        <w:rPr>
          <w:rFonts w:ascii="Arial" w:cs="Arial" w:eastAsia="Arial" w:hAnsi="Arial"/>
          <w:b/>
          <w:bCs/>
          <w:sz w:val="21"/>
          <w:szCs w:val="21"/>
        </w:rPr>
        <w:t xml:space="preserve">choix multiples ancrés dans des choses concrètes</w:t>
      </w:r>
      <w:r>
        <w:rPr>
          <w:rFonts w:ascii="Arial" w:cs="Arial" w:eastAsia="Arial" w:hAnsi="Arial"/>
          <w:sz w:val="21"/>
          <w:szCs w:val="21"/>
        </w:rPr>
        <w:t xml:space="preserve"> que j'aime vraiment — Gunpla, Bollywood, jeu vidéo — plutôt que des questions abstraites sur « mon style ».</w:t>
      </w:r>
    </w:p>
    <w:p>
      <w:pPr>
        <w:pStyle w:val="Heading2"/>
        <w:spacing w:after="120" w:before="300"/>
      </w:pPr>
      <w:r>
        <w:rPr>
          <w:rFonts w:ascii="Arial" w:cs="Arial" w:eastAsia="Arial" w:hAnsi="Arial"/>
          <w:b/>
          <w:bCs/>
          <w:color w:val="D42B1E"/>
          <w:sz w:val="26"/>
          <w:szCs w:val="26"/>
        </w:rPr>
        <w:t xml:space="preserve">4.1 Ce qui en est sorti</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2527"/>
        <w:gridCol w:w="6499"/>
      </w:tblGrid>
      <w:tr>
        <w:trPr>
          <w:tblHeader/>
        </w:trPr>
        <w:tc>
          <w:tcPr>
            <w:tcW w:type="dxa" w:w="2527"/>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Sujet</w:t>
            </w:r>
          </w:p>
        </w:tc>
        <w:tc>
          <w:tcPr>
            <w:tcW w:type="dxa" w:w="6499"/>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Réponse retenue</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Personnalité</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Bonne humeur, joyeux, </w:t>
            </w:r>
            <w:r>
              <w:rPr>
                <w:rFonts w:ascii="Arial" w:cs="Arial" w:eastAsia="Arial" w:hAnsi="Arial"/>
                <w:b/>
                <w:bCs/>
                <w:sz w:val="19"/>
                <w:szCs w:val="19"/>
              </w:rPr>
              <w:t xml:space="preserve">arrogant</w:t>
            </w:r>
            <w:r>
              <w:rPr>
                <w:rFonts w:ascii="Arial" w:cs="Arial" w:eastAsia="Arial" w:hAnsi="Arial"/>
                <w:sz w:val="19"/>
                <w:szCs w:val="19"/>
              </w:rPr>
              <w:t xml:space="preserve"> — au sens « j'assume mes choix sans me justifier ».</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Façon de travailler</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À l'instinct. J'improvise, j'avance, je corrige.</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Première impression voulue</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 Ok, sympa, ça donne envie » — puis « ce mec-là, il gère ».</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Ce que je refuse</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Ne pas être original. Le ton « sysadmin calme qui veille sur vos services » : ce n'est pas moi.</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Références</w:t>
            </w:r>
          </w:p>
        </w:tc>
        <w:tc>
          <w:tcPr>
            <w:tcW w:type="dxa" w:w="6499"/>
            <w:tcMar>
              <w:top w:type="dxa" w:w="80"/>
              <w:left w:type="dxa" w:w="120"/>
              <w:bottom w:type="dxa" w:w="80"/>
              <w:right w:type="dxa" w:w="120"/>
            </w:tcMar>
          </w:tcPr>
          <w:p>
            <w:pPr>
              <w:spacing w:after="0" w:line="260"/>
            </w:pPr>
            <w:r>
              <w:rPr>
                <w:rFonts w:ascii="Arial" w:cs="Arial" w:eastAsia="Arial" w:hAnsi="Arial"/>
                <w:b/>
                <w:bCs/>
                <w:sz w:val="19"/>
                <w:szCs w:val="19"/>
              </w:rPr>
              <w:t xml:space="preserve">Gunpla / mecha</w:t>
            </w:r>
            <w:r>
              <w:rPr>
                <w:rFonts w:ascii="Arial" w:cs="Arial" w:eastAsia="Arial" w:hAnsi="Arial"/>
                <w:sz w:val="19"/>
                <w:szCs w:val="19"/>
              </w:rPr>
              <w:t xml:space="preserve"> (couleurs vives, détail mécanique, box art, objet collector) · </w:t>
            </w:r>
            <w:r>
              <w:rPr>
                <w:rFonts w:ascii="Arial" w:cs="Arial" w:eastAsia="Arial" w:hAnsi="Arial"/>
                <w:b/>
                <w:bCs/>
                <w:sz w:val="19"/>
                <w:szCs w:val="19"/>
              </w:rPr>
              <w:t xml:space="preserve">Bollywood / Shah Rukh Khan</w:t>
            </w:r>
            <w:r>
              <w:rPr>
                <w:rFonts w:ascii="Arial" w:cs="Arial" w:eastAsia="Arial" w:hAnsi="Arial"/>
                <w:sz w:val="19"/>
                <w:szCs w:val="19"/>
              </w:rPr>
              <w:t xml:space="preserve"> (émotion à fond, sans retenue) · </w:t>
            </w:r>
            <w:r>
              <w:rPr>
                <w:rFonts w:ascii="Arial" w:cs="Arial" w:eastAsia="Arial" w:hAnsi="Arial"/>
                <w:b/>
                <w:bCs/>
                <w:sz w:val="19"/>
                <w:szCs w:val="19"/>
              </w:rPr>
              <w:t xml:space="preserve">jeu vidéo</w:t>
            </w:r>
            <w:r>
              <w:rPr>
                <w:rFonts w:ascii="Arial" w:cs="Arial" w:eastAsia="Arial" w:hAnsi="Arial"/>
                <w:sz w:val="19"/>
                <w:szCs w:val="19"/>
              </w:rPr>
              <w:t xml:space="preserve"> à parts égales Nintendo coloré / compétitif sombre.</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Technicien ou créateur ?</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Les deux, à parts égales. Quelqu'un qui bricole des trucs.</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Structure</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Simple, avec des zones très détaillées.</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Mouvement</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Dynamique, « presque comme un jeu ».</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Cible n°1</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Recruteur / jury BTS classique. Il faut rester crédible.</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Contenu</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Ne pas toucher au contenu Centreon ni aux infos : seule la DA change.</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Ce qu'on garde de la v1</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Le glassmorphism (mais à un seul endroit), le faux terminal, le radar, la palette de commandes, les easter eggs.</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Ce qu'on jette</w:t>
            </w:r>
          </w:p>
        </w:tc>
        <w:tc>
          <w:tcPr>
            <w:tcW w:type="dxa" w:w="6499"/>
            <w:tcMar>
              <w:top w:type="dxa" w:w="80"/>
              <w:left w:type="dxa" w:w="120"/>
              <w:bottom w:type="dxa" w:w="80"/>
              <w:right w:type="dxa" w:w="120"/>
            </w:tcMar>
          </w:tcPr>
          <w:p>
            <w:pPr>
              <w:spacing w:after="0" w:line="260"/>
            </w:pPr>
            <w:r>
              <w:rPr>
                <w:rFonts w:ascii="Arial" w:cs="Arial" w:eastAsia="Arial" w:hAnsi="Arial"/>
                <w:sz w:val="19"/>
                <w:szCs w:val="19"/>
              </w:rPr>
              <w:t xml:space="preserve">Le thème bleu/cyan en dégradé, les emojis, le daemon, les effets qui suivent la souris.</w:t>
            </w:r>
          </w:p>
        </w:tc>
      </w:tr>
    </w:tbl>
    <w:p>
      <w:pPr>
        <w:pStyle w:val="Heading2"/>
        <w:spacing w:after="120" w:before="300"/>
      </w:pPr>
      <w:r>
        <w:rPr>
          <w:rFonts w:ascii="Arial" w:cs="Arial" w:eastAsia="Arial" w:hAnsi="Arial"/>
          <w:b/>
          <w:bCs/>
          <w:color w:val="D42B1E"/>
          <w:sz w:val="26"/>
          <w:szCs w:val="26"/>
        </w:rPr>
        <w:t xml:space="preserve">4.2 La tension à résoudre</w:t>
      </w:r>
    </w:p>
    <w:p>
      <w:pPr>
        <w:spacing w:after="140" w:line="300"/>
      </w:pPr>
      <w:r>
        <w:rPr>
          <w:rFonts w:ascii="Arial" w:cs="Arial" w:eastAsia="Arial" w:hAnsi="Arial"/>
          <w:sz w:val="21"/>
          <w:szCs w:val="21"/>
        </w:rPr>
        <w:t xml:space="preserve">L'interview a fait ressortir une contradiction apparente : vouloir un design </w:t>
      </w:r>
      <w:r>
        <w:rPr>
          <w:rFonts w:ascii="Arial" w:cs="Arial" w:eastAsia="Arial" w:hAnsi="Arial"/>
          <w:b/>
          <w:bCs/>
          <w:sz w:val="21"/>
          <w:szCs w:val="21"/>
        </w:rPr>
        <w:t xml:space="preserve">fort, assumé, qui ne cherche pas à plaire</w:t>
      </w:r>
      <w:r>
        <w:rPr>
          <w:rFonts w:ascii="Arial" w:cs="Arial" w:eastAsia="Arial" w:hAnsi="Arial"/>
          <w:sz w:val="21"/>
          <w:szCs w:val="21"/>
        </w:rPr>
        <w:t xml:space="preserve">, tout en visant </w:t>
      </w:r>
      <w:r>
        <w:rPr>
          <w:rFonts w:ascii="Arial" w:cs="Arial" w:eastAsia="Arial" w:hAnsi="Arial"/>
          <w:b/>
          <w:bCs/>
          <w:sz w:val="21"/>
          <w:szCs w:val="21"/>
        </w:rPr>
        <w:t xml:space="preserve">un jury classique</w:t>
      </w:r>
      <w:r>
        <w:rPr>
          <w:rFonts w:ascii="Arial" w:cs="Arial" w:eastAsia="Arial" w:hAnsi="Arial"/>
          <w:sz w:val="21"/>
          <w:szCs w:val="21"/>
        </w:rPr>
        <w:t xml:space="preserve"> qu'il faut rassurer. Plutôt que de choisir un camp, cette tension est devenue la contrainte centrale de la DA : </w:t>
      </w:r>
      <w:r>
        <w:rPr>
          <w:rFonts w:ascii="Arial" w:cs="Arial" w:eastAsia="Arial" w:hAnsi="Arial"/>
          <w:b/>
          <w:bCs/>
          <w:sz w:val="21"/>
          <w:szCs w:val="21"/>
        </w:rPr>
        <w:t xml:space="preserve">une intensité maîtrisée</w:t>
      </w:r>
      <w:r>
        <w:rPr>
          <w:rFonts w:ascii="Arial" w:cs="Arial" w:eastAsia="Arial" w:hAnsi="Arial"/>
          <w:sz w:val="21"/>
          <w:szCs w:val="21"/>
        </w:rPr>
        <w:t xml:space="preserve">. Le spectacle est concentré à des endroits précis (hero, couleurs, mouvement) ; la rigueur tient tout le reste (grille, hiérarchie, palette limitée).</w:t>
      </w:r>
    </w:p>
    <w:p>
      <w:pPr>
        <w:pStyle w:val="Heading1"/>
        <w:pageBreakBefore/>
        <w:pBdr>
          <w:bottom w:val="single" w:color="D42B1E" w:sz="12" w:space="4"/>
        </w:pBdr>
        <w:spacing w:after="200" w:before="420"/>
      </w:pPr>
      <w:r>
        <w:rPr>
          <w:rFonts w:ascii="Arial" w:cs="Arial" w:eastAsia="Arial" w:hAnsi="Arial"/>
          <w:b/>
          <w:bCs/>
          <w:color w:val="15161A"/>
          <w:sz w:val="34"/>
          <w:szCs w:val="34"/>
        </w:rPr>
        <w:t xml:space="preserve">5. PHASE 2 — DIAGNOSTIC</w:t>
      </w:r>
    </w:p>
    <w:p>
      <w:pPr>
        <w:spacing w:after="140" w:line="300"/>
      </w:pPr>
      <w:r>
        <w:rPr>
          <w:rFonts w:ascii="Arial" w:cs="Arial" w:eastAsia="Arial" w:hAnsi="Arial"/>
          <w:sz w:val="21"/>
          <w:szCs w:val="21"/>
        </w:rPr>
        <w:t xml:space="preserve">Synthèse validée avant toute décision graphique :</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1805"/>
        <w:gridCol w:w="4062"/>
        <w:gridCol w:w="3159"/>
      </w:tblGrid>
      <w:tr>
        <w:trPr>
          <w:tblHeader/>
        </w:trPr>
        <w:tc>
          <w:tcPr>
            <w:tcW w:type="dxa" w:w="1805"/>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Catégorie</w:t>
            </w:r>
          </w:p>
        </w:tc>
        <w:tc>
          <w:tcPr>
            <w:tcW w:type="dxa" w:w="4062"/>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Conclusion</w:t>
            </w:r>
          </w:p>
        </w:tc>
        <w:tc>
          <w:tcPr>
            <w:tcW w:type="dxa" w:w="3159"/>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D'où ça vient</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Identité</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Un monteur : de kits, d'infrastructures, de projets.</w:t>
            </w:r>
          </w:p>
        </w:tc>
        <w:tc>
          <w:tcPr>
            <w:tcW w:type="dxa" w:w="3159"/>
            <w:tcMar>
              <w:top w:type="dxa" w:w="80"/>
              <w:left w:type="dxa" w:w="120"/>
              <w:bottom w:type="dxa" w:w="80"/>
              <w:right w:type="dxa" w:w="120"/>
            </w:tcMar>
          </w:tcPr>
          <w:p>
            <w:pPr>
              <w:spacing w:after="0" w:line="260"/>
            </w:pPr>
            <w:r>
              <w:rPr>
                <w:rFonts w:ascii="Arial" w:cs="Arial" w:eastAsia="Arial" w:hAnsi="Arial"/>
                <w:sz w:val="19"/>
                <w:szCs w:val="19"/>
              </w:rPr>
              <w:t xml:space="preserve">Gunpla + Centreon + projets perso « bricolés »</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Ton</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Affirmé, direct, joyeux. Phrases courtes, verbes d'action.</w:t>
            </w:r>
          </w:p>
        </w:tc>
        <w:tc>
          <w:tcPr>
            <w:tcW w:type="dxa" w:w="3159"/>
            <w:tcMar>
              <w:top w:type="dxa" w:w="80"/>
              <w:left w:type="dxa" w:w="120"/>
              <w:bottom w:type="dxa" w:w="80"/>
              <w:right w:type="dxa" w:w="120"/>
            </w:tcMar>
          </w:tcPr>
          <w:p>
            <w:pPr>
              <w:spacing w:after="0" w:line="260"/>
            </w:pPr>
            <w:r>
              <w:rPr>
                <w:rFonts w:ascii="Arial" w:cs="Arial" w:eastAsia="Arial" w:hAnsi="Arial"/>
                <w:sz w:val="19"/>
                <w:szCs w:val="19"/>
              </w:rPr>
              <w:t xml:space="preserve">« arrogant », « bonne humeur »</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Univers visuel</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Industriel-ludique : notice de montage + box art.</w:t>
            </w:r>
          </w:p>
        </w:tc>
        <w:tc>
          <w:tcPr>
            <w:tcW w:type="dxa" w:w="3159"/>
            <w:tcMar>
              <w:top w:type="dxa" w:w="80"/>
              <w:left w:type="dxa" w:w="120"/>
              <w:bottom w:type="dxa" w:w="80"/>
              <w:right w:type="dxa" w:w="120"/>
            </w:tcMar>
          </w:tcPr>
          <w:p>
            <w:pPr>
              <w:spacing w:after="0" w:line="260"/>
            </w:pPr>
            <w:r>
              <w:rPr>
                <w:rFonts w:ascii="Arial" w:cs="Arial" w:eastAsia="Arial" w:hAnsi="Arial"/>
                <w:sz w:val="19"/>
                <w:szCs w:val="19"/>
              </w:rPr>
              <w:t xml:space="preserve">Références Gunpla, jeu vidéo</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Couleur</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Neutre plastique + rouge/bleu à plat + or rare.</w:t>
            </w:r>
          </w:p>
        </w:tc>
        <w:tc>
          <w:tcPr>
            <w:tcW w:type="dxa" w:w="3159"/>
            <w:tcMar>
              <w:top w:type="dxa" w:w="80"/>
              <w:left w:type="dxa" w:w="120"/>
              <w:bottom w:type="dxa" w:w="80"/>
              <w:right w:type="dxa" w:w="120"/>
            </w:tcMar>
          </w:tcPr>
          <w:p>
            <w:pPr>
              <w:spacing w:after="0" w:line="260"/>
            </w:pPr>
            <w:r>
              <w:rPr>
                <w:rFonts w:ascii="Arial" w:cs="Arial" w:eastAsia="Arial" w:hAnsi="Arial"/>
                <w:sz w:val="19"/>
                <w:szCs w:val="19"/>
              </w:rPr>
              <w:t xml:space="preserve">Palette Gundam / Ver.Ka, refus du bleu-cyan</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Mouvement</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Mécanique : ça clique, ça s'emboîte. Pas de flottement.</w:t>
            </w:r>
          </w:p>
        </w:tc>
        <w:tc>
          <w:tcPr>
            <w:tcW w:type="dxa" w:w="3159"/>
            <w:tcMar>
              <w:top w:type="dxa" w:w="80"/>
              <w:left w:type="dxa" w:w="120"/>
              <w:bottom w:type="dxa" w:w="80"/>
              <w:right w:type="dxa" w:w="120"/>
            </w:tcMar>
          </w:tcPr>
          <w:p>
            <w:pPr>
              <w:spacing w:after="0" w:line="260"/>
            </w:pPr>
            <w:r>
              <w:rPr>
                <w:rFonts w:ascii="Arial" w:cs="Arial" w:eastAsia="Arial" w:hAnsi="Arial"/>
                <w:sz w:val="19"/>
                <w:szCs w:val="19"/>
              </w:rPr>
              <w:t xml:space="preserve">« presque comme un jeu » + objet qui se monte</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Densité</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Structure aérée, poches très détaillées.</w:t>
            </w:r>
          </w:p>
        </w:tc>
        <w:tc>
          <w:tcPr>
            <w:tcW w:type="dxa" w:w="3159"/>
            <w:tcMar>
              <w:top w:type="dxa" w:w="80"/>
              <w:left w:type="dxa" w:w="120"/>
              <w:bottom w:type="dxa" w:w="80"/>
              <w:right w:type="dxa" w:w="120"/>
            </w:tcMar>
          </w:tcPr>
          <w:p>
            <w:pPr>
              <w:spacing w:after="0" w:line="260"/>
            </w:pPr>
            <w:r>
              <w:rPr>
                <w:rFonts w:ascii="Arial" w:cs="Arial" w:eastAsia="Arial" w:hAnsi="Arial"/>
                <w:sz w:val="19"/>
                <w:szCs w:val="19"/>
              </w:rPr>
              <w:t xml:space="preserve">« simple avec des zones détaillées »</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Deux faces</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Thème clair (défaut, jury) et thème sombre (compétitif).</w:t>
            </w:r>
          </w:p>
        </w:tc>
        <w:tc>
          <w:tcPr>
            <w:tcW w:type="dxa" w:w="3159"/>
            <w:tcMar>
              <w:top w:type="dxa" w:w="80"/>
              <w:left w:type="dxa" w:w="120"/>
              <w:bottom w:type="dxa" w:w="80"/>
              <w:right w:type="dxa" w:w="120"/>
            </w:tcMar>
          </w:tcPr>
          <w:p>
            <w:pPr>
              <w:spacing w:after="0" w:line="260"/>
            </w:pPr>
            <w:r>
              <w:rPr>
                <w:rFonts w:ascii="Arial" w:cs="Arial" w:eastAsia="Arial" w:hAnsi="Arial"/>
                <w:sz w:val="19"/>
                <w:szCs w:val="19"/>
              </w:rPr>
              <w:t xml:space="preserve">Gaming Nintendo / compétitif « à parts égales »</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Risque à éviter</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Le chaos. L'intensité doit rester lisible.</w:t>
            </w:r>
          </w:p>
        </w:tc>
        <w:tc>
          <w:tcPr>
            <w:tcW w:type="dxa" w:w="3159"/>
            <w:tcMar>
              <w:top w:type="dxa" w:w="80"/>
              <w:left w:type="dxa" w:w="120"/>
              <w:bottom w:type="dxa" w:w="80"/>
              <w:right w:type="dxa" w:w="120"/>
            </w:tcMar>
          </w:tcPr>
          <w:p>
            <w:pPr>
              <w:spacing w:after="0" w:line="260"/>
            </w:pPr>
            <w:r>
              <w:rPr>
                <w:rFonts w:ascii="Arial" w:cs="Arial" w:eastAsia="Arial" w:hAnsi="Arial"/>
                <w:sz w:val="19"/>
                <w:szCs w:val="19"/>
              </w:rPr>
              <w:t xml:space="preserve">Cible jury BTS</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Signature</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Chanfrein, références de pièces, bande hazard, STEP numérotés.</w:t>
            </w:r>
          </w:p>
        </w:tc>
        <w:tc>
          <w:tcPr>
            <w:tcW w:type="dxa" w:w="3159"/>
            <w:tcMar>
              <w:top w:type="dxa" w:w="80"/>
              <w:left w:type="dxa" w:w="120"/>
              <w:bottom w:type="dxa" w:w="80"/>
              <w:right w:type="dxa" w:w="120"/>
            </w:tcMar>
          </w:tcPr>
          <w:p>
            <w:pPr>
              <w:spacing w:after="0" w:line="260"/>
            </w:pPr>
            <w:r>
              <w:rPr>
                <w:rFonts w:ascii="Arial" w:cs="Arial" w:eastAsia="Arial" w:hAnsi="Arial"/>
                <w:sz w:val="19"/>
                <w:szCs w:val="19"/>
              </w:rPr>
              <w:t xml:space="preserve">Planche de stickers Gunpla choisie contre les icônes</w:t>
            </w:r>
          </w:p>
        </w:tc>
      </w:tr>
    </w:tbl>
    <w:p>
      <w:pPr>
        <w:pStyle w:val="Heading1"/>
        <w:pageBreakBefore/>
        <w:pBdr>
          <w:bottom w:val="single" w:color="D42B1E" w:sz="12" w:space="4"/>
        </w:pBdr>
        <w:spacing w:after="200" w:before="420"/>
      </w:pPr>
      <w:r>
        <w:rPr>
          <w:rFonts w:ascii="Arial" w:cs="Arial" w:eastAsia="Arial" w:hAnsi="Arial"/>
          <w:b/>
          <w:bCs/>
          <w:color w:val="15161A"/>
          <w:sz w:val="34"/>
          <w:szCs w:val="34"/>
        </w:rPr>
        <w:t xml:space="preserve">6. PHASE 3 — DIRECTION ARTISTIQUE « MASTER GRADE »</w:t>
      </w:r>
    </w:p>
    <w:p>
      <w:pPr>
        <w:pStyle w:val="Heading2"/>
        <w:spacing w:after="120" w:before="300"/>
      </w:pPr>
      <w:r>
        <w:rPr>
          <w:rFonts w:ascii="Arial" w:cs="Arial" w:eastAsia="Arial" w:hAnsi="Arial"/>
          <w:b/>
          <w:bCs/>
          <w:color w:val="D42B1E"/>
          <w:sz w:val="26"/>
          <w:szCs w:val="26"/>
        </w:rPr>
        <w:t xml:space="preserve">6.1 Concept</w:t>
      </w:r>
    </w:p>
    <w:p>
      <w:pPr>
        <w:pBdr>
          <w:left w:val="single" w:color="D42B1E" w:sz="18" w:space="10"/>
        </w:pBdr>
        <w:spacing w:after="160" w:before="100" w:line="300"/>
        <w:ind w:left="400"/>
      </w:pPr>
      <w:r>
        <w:rPr>
          <w:rFonts w:ascii="Arial" w:cs="Arial" w:eastAsia="Arial" w:hAnsi="Arial"/>
          <w:i/>
          <w:iCs/>
          <w:color w:val="23252B"/>
          <w:sz w:val="21"/>
          <w:szCs w:val="21"/>
        </w:rPr>
        <w:t xml:space="preserve">Le portfolio est un kit à monter.</w:t>
      </w:r>
    </w:p>
    <w:p>
      <w:pPr>
        <w:spacing w:after="140" w:line="300"/>
      </w:pPr>
      <w:r>
        <w:rPr>
          <w:rFonts w:ascii="Arial" w:cs="Arial" w:eastAsia="Arial" w:hAnsi="Arial"/>
          <w:sz w:val="21"/>
          <w:szCs w:val="21"/>
        </w:rPr>
        <w:t xml:space="preserve">Un kit Gunpla Master Grade réunit exactement ce que j'aime : des couleurs vives, du détail mécanique, un box art héroïque, un objet premium. Il réunit aussi mes deux facettes : la </w:t>
      </w:r>
      <w:r>
        <w:rPr>
          <w:rFonts w:ascii="Arial" w:cs="Arial" w:eastAsia="Arial" w:hAnsi="Arial"/>
          <w:b/>
          <w:bCs/>
          <w:sz w:val="21"/>
          <w:szCs w:val="21"/>
        </w:rPr>
        <w:t xml:space="preserve">boîte est spectaculaire</w:t>
      </w:r>
      <w:r>
        <w:rPr>
          <w:rFonts w:ascii="Arial" w:cs="Arial" w:eastAsia="Arial" w:hAnsi="Arial"/>
          <w:sz w:val="21"/>
          <w:szCs w:val="21"/>
        </w:rPr>
        <w:t xml:space="preserve">, la </w:t>
      </w:r>
      <w:r>
        <w:rPr>
          <w:rFonts w:ascii="Arial" w:cs="Arial" w:eastAsia="Arial" w:hAnsi="Arial"/>
          <w:b/>
          <w:bCs/>
          <w:sz w:val="21"/>
          <w:szCs w:val="21"/>
        </w:rPr>
        <w:t xml:space="preserve">notice est rigoureuse</w:t>
      </w:r>
      <w:r>
        <w:rPr>
          <w:rFonts w:ascii="Arial" w:cs="Arial" w:eastAsia="Arial" w:hAnsi="Arial"/>
          <w:sz w:val="21"/>
          <w:szCs w:val="21"/>
        </w:rPr>
        <w:t xml:space="preserve">. Le site suit cette logique :</w:t>
      </w:r>
    </w:p>
    <w:p>
      <w:pPr>
        <w:pStyle w:val="ListParagraph"/>
        <w:numPr>
          <w:ilvl w:val="0"/>
          <w:numId w:val="2"/>
        </w:numPr>
        <w:spacing w:after="80" w:line="290"/>
      </w:pPr>
      <w:r>
        <w:rPr>
          <w:rFonts w:ascii="Arial" w:cs="Arial" w:eastAsia="Arial" w:hAnsi="Arial"/>
          <w:b/>
          <w:bCs/>
          <w:sz w:val="21"/>
          <w:szCs w:val="21"/>
        </w:rPr>
        <w:t xml:space="preserve">Le hero, c'est le box art</w:t>
      </w:r>
      <w:r>
        <w:rPr>
          <w:rFonts w:ascii="Arial" w:cs="Arial" w:eastAsia="Arial" w:hAnsi="Arial"/>
          <w:sz w:val="21"/>
          <w:szCs w:val="21"/>
        </w:rPr>
        <w:t xml:space="preserve"> — grand, frontal, assumé.</w:t>
      </w:r>
    </w:p>
    <w:p>
      <w:pPr>
        <w:pStyle w:val="ListParagraph"/>
        <w:numPr>
          <w:ilvl w:val="0"/>
          <w:numId w:val="2"/>
        </w:numPr>
        <w:spacing w:after="80" w:line="290"/>
      </w:pPr>
      <w:r>
        <w:rPr>
          <w:rFonts w:ascii="Arial" w:cs="Arial" w:eastAsia="Arial" w:hAnsi="Arial"/>
          <w:b/>
          <w:bCs/>
          <w:sz w:val="21"/>
          <w:szCs w:val="21"/>
        </w:rPr>
        <w:t xml:space="preserve">Le corps, c'est la notice de montage</w:t>
      </w:r>
      <w:r>
        <w:rPr>
          <w:rFonts w:ascii="Arial" w:cs="Arial" w:eastAsia="Arial" w:hAnsi="Arial"/>
          <w:sz w:val="21"/>
          <w:szCs w:val="21"/>
        </w:rPr>
        <w:t xml:space="preserve"> — étapes numérotées </w:t>
      </w:r>
      <w:r>
        <w:rPr>
          <w:rFonts w:ascii="Consolas" w:cs="Consolas" w:eastAsia="Consolas" w:hAnsi="Consolas"/>
          <w:color w:val="D42B1E"/>
          <w:sz w:val="19"/>
          <w:szCs w:val="19"/>
        </w:rPr>
        <w:t xml:space="preserve">STEP 01</w:t>
      </w:r>
      <w:r>
        <w:rPr>
          <w:rFonts w:ascii="Arial" w:cs="Arial" w:eastAsia="Arial" w:hAnsi="Arial"/>
          <w:sz w:val="21"/>
          <w:szCs w:val="21"/>
        </w:rPr>
        <w:t xml:space="preserve">, typographie mono, références de pièces, lignes de panneau.</w:t>
      </w:r>
    </w:p>
    <w:p>
      <w:pPr>
        <w:pStyle w:val="ListParagraph"/>
        <w:numPr>
          <w:ilvl w:val="0"/>
          <w:numId w:val="2"/>
        </w:numPr>
        <w:spacing w:after="80" w:line="290"/>
      </w:pPr>
      <w:r>
        <w:rPr>
          <w:rFonts w:ascii="Arial" w:cs="Arial" w:eastAsia="Arial" w:hAnsi="Arial"/>
          <w:b/>
          <w:bCs/>
          <w:sz w:val="21"/>
          <w:szCs w:val="21"/>
        </w:rPr>
        <w:t xml:space="preserve">Les détails, c'est la planche de stickers</w:t>
      </w:r>
      <w:r>
        <w:rPr>
          <w:rFonts w:ascii="Arial" w:cs="Arial" w:eastAsia="Arial" w:hAnsi="Arial"/>
          <w:sz w:val="21"/>
          <w:szCs w:val="21"/>
        </w:rPr>
        <w:t xml:space="preserve"> — marquages, numéros, bandes « caution », repères de calage.</w:t>
      </w:r>
    </w:p>
    <w:p>
      <w:pPr>
        <w:pStyle w:val="ListParagraph"/>
        <w:numPr>
          <w:ilvl w:val="0"/>
          <w:numId w:val="2"/>
        </w:numPr>
        <w:spacing w:after="80" w:line="290"/>
      </w:pPr>
      <w:r>
        <w:rPr>
          <w:rFonts w:ascii="Arial" w:cs="Arial" w:eastAsia="Arial" w:hAnsi="Arial"/>
          <w:b/>
          <w:bCs/>
          <w:sz w:val="21"/>
          <w:szCs w:val="21"/>
        </w:rPr>
        <w:t xml:space="preserve">Le terminal et le radar restent</w:t>
      </w:r>
      <w:r>
        <w:rPr>
          <w:rFonts w:ascii="Arial" w:cs="Arial" w:eastAsia="Arial" w:hAnsi="Arial"/>
          <w:sz w:val="21"/>
          <w:szCs w:val="21"/>
        </w:rPr>
        <w:t xml:space="preserve"> — réhabillés en fiche de stats RPG, pas en dashboard corporate.</w:t>
      </w:r>
    </w:p>
    <w:p>
      <w:pPr>
        <w:spacing w:after="140" w:line="300"/>
      </w:pPr>
      <w:r>
        <w:rPr>
          <w:rFonts w:ascii="Arial" w:cs="Arial" w:eastAsia="Arial" w:hAnsi="Arial"/>
          <w:sz w:val="21"/>
          <w:szCs w:val="21"/>
        </w:rPr>
        <w:t xml:space="preserve">Mot d'ordre : </w:t>
      </w:r>
      <w:r>
        <w:rPr>
          <w:rFonts w:ascii="Arial" w:cs="Arial" w:eastAsia="Arial" w:hAnsi="Arial"/>
          <w:b/>
          <w:bCs/>
          <w:sz w:val="21"/>
          <w:szCs w:val="21"/>
        </w:rPr>
        <w:t xml:space="preserve">spectacle maîtrisé</w:t>
      </w:r>
      <w:r>
        <w:rPr>
          <w:rFonts w:ascii="Arial" w:cs="Arial" w:eastAsia="Arial" w:hAnsi="Arial"/>
          <w:sz w:val="21"/>
          <w:szCs w:val="21"/>
        </w:rPr>
        <w:t xml:space="preserve">. Précis comme un plan, fort comme une pochette.</w:t>
      </w:r>
    </w:p>
    <w:p>
      <w:pPr>
        <w:spacing w:after="60" w:before="120"/>
        <w:jc w:val="center"/>
      </w:pPr>
      <w:r>
        <w:drawing>
          <wp:inline distT="0" distB="0" distL="0" distR="0">
            <wp:extent cx="5334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62325"/>
                    </a:xfrm>
                    <a:prstGeom prst="rect">
                      <a:avLst/>
                    </a:prstGeom>
                  </pic:spPr>
                </pic:pic>
              </a:graphicData>
            </a:graphic>
          </wp:inline>
        </w:drawing>
      </w:r>
    </w:p>
    <w:p>
      <w:pPr>
        <w:spacing w:after="200"/>
        <w:jc w:val="center"/>
      </w:pPr>
      <w:r>
        <w:rPr>
          <w:rFonts w:ascii="Consolas" w:cs="Consolas" w:eastAsia="Consolas" w:hAnsi="Consolas"/>
          <w:color w:val="8A8D94"/>
          <w:spacing w:val="30"/>
          <w:sz w:val="15"/>
          <w:szCs w:val="15"/>
        </w:rPr>
        <w:t xml:space="preserve">FIG. 2 — ACCUEIL V2, FACE KIT (THÈME CLAIR, PAR DÉFAUT)</w:t>
      </w:r>
    </w:p>
    <w:p>
      <w:pPr>
        <w:spacing w:after="60" w:before="120"/>
        <w:jc w:val="center"/>
      </w:pPr>
      <w:r>
        <w:drawing>
          <wp:inline distT="0" distB="0" distL="0" distR="0">
            <wp:extent cx="5334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62325"/>
                    </a:xfrm>
                    <a:prstGeom prst="rect">
                      <a:avLst/>
                    </a:prstGeom>
                  </pic:spPr>
                </pic:pic>
              </a:graphicData>
            </a:graphic>
          </wp:inline>
        </w:drawing>
      </w:r>
    </w:p>
    <w:p>
      <w:pPr>
        <w:spacing w:after="200"/>
        <w:jc w:val="center"/>
      </w:pPr>
      <w:r>
        <w:rPr>
          <w:rFonts w:ascii="Consolas" w:cs="Consolas" w:eastAsia="Consolas" w:hAnsi="Consolas"/>
          <w:color w:val="8A8D94"/>
          <w:spacing w:val="30"/>
          <w:sz w:val="15"/>
          <w:szCs w:val="15"/>
        </w:rPr>
        <w:t xml:space="preserve">FIG. 3 — ACCUEIL V2, FACE BOX ART (THÈME SOMBRE)</w:t>
      </w:r>
    </w:p>
    <w:p>
      <w:pPr>
        <w:pStyle w:val="Heading2"/>
        <w:spacing w:after="120" w:before="300"/>
      </w:pPr>
      <w:r>
        <w:rPr>
          <w:rFonts w:ascii="Arial" w:cs="Arial" w:eastAsia="Arial" w:hAnsi="Arial"/>
          <w:b/>
          <w:bCs/>
          <w:color w:val="D42B1E"/>
          <w:sz w:val="26"/>
          <w:szCs w:val="26"/>
        </w:rPr>
        <w:t xml:space="preserve">6.2 Palette et rôles</w:t>
      </w:r>
    </w:p>
    <w:p>
      <w:pPr>
        <w:spacing w:after="140" w:line="300"/>
      </w:pPr>
      <w:r>
        <w:rPr>
          <w:rFonts w:ascii="Arial" w:cs="Arial" w:eastAsia="Arial" w:hAnsi="Arial"/>
          <w:sz w:val="21"/>
          <w:szCs w:val="21"/>
        </w:rPr>
        <w:t xml:space="preserve">Une dominante neutre, deux accents forts, un accent rare. </w:t>
      </w:r>
      <w:r>
        <w:rPr>
          <w:rFonts w:ascii="Arial" w:cs="Arial" w:eastAsia="Arial" w:hAnsi="Arial"/>
          <w:b/>
          <w:bCs/>
          <w:sz w:val="21"/>
          <w:szCs w:val="21"/>
        </w:rPr>
        <w:t xml:space="preserve">Le rouge est la seule couleur autorisée à être grande.</w:t>
      </w:r>
      <w:r>
        <w:rPr>
          <w:rFonts w:ascii="Arial" w:cs="Arial" w:eastAsia="Arial" w:hAnsi="Arial"/>
          <w:sz w:val="21"/>
          <w:szCs w:val="21"/>
        </w:rPr>
        <w:t xml:space="preserve"> Le bleu structure (liens, tags), l'or est réservé aux détails collector. Aucun dégradé, nulle part.</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1534"/>
        <w:gridCol w:w="1625"/>
        <w:gridCol w:w="1805"/>
        <w:gridCol w:w="4062"/>
      </w:tblGrid>
      <w:tr>
        <w:trPr>
          <w:tblHeader/>
        </w:trPr>
        <w:tc>
          <w:tcPr>
            <w:tcW w:type="dxa" w:w="1534"/>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Token</w:t>
            </w:r>
          </w:p>
        </w:tc>
        <w:tc>
          <w:tcPr>
            <w:tcW w:type="dxa" w:w="1625"/>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Clair (KIT)</w:t>
            </w:r>
          </w:p>
        </w:tc>
        <w:tc>
          <w:tcPr>
            <w:tcW w:type="dxa" w:w="1805"/>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Sombre (BOX ART)</w:t>
            </w:r>
          </w:p>
        </w:tc>
        <w:tc>
          <w:tcPr>
            <w:tcW w:type="dxa" w:w="4062"/>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Rôle</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--bg</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#F3F1EA</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#121317</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Fond de page (plastique de grappe / graphite)</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--surface</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#FBFAF6</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#1A1B20</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Cartes, panneaux</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--surface-2</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#ECE9DF</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#22242A</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Zones secondaires, inputs</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--line</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#23252B</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#3A3D46</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Lignes de panneau : bordures, séparateurs, ombres dures</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--ink</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#15161A</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#F2F0EA</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Titres</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--text</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#23252B</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#E6E4DD</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Texte courant</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--red</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#D42B1E</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#F0392B</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Action et émotion : CTA, hover, nœud courant, radar</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--blue</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#1D48A8</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#5B8DEF</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Structure : liens, tags, badge PIX. Toujours à plat</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--gold</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#C9A227</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#E1B93F</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Premium / collector : détails rares</w:t>
            </w:r>
          </w:p>
        </w:tc>
      </w:tr>
      <w:tr>
        <w:tc>
          <w:tcPr>
            <w:tcW w:type="dxa" w:w="1534"/>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--ok</w:t>
            </w:r>
            <w:r>
              <w:rPr>
                <w:rFonts w:ascii="Arial" w:cs="Arial" w:eastAsia="Arial" w:hAnsi="Arial"/>
                <w:sz w:val="19"/>
                <w:szCs w:val="19"/>
              </w:rPr>
              <w:t xml:space="preserve"> / </w:t>
            </w:r>
            <w:r>
              <w:rPr>
                <w:rFonts w:ascii="Consolas" w:cs="Consolas" w:eastAsia="Consolas" w:hAnsi="Consolas"/>
                <w:color w:val="D42B1E"/>
                <w:sz w:val="19"/>
                <w:szCs w:val="19"/>
              </w:rPr>
              <w:t xml:space="preserve">--warn</w:t>
            </w:r>
          </w:p>
        </w:tc>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#2E9E5B / #E0A21B</w:t>
            </w:r>
          </w:p>
        </w:tc>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#3DBE72 / #F0B429</w:t>
            </w:r>
          </w:p>
        </w:tc>
        <w:tc>
          <w:tcPr>
            <w:tcW w:type="dxa" w:w="4062"/>
            <w:tcMar>
              <w:top w:type="dxa" w:w="80"/>
              <w:left w:type="dxa" w:w="120"/>
              <w:bottom w:type="dxa" w:w="80"/>
              <w:right w:type="dxa" w:w="120"/>
            </w:tcMar>
          </w:tcPr>
          <w:p>
            <w:pPr>
              <w:spacing w:after="0" w:line="260"/>
            </w:pPr>
            <w:r>
              <w:rPr>
                <w:rFonts w:ascii="Arial" w:cs="Arial" w:eastAsia="Arial" w:hAnsi="Arial"/>
                <w:sz w:val="19"/>
                <w:szCs w:val="19"/>
              </w:rPr>
              <w:t xml:space="preserve">États UP / en cours (Centreon oblige)</w:t>
            </w:r>
          </w:p>
        </w:tc>
      </w:tr>
    </w:tbl>
    <w:p>
      <w:pPr>
        <w:pStyle w:val="Heading2"/>
        <w:spacing w:after="120" w:before="300"/>
      </w:pPr>
      <w:r>
        <w:rPr>
          <w:rFonts w:ascii="Arial" w:cs="Arial" w:eastAsia="Arial" w:hAnsi="Arial"/>
          <w:b/>
          <w:bCs/>
          <w:color w:val="D42B1E"/>
          <w:sz w:val="26"/>
          <w:szCs w:val="26"/>
        </w:rPr>
        <w:t xml:space="preserve">6.3 Typographie</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2527"/>
        <w:gridCol w:w="2708"/>
        <w:gridCol w:w="3791"/>
      </w:tblGrid>
      <w:tr>
        <w:trPr>
          <w:tblHeader/>
        </w:trPr>
        <w:tc>
          <w:tcPr>
            <w:tcW w:type="dxa" w:w="2527"/>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Rôle</w:t>
            </w:r>
          </w:p>
        </w:tc>
        <w:tc>
          <w:tcPr>
            <w:tcW w:type="dxa" w:w="270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Police</w:t>
            </w:r>
          </w:p>
        </w:tc>
        <w:tc>
          <w:tcPr>
            <w:tcW w:type="dxa" w:w="3791"/>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Pourquoi</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Display (titres, nom, chiffres)</w:t>
            </w:r>
          </w:p>
        </w:tc>
        <w:tc>
          <w:tcPr>
            <w:tcW w:type="dxa" w:w="2708"/>
            <w:tcMar>
              <w:top w:type="dxa" w:w="80"/>
              <w:left w:type="dxa" w:w="120"/>
              <w:bottom w:type="dxa" w:w="80"/>
              <w:right w:type="dxa" w:w="120"/>
            </w:tcMar>
          </w:tcPr>
          <w:p>
            <w:pPr>
              <w:spacing w:after="0" w:line="260"/>
            </w:pPr>
            <w:r>
              <w:rPr>
                <w:rFonts w:ascii="Arial" w:cs="Arial" w:eastAsia="Arial" w:hAnsi="Arial"/>
                <w:b/>
                <w:bCs/>
                <w:sz w:val="19"/>
                <w:szCs w:val="19"/>
              </w:rPr>
              <w:t xml:space="preserve">Barlow Condensed</w:t>
            </w:r>
            <w:r>
              <w:rPr>
                <w:rFonts w:ascii="Arial" w:cs="Arial" w:eastAsia="Arial" w:hAnsi="Arial"/>
                <w:sz w:val="19"/>
                <w:szCs w:val="19"/>
              </w:rPr>
              <w:t xml:space="preserve"> 700 / 800, capitales</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La typo des flancs de boîte et des étiquettes industrielles : condensée, elle peut être énorme sans devenir vulgaire.</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Texte courant</w:t>
            </w:r>
          </w:p>
        </w:tc>
        <w:tc>
          <w:tcPr>
            <w:tcW w:type="dxa" w:w="2708"/>
            <w:tcMar>
              <w:top w:type="dxa" w:w="80"/>
              <w:left w:type="dxa" w:w="120"/>
              <w:bottom w:type="dxa" w:w="80"/>
              <w:right w:type="dxa" w:w="120"/>
            </w:tcMar>
          </w:tcPr>
          <w:p>
            <w:pPr>
              <w:spacing w:after="0" w:line="260"/>
            </w:pPr>
            <w:r>
              <w:rPr>
                <w:rFonts w:ascii="Arial" w:cs="Arial" w:eastAsia="Arial" w:hAnsi="Arial"/>
                <w:b/>
                <w:bCs/>
                <w:sz w:val="19"/>
                <w:szCs w:val="19"/>
              </w:rPr>
              <w:t xml:space="preserve">Barlow</w:t>
            </w:r>
            <w:r>
              <w:rPr>
                <w:rFonts w:ascii="Arial" w:cs="Arial" w:eastAsia="Arial" w:hAnsi="Arial"/>
                <w:sz w:val="19"/>
                <w:szCs w:val="19"/>
              </w:rPr>
              <w:t xml:space="preserve"> 400 / 500 / 600</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Même famille, grotesque légèrement technique, très lisible.</w:t>
            </w:r>
          </w:p>
        </w:tc>
      </w:tr>
      <w:tr>
        <w:tc>
          <w:tcPr>
            <w:tcW w:type="dxa" w:w="2527"/>
            <w:tcMar>
              <w:top w:type="dxa" w:w="80"/>
              <w:left w:type="dxa" w:w="120"/>
              <w:bottom w:type="dxa" w:w="80"/>
              <w:right w:type="dxa" w:w="120"/>
            </w:tcMar>
          </w:tcPr>
          <w:p>
            <w:pPr>
              <w:spacing w:after="0" w:line="260"/>
            </w:pPr>
            <w:r>
              <w:rPr>
                <w:rFonts w:ascii="Arial" w:cs="Arial" w:eastAsia="Arial" w:hAnsi="Arial"/>
                <w:sz w:val="19"/>
                <w:szCs w:val="19"/>
              </w:rPr>
              <w:t xml:space="preserve">Technique (labels, terminal, dates)</w:t>
            </w:r>
          </w:p>
        </w:tc>
        <w:tc>
          <w:tcPr>
            <w:tcW w:type="dxa" w:w="2708"/>
            <w:tcMar>
              <w:top w:type="dxa" w:w="80"/>
              <w:left w:type="dxa" w:w="120"/>
              <w:bottom w:type="dxa" w:w="80"/>
              <w:right w:type="dxa" w:w="120"/>
            </w:tcMar>
          </w:tcPr>
          <w:p>
            <w:pPr>
              <w:spacing w:after="0" w:line="260"/>
            </w:pPr>
            <w:r>
              <w:rPr>
                <w:rFonts w:ascii="Arial" w:cs="Arial" w:eastAsia="Arial" w:hAnsi="Arial"/>
                <w:b/>
                <w:bCs/>
                <w:sz w:val="19"/>
                <w:szCs w:val="19"/>
              </w:rPr>
              <w:t xml:space="preserve">IBM Plex Mono</w:t>
            </w:r>
            <w:r>
              <w:rPr>
                <w:rFonts w:ascii="Arial" w:cs="Arial" w:eastAsia="Arial" w:hAnsi="Arial"/>
                <w:sz w:val="19"/>
                <w:szCs w:val="19"/>
              </w:rPr>
              <w:t xml:space="preserve"> 400 / 500 / 600</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La voix de la notice : références de pièces, étiquettes, chiffres tabulaires.</w:t>
            </w:r>
          </w:p>
        </w:tc>
      </w:tr>
    </w:tbl>
    <w:p>
      <w:pPr>
        <w:spacing w:after="140" w:line="300"/>
      </w:pPr>
      <w:r>
        <w:rPr>
          <w:rFonts w:ascii="Arial" w:cs="Arial" w:eastAsia="Arial" w:hAnsi="Arial"/>
          <w:sz w:val="21"/>
          <w:szCs w:val="21"/>
        </w:rPr>
        <w:t xml:space="preserve">Retirer le trio Inter / Space Grotesk / JetBrains Mono suffit déjà à changer 30 % de l'impression « site généré ».</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2708"/>
        <w:gridCol w:w="6318"/>
      </w:tblGrid>
      <w:tr>
        <w:trPr>
          <w:tblHeader/>
        </w:trPr>
        <w:tc>
          <w:tcPr>
            <w:tcW w:type="dxa" w:w="270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Élément</w:t>
            </w:r>
          </w:p>
        </w:tc>
        <w:tc>
          <w:tcPr>
            <w:tcW w:type="dxa" w:w="631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Taille</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Nom du hero</w:t>
            </w:r>
          </w:p>
        </w:tc>
        <w:tc>
          <w:tcPr>
            <w:tcW w:type="dxa" w:w="6318"/>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clamp(3.6rem, 10vw, 8rem)</w:t>
            </w:r>
            <w:r>
              <w:rPr>
                <w:rFonts w:ascii="Arial" w:cs="Arial" w:eastAsia="Arial" w:hAnsi="Arial"/>
                <w:sz w:val="19"/>
                <w:szCs w:val="19"/>
              </w:rPr>
              <w:t xml:space="preserve"> — 2 lignes, la seconde en contour (</w:t>
            </w:r>
            <w:r>
              <w:rPr>
                <w:rFonts w:ascii="Consolas" w:cs="Consolas" w:eastAsia="Consolas" w:hAnsi="Consolas"/>
                <w:color w:val="D42B1E"/>
                <w:sz w:val="19"/>
                <w:szCs w:val="19"/>
              </w:rPr>
              <w:t xml:space="preserve">-webkit-text-stroke</w:t>
            </w:r>
            <w:r>
              <w:rPr>
                <w:rFonts w:ascii="Arial" w:cs="Arial" w:eastAsia="Arial" w:hAnsi="Arial"/>
                <w:sz w:val="19"/>
                <w:szCs w:val="19"/>
              </w:rPr>
              <w:t xml:space="preserve">)</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H1 de page</w:t>
            </w:r>
          </w:p>
        </w:tc>
        <w:tc>
          <w:tcPr>
            <w:tcW w:type="dxa" w:w="6318"/>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clamp(2.8rem, 6vw, 4.4rem)</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H2 de section</w:t>
            </w:r>
          </w:p>
        </w:tc>
        <w:tc>
          <w:tcPr>
            <w:tcW w:type="dxa" w:w="6318"/>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clamp(1.9rem, 3.2vw, 2.6rem)</w:t>
            </w:r>
            <w:r>
              <w:rPr>
                <w:rFonts w:ascii="Arial" w:cs="Arial" w:eastAsia="Arial" w:hAnsi="Arial"/>
                <w:sz w:val="19"/>
                <w:szCs w:val="19"/>
              </w:rPr>
              <w:t xml:space="preserve">, précédé d'un label </w:t>
            </w:r>
            <w:r>
              <w:rPr>
                <w:rFonts w:ascii="Consolas" w:cs="Consolas" w:eastAsia="Consolas" w:hAnsi="Consolas"/>
                <w:color w:val="D42B1E"/>
                <w:sz w:val="19"/>
                <w:szCs w:val="19"/>
              </w:rPr>
              <w:t xml:space="preserve">STEP 0X</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Corps / lede</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1rem / 1.6 (max 65 ch) · 1.15rem (max 52 ch)</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Label sticker</w:t>
            </w:r>
          </w:p>
        </w:tc>
        <w:tc>
          <w:tcPr>
            <w:tcW w:type="dxa" w:w="6318"/>
            <w:tcMar>
              <w:top w:type="dxa" w:w="80"/>
              <w:left w:type="dxa" w:w="120"/>
              <w:bottom w:type="dxa" w:w="80"/>
              <w:right w:type="dxa" w:w="120"/>
            </w:tcMar>
          </w:tcPr>
          <w:p>
            <w:pPr>
              <w:spacing w:after="0" w:line="260"/>
            </w:pPr>
            <w:r>
              <w:rPr>
                <w:rFonts w:ascii="Arial" w:cs="Arial" w:eastAsia="Arial" w:hAnsi="Arial"/>
                <w:sz w:val="19"/>
                <w:szCs w:val="19"/>
              </w:rPr>
              <w:t xml:space="preserve">0.72rem mono, capitales, </w:t>
            </w:r>
            <w:r>
              <w:rPr>
                <w:rFonts w:ascii="Consolas" w:cs="Consolas" w:eastAsia="Consolas" w:hAnsi="Consolas"/>
                <w:color w:val="D42B1E"/>
                <w:sz w:val="19"/>
                <w:szCs w:val="19"/>
              </w:rPr>
              <w:t xml:space="preserve">letter-spacing: .08em</w:t>
            </w:r>
          </w:p>
        </w:tc>
      </w:tr>
    </w:tbl>
    <w:p>
      <w:pPr>
        <w:pStyle w:val="Heading2"/>
        <w:spacing w:after="120" w:before="300"/>
      </w:pPr>
      <w:r>
        <w:rPr>
          <w:rFonts w:ascii="Arial" w:cs="Arial" w:eastAsia="Arial" w:hAnsi="Arial"/>
          <w:b/>
          <w:bCs/>
          <w:color w:val="D42B1E"/>
          <w:sz w:val="26"/>
          <w:szCs w:val="26"/>
        </w:rPr>
        <w:t xml:space="preserve">6.4 Espacement et grille</w:t>
      </w:r>
    </w:p>
    <w:p>
      <w:pPr>
        <w:pStyle w:val="ListParagraph"/>
        <w:numPr>
          <w:ilvl w:val="0"/>
          <w:numId w:val="2"/>
        </w:numPr>
        <w:spacing w:after="80" w:line="290"/>
      </w:pPr>
      <w:r>
        <w:rPr>
          <w:rFonts w:ascii="Arial" w:cs="Arial" w:eastAsia="Arial" w:hAnsi="Arial"/>
          <w:sz w:val="21"/>
          <w:szCs w:val="21"/>
        </w:rPr>
        <w:t xml:space="preserve">Base 4 px. Échelle : 4 · 8 · 12 · 16 · 24 · 32 · 48 · 64 · 96 · 128 (tokens </w:t>
      </w:r>
      <w:r>
        <w:rPr>
          <w:rFonts w:ascii="Consolas" w:cs="Consolas" w:eastAsia="Consolas" w:hAnsi="Consolas"/>
          <w:color w:val="D42B1E"/>
          <w:sz w:val="19"/>
          <w:szCs w:val="19"/>
        </w:rPr>
        <w:t xml:space="preserve">--s-1</w:t>
      </w:r>
      <w:r>
        <w:rPr>
          <w:rFonts w:ascii="Arial" w:cs="Arial" w:eastAsia="Arial" w:hAnsi="Arial"/>
          <w:sz w:val="21"/>
          <w:szCs w:val="21"/>
        </w:rPr>
        <w:t xml:space="preserve"> à </w:t>
      </w:r>
      <w:r>
        <w:rPr>
          <w:rFonts w:ascii="Consolas" w:cs="Consolas" w:eastAsia="Consolas" w:hAnsi="Consolas"/>
          <w:color w:val="D42B1E"/>
          <w:sz w:val="19"/>
          <w:szCs w:val="19"/>
        </w:rPr>
        <w:t xml:space="preserve">--s-10</w:t>
      </w:r>
      <w:r>
        <w:rPr>
          <w:rFonts w:ascii="Arial" w:cs="Arial" w:eastAsia="Arial" w:hAnsi="Arial"/>
          <w:sz w:val="21"/>
          <w:szCs w:val="21"/>
        </w:rPr>
        <w:t xml:space="preserve">).</w:t>
      </w:r>
    </w:p>
    <w:p>
      <w:pPr>
        <w:pStyle w:val="ListParagraph"/>
        <w:numPr>
          <w:ilvl w:val="0"/>
          <w:numId w:val="2"/>
        </w:numPr>
        <w:spacing w:after="80" w:line="290"/>
      </w:pPr>
      <w:r>
        <w:rPr>
          <w:rFonts w:ascii="Arial" w:cs="Arial" w:eastAsia="Arial" w:hAnsi="Arial"/>
          <w:sz w:val="21"/>
          <w:szCs w:val="21"/>
        </w:rPr>
        <w:t xml:space="preserve">Conteneur 1120 px, gouttières 24 px (mobile) / 40 px (desktop). 96 px entre sections (64 px mobile).</w:t>
      </w:r>
    </w:p>
    <w:p>
      <w:pPr>
        <w:pStyle w:val="ListParagraph"/>
        <w:numPr>
          <w:ilvl w:val="0"/>
          <w:numId w:val="2"/>
        </w:numPr>
        <w:spacing w:after="80" w:line="290"/>
      </w:pPr>
      <w:r>
        <w:rPr>
          <w:rFonts w:ascii="Arial" w:cs="Arial" w:eastAsia="Arial" w:hAnsi="Arial"/>
          <w:sz w:val="21"/>
          <w:szCs w:val="21"/>
        </w:rPr>
        <w:t xml:space="preserve">Hero 7/5 colonnes, à-propos 4/8, cartes en </w:t>
      </w:r>
      <w:r>
        <w:rPr>
          <w:rFonts w:ascii="Consolas" w:cs="Consolas" w:eastAsia="Consolas" w:hAnsi="Consolas"/>
          <w:color w:val="D42B1E"/>
          <w:sz w:val="19"/>
          <w:szCs w:val="19"/>
        </w:rPr>
        <w:t xml:space="preserve">auto-fill minmax(290px, 1fr)</w:t>
      </w:r>
      <w:r>
        <w:rPr>
          <w:rFonts w:ascii="Arial" w:cs="Arial" w:eastAsia="Arial" w:hAnsi="Arial"/>
          <w:sz w:val="21"/>
          <w:szCs w:val="21"/>
        </w:rPr>
        <w:t xml:space="preserve">.</w:t>
      </w:r>
    </w:p>
    <w:p>
      <w:pPr>
        <w:pStyle w:val="ListParagraph"/>
        <w:numPr>
          <w:ilvl w:val="0"/>
          <w:numId w:val="2"/>
        </w:numPr>
        <w:spacing w:after="80" w:line="290"/>
      </w:pPr>
      <w:r>
        <w:rPr>
          <w:rFonts w:ascii="Arial" w:cs="Arial" w:eastAsia="Arial" w:hAnsi="Arial"/>
          <w:sz w:val="21"/>
          <w:szCs w:val="21"/>
        </w:rPr>
        <w:t xml:space="preserve">Densité : beaucoup d'air entre les sections, mais chaque panneau (terminal, statut, radar) est dense — comme le panel-lining sur une armure lisse.</w:t>
      </w:r>
    </w:p>
    <w:p>
      <w:pPr>
        <w:pStyle w:val="Heading2"/>
        <w:spacing w:after="120" w:before="300"/>
      </w:pPr>
      <w:r>
        <w:rPr>
          <w:rFonts w:ascii="Arial" w:cs="Arial" w:eastAsia="Arial" w:hAnsi="Arial"/>
          <w:b/>
          <w:bCs/>
          <w:color w:val="D42B1E"/>
          <w:sz w:val="26"/>
          <w:szCs w:val="26"/>
        </w:rPr>
        <w:t xml:space="preserve">6.5 Formes et composants</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1805"/>
        <w:gridCol w:w="7221"/>
      </w:tblGrid>
      <w:tr>
        <w:trPr>
          <w:tblHeader/>
        </w:trPr>
        <w:tc>
          <w:tcPr>
            <w:tcW w:type="dxa" w:w="1805"/>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Composant</w:t>
            </w:r>
          </w:p>
        </w:tc>
        <w:tc>
          <w:tcPr>
            <w:tcW w:type="dxa" w:w="7221"/>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Règle</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Rayon</w:t>
            </w:r>
          </w:p>
        </w:tc>
        <w:tc>
          <w:tcPr>
            <w:tcW w:type="dxa" w:w="7221"/>
            <w:tcMar>
              <w:top w:type="dxa" w:w="80"/>
              <w:left w:type="dxa" w:w="120"/>
              <w:bottom w:type="dxa" w:w="80"/>
              <w:right w:type="dxa" w:w="120"/>
            </w:tcMar>
          </w:tcPr>
          <w:p>
            <w:pPr>
              <w:spacing w:after="0" w:line="260"/>
            </w:pPr>
            <w:r>
              <w:rPr>
                <w:rFonts w:ascii="Arial" w:cs="Arial" w:eastAsia="Arial" w:hAnsi="Arial"/>
                <w:b/>
                <w:bCs/>
                <w:sz w:val="19"/>
                <w:szCs w:val="19"/>
              </w:rPr>
              <w:t xml:space="preserve">0.</w:t>
            </w:r>
            <w:r>
              <w:rPr>
                <w:rFonts w:ascii="Arial" w:cs="Arial" w:eastAsia="Arial" w:hAnsi="Arial"/>
                <w:sz w:val="19"/>
                <w:szCs w:val="19"/>
              </w:rPr>
              <w:t xml:space="preserve"> Le kit n'a pas de coins arrondis. Signature : un </w:t>
            </w:r>
            <w:r>
              <w:rPr>
                <w:rFonts w:ascii="Arial" w:cs="Arial" w:eastAsia="Arial" w:hAnsi="Arial"/>
                <w:b/>
                <w:bCs/>
                <w:sz w:val="19"/>
                <w:szCs w:val="19"/>
              </w:rPr>
              <w:t xml:space="preserve">chanfrein</w:t>
            </w:r>
            <w:r>
              <w:rPr>
                <w:rFonts w:ascii="Arial" w:cs="Arial" w:eastAsia="Arial" w:hAnsi="Arial"/>
                <w:sz w:val="19"/>
                <w:szCs w:val="19"/>
              </w:rPr>
              <w:t xml:space="preserve"> (coin coupé de 10–14 px) sur un seul coin. Aucune pilule.</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Bordures</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1.5 px </w:t>
            </w:r>
            <w:r>
              <w:rPr>
                <w:rFonts w:ascii="Consolas" w:cs="Consolas" w:eastAsia="Consolas" w:hAnsi="Consolas"/>
                <w:color w:val="D42B1E"/>
                <w:sz w:val="19"/>
                <w:szCs w:val="19"/>
              </w:rPr>
              <w:t xml:space="preserve">--line</w:t>
            </w:r>
            <w:r>
              <w:rPr>
                <w:rFonts w:ascii="Arial" w:cs="Arial" w:eastAsia="Arial" w:hAnsi="Arial"/>
                <w:sz w:val="19"/>
                <w:szCs w:val="19"/>
              </w:rPr>
              <w:t xml:space="preserve">, visibles partout : ce sont les lignes de panneau. Rouges au survol.</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Ombres</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Dures et décalées (</w:t>
            </w:r>
            <w:r>
              <w:rPr>
                <w:rFonts w:ascii="Consolas" w:cs="Consolas" w:eastAsia="Consolas" w:hAnsi="Consolas"/>
                <w:color w:val="D42B1E"/>
                <w:sz w:val="19"/>
                <w:szCs w:val="19"/>
              </w:rPr>
              <w:t xml:space="preserve">4px 4px 0 var(--line)</w:t>
            </w:r>
            <w:r>
              <w:rPr>
                <w:rFonts w:ascii="Arial" w:cs="Arial" w:eastAsia="Arial" w:hAnsi="Arial"/>
                <w:sz w:val="19"/>
                <w:szCs w:val="19"/>
              </w:rPr>
              <w:t xml:space="preserve">), jamais floues. Imprimé, pas SaaS.</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Cartes</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Surface plate, chanfrein haut-gauche, référence de pièce mono en haut à droite (</w:t>
            </w:r>
            <w:r>
              <w:rPr>
                <w:rFonts w:ascii="Consolas" w:cs="Consolas" w:eastAsia="Consolas" w:hAnsi="Consolas"/>
                <w:color w:val="D42B1E"/>
                <w:sz w:val="19"/>
                <w:szCs w:val="19"/>
              </w:rPr>
              <w:t xml:space="preserve">P-01</w:t>
            </w:r>
            <w:r>
              <w:rPr>
                <w:rFonts w:ascii="Arial" w:cs="Arial" w:eastAsia="Arial" w:hAnsi="Arial"/>
                <w:sz w:val="19"/>
                <w:szCs w:val="19"/>
              </w:rPr>
              <w:t xml:space="preserve">, </w:t>
            </w:r>
            <w:r>
              <w:rPr>
                <w:rFonts w:ascii="Consolas" w:cs="Consolas" w:eastAsia="Consolas" w:hAnsi="Consolas"/>
                <w:color w:val="D42B1E"/>
                <w:sz w:val="19"/>
                <w:szCs w:val="19"/>
              </w:rPr>
              <w:t xml:space="preserve">C-07</w:t>
            </w:r>
            <w:r>
              <w:rPr>
                <w:rFonts w:ascii="Arial" w:cs="Arial" w:eastAsia="Arial" w:hAnsi="Arial"/>
                <w:sz w:val="19"/>
                <w:szCs w:val="19"/>
              </w:rPr>
              <w:t xml:space="preserve">…). Hover : bordure rouge, étiquette inversée, ombre dure plus grande.</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Boutons</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Barlow Condensed capitales. Primaire = plaque rouge pleine, chanfrein bas-droit. Contour = rectangle graphite qui s'inverse au survol. Actif : (+1, +1) sans ombre — la pression mécanique.</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Stickers</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Labels mono bordés, </w:t>
            </w:r>
            <w:r>
              <w:rPr>
                <w:rFonts w:ascii="Arial" w:cs="Arial" w:eastAsia="Arial" w:hAnsi="Arial"/>
                <w:b/>
                <w:bCs/>
                <w:sz w:val="19"/>
                <w:szCs w:val="19"/>
              </w:rPr>
              <w:t xml:space="preserve">bande hazard</w:t>
            </w:r>
            <w:r>
              <w:rPr>
                <w:rFonts w:ascii="Arial" w:cs="Arial" w:eastAsia="Arial" w:hAnsi="Arial"/>
                <w:sz w:val="19"/>
                <w:szCs w:val="19"/>
              </w:rPr>
              <w:t xml:space="preserve"> rouge/beige à 45°, </w:t>
            </w:r>
            <w:r>
              <w:rPr>
                <w:rFonts w:ascii="Arial" w:cs="Arial" w:eastAsia="Arial" w:hAnsi="Arial"/>
                <w:b/>
                <w:bCs/>
                <w:sz w:val="19"/>
                <w:szCs w:val="19"/>
              </w:rPr>
              <w:t xml:space="preserve">repères de calage</w:t>
            </w:r>
            <w:r>
              <w:rPr>
                <w:rFonts w:ascii="Arial" w:cs="Arial" w:eastAsia="Arial" w:hAnsi="Arial"/>
                <w:sz w:val="19"/>
                <w:szCs w:val="19"/>
              </w:rPr>
              <w:t xml:space="preserve"> (croix) aux coins de la photo, numéros de pièces.</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Verre</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Uniquement sur la nav sticky — la « pièce clear » du kit.</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Terminal</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Panneau graphite, chanfrein, prompt rouge, LEDs carrées, label </w:t>
            </w:r>
            <w:r>
              <w:rPr>
                <w:rFonts w:ascii="Consolas" w:cs="Consolas" w:eastAsia="Consolas" w:hAnsi="Consolas"/>
                <w:color w:val="D42B1E"/>
                <w:sz w:val="19"/>
                <w:szCs w:val="19"/>
              </w:rPr>
              <w:t xml:space="preserve">CONSOLE · shab@kit</w:t>
            </w:r>
            <w:r>
              <w:rPr>
                <w:rFonts w:ascii="Arial" w:cs="Arial" w:eastAsia="Arial" w:hAnsi="Arial"/>
                <w:sz w:val="19"/>
                <w:szCs w:val="19"/>
              </w:rPr>
              <w:t xml:space="preserve">. Contenu = fiche de stats (</w:t>
            </w:r>
            <w:r>
              <w:rPr>
                <w:rFonts w:ascii="Consolas" w:cs="Consolas" w:eastAsia="Consolas" w:hAnsi="Consolas"/>
                <w:color w:val="D42B1E"/>
                <w:sz w:val="19"/>
                <w:szCs w:val="19"/>
              </w:rPr>
              <w:t xml:space="preserve">$ stats --pilote</w:t>
            </w:r>
            <w:r>
              <w:rPr>
                <w:rFonts w:ascii="Arial" w:cs="Arial" w:eastAsia="Arial" w:hAnsi="Arial"/>
                <w:sz w:val="19"/>
                <w:szCs w:val="19"/>
              </w:rPr>
              <w:t xml:space="preserve">).</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Radar</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Remplissage rouge 18 %, grille graphite, légende en barres segmentées (10 segments) façon HUD.</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Images</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Cadre graphite, plaque rouge hachurée décalée derrière (le slash de box art), repères aux coins, légende </w:t>
            </w:r>
            <w:r>
              <w:rPr>
                <w:rFonts w:ascii="Consolas" w:cs="Consolas" w:eastAsia="Consolas" w:hAnsi="Consolas"/>
                <w:color w:val="D42B1E"/>
                <w:sz w:val="19"/>
                <w:szCs w:val="19"/>
              </w:rPr>
              <w:t xml:space="preserve">FIG. 01 — PILOTE</w:t>
            </w:r>
            <w:r>
              <w:rPr>
                <w:rFonts w:ascii="Arial" w:cs="Arial" w:eastAsia="Arial" w:hAnsi="Arial"/>
                <w:sz w:val="19"/>
                <w:szCs w:val="19"/>
              </w:rPr>
              <w:t xml:space="preserve">.</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Icônes</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Aucun emoji. Numéros mono, ou pictos SVG trait 1.8 dans un carré chanfreiné.</w:t>
            </w:r>
          </w:p>
        </w:tc>
      </w:tr>
      <w:tr>
        <w:tc>
          <w:tcPr>
            <w:tcW w:type="dxa" w:w="1805"/>
            <w:tcMar>
              <w:top w:type="dxa" w:w="80"/>
              <w:left w:type="dxa" w:w="120"/>
              <w:bottom w:type="dxa" w:w="80"/>
              <w:right w:type="dxa" w:w="120"/>
            </w:tcMar>
          </w:tcPr>
          <w:p>
            <w:pPr>
              <w:spacing w:after="0" w:line="260"/>
            </w:pPr>
            <w:r>
              <w:rPr>
                <w:rFonts w:ascii="Arial" w:cs="Arial" w:eastAsia="Arial" w:hAnsi="Arial"/>
                <w:sz w:val="19"/>
                <w:szCs w:val="19"/>
              </w:rPr>
              <w:t xml:space="preserve">Texture</w:t>
            </w:r>
          </w:p>
        </w:tc>
        <w:tc>
          <w:tcPr>
            <w:tcW w:type="dxa" w:w="7221"/>
            <w:tcMar>
              <w:top w:type="dxa" w:w="80"/>
              <w:left w:type="dxa" w:w="120"/>
              <w:bottom w:type="dxa" w:w="80"/>
              <w:right w:type="dxa" w:w="120"/>
            </w:tcMar>
          </w:tcPr>
          <w:p>
            <w:pPr>
              <w:spacing w:after="0" w:line="260"/>
            </w:pPr>
            <w:r>
              <w:rPr>
                <w:rFonts w:ascii="Arial" w:cs="Arial" w:eastAsia="Arial" w:hAnsi="Arial"/>
                <w:sz w:val="19"/>
                <w:szCs w:val="19"/>
              </w:rPr>
              <w:t xml:space="preserve">Hachures diagonales à 5–6 % sur la plaque du hero et le footer. Pas de grain, pas de blobs.</w:t>
            </w:r>
          </w:p>
        </w:tc>
      </w:tr>
    </w:tbl>
    <w:p>
      <w:pPr>
        <w:spacing w:after="60" w:before="120"/>
        <w:jc w:val="center"/>
      </w:pPr>
      <w:r>
        <w:drawing>
          <wp:inline distT="0" distB="0" distL="0" distR="0">
            <wp:extent cx="5334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19350"/>
                    </a:xfrm>
                    <a:prstGeom prst="rect">
                      <a:avLst/>
                    </a:prstGeom>
                  </pic:spPr>
                </pic:pic>
              </a:graphicData>
            </a:graphic>
          </wp:inline>
        </w:drawing>
      </w:r>
    </w:p>
    <w:p>
      <w:pPr>
        <w:spacing w:after="200"/>
        <w:jc w:val="center"/>
      </w:pPr>
      <w:r>
        <w:rPr>
          <w:rFonts w:ascii="Consolas" w:cs="Consolas" w:eastAsia="Consolas" w:hAnsi="Consolas"/>
          <w:color w:val="8A8D94"/>
          <w:spacing w:val="30"/>
          <w:sz w:val="15"/>
          <w:szCs w:val="15"/>
        </w:rPr>
        <w:t xml:space="preserve">FIG. 4 — SECTION À PROPOS : PORTRAIT FIG. 01, PLAQUE ROUGE, CONSOLE DE STATS</w:t>
      </w:r>
    </w:p>
    <w:p>
      <w:pPr>
        <w:pStyle w:val="Heading2"/>
        <w:spacing w:after="120" w:before="300"/>
      </w:pPr>
      <w:r>
        <w:rPr>
          <w:rFonts w:ascii="Arial" w:cs="Arial" w:eastAsia="Arial" w:hAnsi="Arial"/>
          <w:b/>
          <w:bCs/>
          <w:color w:val="D42B1E"/>
          <w:sz w:val="26"/>
          <w:szCs w:val="26"/>
        </w:rPr>
        <w:t xml:space="preserve">6.6 Mouvement</w:t>
      </w:r>
    </w:p>
    <w:p>
      <w:pPr>
        <w:spacing w:after="140" w:line="300"/>
      </w:pPr>
      <w:r>
        <w:rPr>
          <w:rFonts w:ascii="Arial" w:cs="Arial" w:eastAsia="Arial" w:hAnsi="Arial"/>
          <w:sz w:val="21"/>
          <w:szCs w:val="21"/>
        </w:rPr>
        <w:t xml:space="preserve">Principe : </w:t>
      </w:r>
      <w:r>
        <w:rPr>
          <w:rFonts w:ascii="Arial" w:cs="Arial" w:eastAsia="Arial" w:hAnsi="Arial"/>
          <w:b/>
          <w:bCs/>
          <w:sz w:val="21"/>
          <w:szCs w:val="21"/>
        </w:rPr>
        <w:t xml:space="preserve">ça clique, ça s'emboîte</w:t>
      </w:r>
      <w:r>
        <w:rPr>
          <w:rFonts w:ascii="Arial" w:cs="Arial" w:eastAsia="Arial" w:hAnsi="Arial"/>
          <w:sz w:val="21"/>
          <w:szCs w:val="21"/>
        </w:rPr>
        <w:t xml:space="preserve">. Beaucoup de mouvement, mais toujours mécanique, jamais flottant.</w:t>
      </w:r>
    </w:p>
    <w:p>
      <w:pPr>
        <w:pStyle w:val="ListParagraph"/>
        <w:numPr>
          <w:ilvl w:val="0"/>
          <w:numId w:val="2"/>
        </w:numPr>
        <w:spacing w:after="80" w:line="290"/>
      </w:pPr>
      <w:r>
        <w:rPr>
          <w:rFonts w:ascii="Arial" w:cs="Arial" w:eastAsia="Arial" w:hAnsi="Arial"/>
          <w:sz w:val="21"/>
          <w:szCs w:val="21"/>
        </w:rPr>
        <w:t xml:space="preserve">Easing signature </w:t>
      </w:r>
      <w:r>
        <w:rPr>
          <w:rFonts w:ascii="Consolas" w:cs="Consolas" w:eastAsia="Consolas" w:hAnsi="Consolas"/>
          <w:color w:val="D42B1E"/>
          <w:sz w:val="19"/>
          <w:szCs w:val="19"/>
        </w:rPr>
        <w:t xml:space="preserve">cubic-bezier(.2, .9, .25, 1.05)</w:t>
      </w:r>
      <w:r>
        <w:rPr>
          <w:rFonts w:ascii="Arial" w:cs="Arial" w:eastAsia="Arial" w:hAnsi="Arial"/>
          <w:sz w:val="21"/>
          <w:szCs w:val="21"/>
        </w:rPr>
        <w:t xml:space="preserve"> — léger dépassement, la pièce qui s'enclenche. Durées 0,35 à 0,5 s.</w:t>
      </w:r>
    </w:p>
    <w:p>
      <w:pPr>
        <w:pStyle w:val="ListParagraph"/>
        <w:numPr>
          <w:ilvl w:val="0"/>
          <w:numId w:val="2"/>
        </w:numPr>
        <w:spacing w:after="80" w:line="290"/>
      </w:pPr>
      <w:r>
        <w:rPr>
          <w:rFonts w:ascii="Arial" w:cs="Arial" w:eastAsia="Arial" w:hAnsi="Arial"/>
          <w:b/>
          <w:bCs/>
          <w:sz w:val="21"/>
          <w:szCs w:val="21"/>
        </w:rPr>
        <w:t xml:space="preserve">Chargement du hero</w:t>
      </w:r>
      <w:r>
        <w:rPr>
          <w:rFonts w:ascii="Arial" w:cs="Arial" w:eastAsia="Arial" w:hAnsi="Arial"/>
          <w:sz w:val="21"/>
          <w:szCs w:val="21"/>
        </w:rPr>
        <w:t xml:space="preserve"> : chaque ligne du nom monte depuis un masque, en cascade ; sticker, rôle, lede, CTA et panneau suivent avec 60–80 ms d'écart ; les services du panneau s'allument un par un.</w:t>
      </w:r>
    </w:p>
    <w:p>
      <w:pPr>
        <w:pStyle w:val="ListParagraph"/>
        <w:numPr>
          <w:ilvl w:val="0"/>
          <w:numId w:val="2"/>
        </w:numPr>
        <w:spacing w:after="80" w:line="290"/>
      </w:pPr>
      <w:r>
        <w:rPr>
          <w:rFonts w:ascii="Arial" w:cs="Arial" w:eastAsia="Arial" w:hAnsi="Arial"/>
          <w:b/>
          <w:bCs/>
          <w:sz w:val="21"/>
          <w:szCs w:val="21"/>
        </w:rPr>
        <w:t xml:space="preserve">Reveal au scroll</w:t>
      </w:r>
      <w:r>
        <w:rPr>
          <w:rFonts w:ascii="Arial" w:cs="Arial" w:eastAsia="Arial" w:hAnsi="Arial"/>
          <w:sz w:val="21"/>
          <w:szCs w:val="21"/>
        </w:rPr>
        <w:t xml:space="preserve"> : glissement depuis la gauche (</w:t>
      </w:r>
      <w:r>
        <w:rPr>
          <w:rFonts w:ascii="Consolas" w:cs="Consolas" w:eastAsia="Consolas" w:hAnsi="Consolas"/>
          <w:color w:val="D42B1E"/>
          <w:sz w:val="19"/>
          <w:szCs w:val="19"/>
        </w:rPr>
        <w:t xml:space="preserve">translateX(-14px)</w:t>
      </w:r>
      <w:r>
        <w:rPr>
          <w:rFonts w:ascii="Arial" w:cs="Arial" w:eastAsia="Arial" w:hAnsi="Arial"/>
          <w:sz w:val="21"/>
          <w:szCs w:val="21"/>
        </w:rPr>
        <w:t xml:space="preserve">) + opacité — les pièces arrivent de la grappe.</w:t>
      </w:r>
    </w:p>
    <w:p>
      <w:pPr>
        <w:pStyle w:val="ListParagraph"/>
        <w:numPr>
          <w:ilvl w:val="0"/>
          <w:numId w:val="2"/>
        </w:numPr>
        <w:spacing w:after="80" w:line="290"/>
      </w:pPr>
      <w:r>
        <w:rPr>
          <w:rFonts w:ascii="Arial" w:cs="Arial" w:eastAsia="Arial" w:hAnsi="Arial"/>
          <w:b/>
          <w:bCs/>
          <w:sz w:val="21"/>
          <w:szCs w:val="21"/>
        </w:rPr>
        <w:t xml:space="preserve">LEDs</w:t>
      </w:r>
      <w:r>
        <w:rPr>
          <w:rFonts w:ascii="Arial" w:cs="Arial" w:eastAsia="Arial" w:hAnsi="Arial"/>
          <w:sz w:val="21"/>
          <w:szCs w:val="21"/>
        </w:rPr>
        <w:t xml:space="preserve"> : clignotement en </w:t>
      </w:r>
      <w:r>
        <w:rPr>
          <w:rFonts w:ascii="Consolas" w:cs="Consolas" w:eastAsia="Consolas" w:hAnsi="Consolas"/>
          <w:color w:val="D42B1E"/>
          <w:sz w:val="19"/>
          <w:szCs w:val="19"/>
        </w:rPr>
        <w:t xml:space="preserve">steps()</w:t>
      </w:r>
      <w:r>
        <w:rPr>
          <w:rFonts w:ascii="Arial" w:cs="Arial" w:eastAsia="Arial" w:hAnsi="Arial"/>
          <w:sz w:val="21"/>
          <w:szCs w:val="21"/>
        </w:rPr>
        <w:t xml:space="preserve"> (numérique), pas en fondu.</w:t>
      </w:r>
    </w:p>
    <w:p>
      <w:pPr>
        <w:pStyle w:val="ListParagraph"/>
        <w:numPr>
          <w:ilvl w:val="0"/>
          <w:numId w:val="2"/>
        </w:numPr>
        <w:spacing w:after="80" w:line="290"/>
      </w:pPr>
      <w:r>
        <w:rPr>
          <w:rFonts w:ascii="Arial" w:cs="Arial" w:eastAsia="Arial" w:hAnsi="Arial"/>
          <w:sz w:val="21"/>
          <w:szCs w:val="21"/>
        </w:rPr>
        <w:t xml:space="preserve">Curseur </w:t>
      </w:r>
      <w:r>
        <w:rPr>
          <w:rFonts w:ascii="Consolas" w:cs="Consolas" w:eastAsia="Consolas" w:hAnsi="Consolas"/>
          <w:color w:val="D42B1E"/>
          <w:sz w:val="19"/>
          <w:szCs w:val="19"/>
        </w:rPr>
        <w:t xml:space="preserve">crosshair</w:t>
      </w:r>
      <w:r>
        <w:rPr>
          <w:rFonts w:ascii="Arial" w:cs="Arial" w:eastAsia="Arial" w:hAnsi="Arial"/>
          <w:sz w:val="21"/>
          <w:szCs w:val="21"/>
        </w:rPr>
        <w:t xml:space="preserve"> sur le hero et le radar (viseur). </w:t>
      </w:r>
      <w:r>
        <w:rPr>
          <w:rFonts w:ascii="Consolas" w:cs="Consolas" w:eastAsia="Consolas" w:hAnsi="Consolas"/>
          <w:color w:val="D42B1E"/>
          <w:sz w:val="19"/>
          <w:szCs w:val="19"/>
        </w:rPr>
        <w:t xml:space="preserve">prefers-reduced-motion</w:t>
      </w:r>
      <w:r>
        <w:rPr>
          <w:rFonts w:ascii="Arial" w:cs="Arial" w:eastAsia="Arial" w:hAnsi="Arial"/>
          <w:sz w:val="21"/>
          <w:szCs w:val="21"/>
        </w:rPr>
        <w:t xml:space="preserve"> : tout est posé immédiatement.</w:t>
      </w:r>
    </w:p>
    <w:p>
      <w:pPr>
        <w:pStyle w:val="Heading1"/>
        <w:pageBreakBefore/>
        <w:pBdr>
          <w:bottom w:val="single" w:color="D42B1E" w:sz="12" w:space="4"/>
        </w:pBdr>
        <w:spacing w:after="200" w:before="420"/>
      </w:pPr>
      <w:r>
        <w:rPr>
          <w:rFonts w:ascii="Arial" w:cs="Arial" w:eastAsia="Arial" w:hAnsi="Arial"/>
          <w:b/>
          <w:bCs/>
          <w:color w:val="15161A"/>
          <w:sz w:val="34"/>
          <w:szCs w:val="34"/>
        </w:rPr>
        <w:t xml:space="preserve">7. PHASE 4 — AUDIT ANTI-GÉNÉRIQUE</w:t>
      </w:r>
    </w:p>
    <w:p>
      <w:pPr>
        <w:spacing w:after="140" w:line="300"/>
      </w:pPr>
      <w:r>
        <w:rPr>
          <w:rFonts w:ascii="Arial" w:cs="Arial" w:eastAsia="Arial" w:hAnsi="Arial"/>
          <w:sz w:val="21"/>
          <w:szCs w:val="21"/>
        </w:rPr>
        <w:t xml:space="preserve">Chaque cliché du « portfolio IA » a été passé au crible avec une seule question : est-ce que ça me correspond, oui ou non ?</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3249"/>
        <w:gridCol w:w="1986"/>
        <w:gridCol w:w="3791"/>
      </w:tblGrid>
      <w:tr>
        <w:trPr>
          <w:tblHeader/>
        </w:trPr>
        <w:tc>
          <w:tcPr>
            <w:tcW w:type="dxa" w:w="3249"/>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Élément</w:t>
            </w:r>
          </w:p>
        </w:tc>
        <w:tc>
          <w:tcPr>
            <w:tcW w:type="dxa" w:w="1986"/>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Verdict</w:t>
            </w:r>
          </w:p>
        </w:tc>
        <w:tc>
          <w:tcPr>
            <w:tcW w:type="dxa" w:w="3791"/>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Pourquoi</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Thème bleu / cyan en dégradé</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Supprimé</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Rejeté à l'interview ; couleur « tech » par défaut.</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Texte en dégradé animé</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Supprimé</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Générique, aucun lien avec moi.</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Glassmorphism</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Réduit à la nav</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Je voulais le garder : on lui donne une raison (pièce clear) et une seule place.</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Coins arrondis / pilules</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Supprimés</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Le kit est anguleux ; le chanfrein remplace le rayon.</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Ombres floues</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Remplacées</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Ombres dures : imprimé, pas SaaS.</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Tilt 3D, spotlight, boutons magnétiques</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Supprimés</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N'apportent rien.</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Réseau de nœuds animé</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Supprimé</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Le cliché n°1.</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Emojis</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Supprimés</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Remplacés par des numéros et des stickers.</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Inter + Space Grotesk + JetBrains Mono</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Remplacés</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Stack par défaut des sites générés.</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Persona « daemon shabd »</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Supprimé</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Ton sysadmin flegmatique : pas moi.</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Scan line, points macOS</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Supprimés</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Gadgets vus partout.</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Terminal, radar, statut, compteurs</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Conservés, réhabillés</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Le côté hacker / stats RPG, c'est vraiment moi.</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Palette de commandes, Konami, dino, crédits</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Conservés, restylés</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Le côté joueur est réel ; on retire juste les emojis et le daemon.</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Mode sombre</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Conservé (seconde face)</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Justifié par mes deux univers gaming ; pas imposé.</w:t>
            </w:r>
          </w:p>
        </w:tc>
      </w:tr>
      <w:tr>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Oversized type, grand nom en capitales</w:t>
            </w:r>
          </w:p>
        </w:tc>
        <w:tc>
          <w:tcPr>
            <w:tcW w:type="dxa" w:w="1986"/>
            <w:tcMar>
              <w:top w:type="dxa" w:w="80"/>
              <w:left w:type="dxa" w:w="120"/>
              <w:bottom w:type="dxa" w:w="80"/>
              <w:right w:type="dxa" w:w="120"/>
            </w:tcMar>
          </w:tcPr>
          <w:p>
            <w:pPr>
              <w:spacing w:after="0" w:line="260"/>
            </w:pPr>
            <w:r>
              <w:rPr>
                <w:rFonts w:ascii="Arial" w:cs="Arial" w:eastAsia="Arial" w:hAnsi="Arial"/>
                <w:b/>
                <w:bCs/>
                <w:sz w:val="19"/>
                <w:szCs w:val="19"/>
              </w:rPr>
              <w:t xml:space="preserve">Conservé, assumé</w:t>
            </w:r>
          </w:p>
        </w:tc>
        <w:tc>
          <w:tcPr>
            <w:tcW w:type="dxa" w:w="3791"/>
            <w:tcMar>
              <w:top w:type="dxa" w:w="80"/>
              <w:left w:type="dxa" w:w="120"/>
              <w:bottom w:type="dxa" w:w="80"/>
              <w:right w:type="dxa" w:w="120"/>
            </w:tcMar>
          </w:tcPr>
          <w:p>
            <w:pPr>
              <w:spacing w:after="0" w:line="260"/>
            </w:pPr>
            <w:r>
              <w:rPr>
                <w:rFonts w:ascii="Arial" w:cs="Arial" w:eastAsia="Arial" w:hAnsi="Arial"/>
                <w:sz w:val="19"/>
                <w:szCs w:val="19"/>
              </w:rPr>
              <w:t xml:space="preserve">Ici ce n'est pas une tendance : c'est le box art.</w:t>
            </w:r>
          </w:p>
        </w:tc>
      </w:tr>
    </w:tbl>
    <w:p>
      <w:pPr>
        <w:pStyle w:val="Heading1"/>
        <w:pageBreakBefore/>
        <w:pBdr>
          <w:bottom w:val="single" w:color="D42B1E" w:sz="12" w:space="4"/>
        </w:pBdr>
        <w:spacing w:after="200" w:before="420"/>
      </w:pPr>
      <w:r>
        <w:rPr>
          <w:rFonts w:ascii="Arial" w:cs="Arial" w:eastAsia="Arial" w:hAnsi="Arial"/>
          <w:b/>
          <w:bCs/>
          <w:color w:val="15161A"/>
          <w:sz w:val="34"/>
          <w:szCs w:val="34"/>
        </w:rPr>
        <w:t xml:space="preserve">8. PHASE 5 — LES RÈGLES</w:t>
      </w:r>
    </w:p>
    <w:p>
      <w:pPr>
        <w:pStyle w:val="Heading2"/>
        <w:spacing w:after="120" w:before="300"/>
      </w:pPr>
      <w:r>
        <w:rPr>
          <w:rFonts w:ascii="Arial" w:cs="Arial" w:eastAsia="Arial" w:hAnsi="Arial"/>
          <w:b/>
          <w:bCs/>
          <w:color w:val="D42B1E"/>
          <w:sz w:val="26"/>
          <w:szCs w:val="26"/>
        </w:rPr>
        <w:t xml:space="preserve">8.1 DO</w:t>
      </w:r>
    </w:p>
    <w:p>
      <w:pPr>
        <w:pStyle w:val="ListParagraph"/>
        <w:numPr>
          <w:ilvl w:val="0"/>
          <w:numId w:val="3"/>
        </w:numPr>
        <w:spacing w:after="80" w:line="290"/>
      </w:pPr>
      <w:r>
        <w:rPr>
          <w:rFonts w:ascii="Arial" w:cs="Arial" w:eastAsia="Arial" w:hAnsi="Arial"/>
          <w:sz w:val="21"/>
          <w:szCs w:val="21"/>
        </w:rPr>
        <w:t xml:space="preserve">Le rouge est la seule couleur autorisée à être grande ; le bleu structure, l'or est rare.</w:t>
      </w:r>
    </w:p>
    <w:p>
      <w:pPr>
        <w:pStyle w:val="ListParagraph"/>
        <w:numPr>
          <w:ilvl w:val="0"/>
          <w:numId w:val="3"/>
        </w:numPr>
        <w:spacing w:after="80" w:line="290"/>
      </w:pPr>
      <w:r>
        <w:rPr>
          <w:rFonts w:ascii="Arial" w:cs="Arial" w:eastAsia="Arial" w:hAnsi="Arial"/>
          <w:sz w:val="21"/>
          <w:szCs w:val="21"/>
        </w:rPr>
        <w:t xml:space="preserve">Chaque section commence par un </w:t>
      </w:r>
      <w:r>
        <w:rPr>
          <w:rFonts w:ascii="Consolas" w:cs="Consolas" w:eastAsia="Consolas" w:hAnsi="Consolas"/>
          <w:color w:val="D42B1E"/>
          <w:sz w:val="19"/>
          <w:szCs w:val="19"/>
        </w:rPr>
        <w:t xml:space="preserve">STEP 0X</w:t>
      </w:r>
      <w:r>
        <w:rPr>
          <w:rFonts w:ascii="Arial" w:cs="Arial" w:eastAsia="Arial" w:hAnsi="Arial"/>
          <w:sz w:val="21"/>
          <w:szCs w:val="21"/>
        </w:rPr>
        <w:t xml:space="preserve"> mono et un titre en capitales condensées.</w:t>
      </w:r>
    </w:p>
    <w:p>
      <w:pPr>
        <w:pStyle w:val="ListParagraph"/>
        <w:numPr>
          <w:ilvl w:val="0"/>
          <w:numId w:val="3"/>
        </w:numPr>
        <w:spacing w:after="80" w:line="290"/>
      </w:pPr>
      <w:r>
        <w:rPr>
          <w:rFonts w:ascii="Arial" w:cs="Arial" w:eastAsia="Arial" w:hAnsi="Arial"/>
          <w:sz w:val="21"/>
          <w:szCs w:val="21"/>
        </w:rPr>
        <w:t xml:space="preserve">Toute carte porte une référence de pièce mono en haut à droite (</w:t>
      </w:r>
      <w:r>
        <w:rPr>
          <w:rFonts w:ascii="Consolas" w:cs="Consolas" w:eastAsia="Consolas" w:hAnsi="Consolas"/>
          <w:color w:val="D42B1E"/>
          <w:sz w:val="19"/>
          <w:szCs w:val="19"/>
        </w:rPr>
        <w:t xml:space="preserve">data-part</w:t>
      </w:r>
      <w:r>
        <w:rPr>
          <w:rFonts w:ascii="Arial" w:cs="Arial" w:eastAsia="Arial" w:hAnsi="Arial"/>
          <w:sz w:val="21"/>
          <w:szCs w:val="21"/>
        </w:rPr>
        <w:t xml:space="preserve">).</w:t>
      </w:r>
    </w:p>
    <w:p>
      <w:pPr>
        <w:pStyle w:val="ListParagraph"/>
        <w:numPr>
          <w:ilvl w:val="0"/>
          <w:numId w:val="3"/>
        </w:numPr>
        <w:spacing w:after="80" w:line="290"/>
      </w:pPr>
      <w:r>
        <w:rPr>
          <w:rFonts w:ascii="Arial" w:cs="Arial" w:eastAsia="Arial" w:hAnsi="Arial"/>
          <w:sz w:val="21"/>
          <w:szCs w:val="21"/>
        </w:rPr>
        <w:t xml:space="preserve">Un seul coin chanfreiné par composant, toujours le même côté dans une même famille.</w:t>
      </w:r>
    </w:p>
    <w:p>
      <w:pPr>
        <w:pStyle w:val="ListParagraph"/>
        <w:numPr>
          <w:ilvl w:val="0"/>
          <w:numId w:val="3"/>
        </w:numPr>
        <w:spacing w:after="80" w:line="290"/>
      </w:pPr>
      <w:r>
        <w:rPr>
          <w:rFonts w:ascii="Arial" w:cs="Arial" w:eastAsia="Arial" w:hAnsi="Arial"/>
          <w:sz w:val="21"/>
          <w:szCs w:val="21"/>
        </w:rPr>
        <w:t xml:space="preserve">Les bordures sont visibles (1.5 px graphite) : c'est la ligne de panneau, pas une gêne.</w:t>
      </w:r>
    </w:p>
    <w:p>
      <w:pPr>
        <w:pStyle w:val="ListParagraph"/>
        <w:numPr>
          <w:ilvl w:val="0"/>
          <w:numId w:val="3"/>
        </w:numPr>
        <w:spacing w:after="80" w:line="290"/>
      </w:pPr>
      <w:r>
        <w:rPr>
          <w:rFonts w:ascii="Arial" w:cs="Arial" w:eastAsia="Arial" w:hAnsi="Arial"/>
          <w:sz w:val="21"/>
          <w:szCs w:val="21"/>
        </w:rPr>
        <w:t xml:space="preserve">Les ombres sont dures et décalées, ou absentes.</w:t>
      </w:r>
    </w:p>
    <w:p>
      <w:pPr>
        <w:pStyle w:val="ListParagraph"/>
        <w:numPr>
          <w:ilvl w:val="0"/>
          <w:numId w:val="3"/>
        </w:numPr>
        <w:spacing w:after="80" w:line="290"/>
      </w:pPr>
      <w:r>
        <w:rPr>
          <w:rFonts w:ascii="Arial" w:cs="Arial" w:eastAsia="Arial" w:hAnsi="Arial"/>
          <w:sz w:val="21"/>
          <w:szCs w:val="21"/>
        </w:rPr>
        <w:t xml:space="preserve">Le mouvement a un dépassement mécanique et s'arrête net.</w:t>
      </w:r>
    </w:p>
    <w:p>
      <w:pPr>
        <w:pStyle w:val="ListParagraph"/>
        <w:numPr>
          <w:ilvl w:val="0"/>
          <w:numId w:val="3"/>
        </w:numPr>
        <w:spacing w:after="80" w:line="290"/>
      </w:pPr>
      <w:r>
        <w:rPr>
          <w:rFonts w:ascii="Arial" w:cs="Arial" w:eastAsia="Arial" w:hAnsi="Arial"/>
          <w:sz w:val="21"/>
          <w:szCs w:val="21"/>
        </w:rPr>
        <w:t xml:space="preserve">Le texte affirme : phrases courtes, verbes d'action, pas de « j'essaie de », pas d'excuse.</w:t>
      </w:r>
    </w:p>
    <w:p>
      <w:pPr>
        <w:pStyle w:val="ListParagraph"/>
        <w:numPr>
          <w:ilvl w:val="0"/>
          <w:numId w:val="3"/>
        </w:numPr>
        <w:spacing w:after="80" w:line="290"/>
      </w:pPr>
      <w:r>
        <w:rPr>
          <w:rFonts w:ascii="Arial" w:cs="Arial" w:eastAsia="Arial" w:hAnsi="Arial"/>
          <w:sz w:val="21"/>
          <w:szCs w:val="21"/>
        </w:rPr>
        <w:t xml:space="preserve">Les chiffres et dates sont toujours en mono, tabulaires.</w:t>
      </w:r>
    </w:p>
    <w:p>
      <w:pPr>
        <w:pStyle w:val="ListParagraph"/>
        <w:numPr>
          <w:ilvl w:val="0"/>
          <w:numId w:val="3"/>
        </w:numPr>
        <w:spacing w:after="80" w:line="290"/>
      </w:pPr>
      <w:r>
        <w:rPr>
          <w:rFonts w:ascii="Arial" w:cs="Arial" w:eastAsia="Arial" w:hAnsi="Arial"/>
          <w:sz w:val="21"/>
          <w:szCs w:val="21"/>
        </w:rPr>
        <w:t xml:space="preserve">Un nouveau détail graphique doit pouvoir exister sur une planche de stickers Bandai. Sinon il ne rentre pas.</w:t>
      </w:r>
    </w:p>
    <w:p>
      <w:pPr>
        <w:pStyle w:val="Heading2"/>
        <w:spacing w:after="120" w:before="300"/>
      </w:pPr>
      <w:r>
        <w:rPr>
          <w:rFonts w:ascii="Arial" w:cs="Arial" w:eastAsia="Arial" w:hAnsi="Arial"/>
          <w:b/>
          <w:bCs/>
          <w:color w:val="D42B1E"/>
          <w:sz w:val="26"/>
          <w:szCs w:val="26"/>
        </w:rPr>
        <w:t xml:space="preserve">8.2 DON'T</w:t>
      </w:r>
    </w:p>
    <w:p>
      <w:pPr>
        <w:pStyle w:val="ListParagraph"/>
        <w:numPr>
          <w:ilvl w:val="0"/>
          <w:numId w:val="4"/>
        </w:numPr>
        <w:spacing w:after="80" w:line="290"/>
      </w:pPr>
      <w:r>
        <w:rPr>
          <w:rFonts w:ascii="Arial" w:cs="Arial" w:eastAsia="Arial" w:hAnsi="Arial"/>
          <w:sz w:val="21"/>
          <w:szCs w:val="21"/>
        </w:rPr>
        <w:t xml:space="preserve">Aucun dégradé de couleur — ni fond, ni texte, ni bouton.</w:t>
      </w:r>
    </w:p>
    <w:p>
      <w:pPr>
        <w:pStyle w:val="ListParagraph"/>
        <w:numPr>
          <w:ilvl w:val="0"/>
          <w:numId w:val="4"/>
        </w:numPr>
        <w:spacing w:after="80" w:line="290"/>
      </w:pPr>
      <w:r>
        <w:rPr>
          <w:rFonts w:ascii="Arial" w:cs="Arial" w:eastAsia="Arial" w:hAnsi="Arial"/>
          <w:sz w:val="21"/>
          <w:szCs w:val="21"/>
        </w:rPr>
        <w:t xml:space="preserve">Aucune pilule (</w:t>
      </w:r>
      <w:r>
        <w:rPr>
          <w:rFonts w:ascii="Consolas" w:cs="Consolas" w:eastAsia="Consolas" w:hAnsi="Consolas"/>
          <w:color w:val="D42B1E"/>
          <w:sz w:val="19"/>
          <w:szCs w:val="19"/>
        </w:rPr>
        <w:t xml:space="preserve">border-radius: 999px</w:t>
      </w:r>
      <w:r>
        <w:rPr>
          <w:rFonts w:ascii="Arial" w:cs="Arial" w:eastAsia="Arial" w:hAnsi="Arial"/>
          <w:sz w:val="21"/>
          <w:szCs w:val="21"/>
        </w:rPr>
        <w:t xml:space="preserve">), aucun coin &gt; 2 px hors chanfrein.</w:t>
      </w:r>
    </w:p>
    <w:p>
      <w:pPr>
        <w:pStyle w:val="ListParagraph"/>
        <w:numPr>
          <w:ilvl w:val="0"/>
          <w:numId w:val="4"/>
        </w:numPr>
        <w:spacing w:after="80" w:line="290"/>
      </w:pPr>
      <w:r>
        <w:rPr>
          <w:rFonts w:ascii="Arial" w:cs="Arial" w:eastAsia="Arial" w:hAnsi="Arial"/>
          <w:sz w:val="21"/>
          <w:szCs w:val="21"/>
        </w:rPr>
        <w:t xml:space="preserve">Aucun emoji dans l'interface.</w:t>
      </w:r>
    </w:p>
    <w:p>
      <w:pPr>
        <w:pStyle w:val="ListParagraph"/>
        <w:numPr>
          <w:ilvl w:val="0"/>
          <w:numId w:val="4"/>
        </w:numPr>
        <w:spacing w:after="80" w:line="290"/>
      </w:pPr>
      <w:r>
        <w:rPr>
          <w:rFonts w:ascii="Arial" w:cs="Arial" w:eastAsia="Arial" w:hAnsi="Arial"/>
          <w:sz w:val="21"/>
          <w:szCs w:val="21"/>
        </w:rPr>
        <w:t xml:space="preserve">Aucun flou décoratif : pas de glow, pas de glass hors nav, pas d'ombre douce.</w:t>
      </w:r>
    </w:p>
    <w:p>
      <w:pPr>
        <w:pStyle w:val="ListParagraph"/>
        <w:numPr>
          <w:ilvl w:val="0"/>
          <w:numId w:val="4"/>
        </w:numPr>
        <w:spacing w:after="80" w:line="290"/>
      </w:pPr>
      <w:r>
        <w:rPr>
          <w:rFonts w:ascii="Arial" w:cs="Arial" w:eastAsia="Arial" w:hAnsi="Arial"/>
          <w:sz w:val="21"/>
          <w:szCs w:val="21"/>
        </w:rPr>
        <w:t xml:space="preserve">Aucun effet qui suit la souris (tilt, spotlight, aimant).</w:t>
      </w:r>
    </w:p>
    <w:p>
      <w:pPr>
        <w:pStyle w:val="ListParagraph"/>
        <w:numPr>
          <w:ilvl w:val="0"/>
          <w:numId w:val="4"/>
        </w:numPr>
        <w:spacing w:after="80" w:line="290"/>
      </w:pPr>
      <w:r>
        <w:rPr>
          <w:rFonts w:ascii="Arial" w:cs="Arial" w:eastAsia="Arial" w:hAnsi="Arial"/>
          <w:sz w:val="21"/>
          <w:szCs w:val="21"/>
        </w:rPr>
        <w:t xml:space="preserve">Aucun fond « particules / réseau / blobs / mesh ».</w:t>
      </w:r>
    </w:p>
    <w:p>
      <w:pPr>
        <w:pStyle w:val="ListParagraph"/>
        <w:numPr>
          <w:ilvl w:val="0"/>
          <w:numId w:val="4"/>
        </w:numPr>
        <w:spacing w:after="80" w:line="290"/>
      </w:pPr>
      <w:r>
        <w:rPr>
          <w:rFonts w:ascii="Arial" w:cs="Arial" w:eastAsia="Arial" w:hAnsi="Arial"/>
          <w:sz w:val="21"/>
          <w:szCs w:val="21"/>
        </w:rPr>
        <w:t xml:space="preserve">Aucun grain ni bruit ajouté.</w:t>
      </w:r>
    </w:p>
    <w:p>
      <w:pPr>
        <w:pStyle w:val="ListParagraph"/>
        <w:numPr>
          <w:ilvl w:val="0"/>
          <w:numId w:val="4"/>
        </w:numPr>
        <w:spacing w:after="80" w:line="290"/>
      </w:pPr>
      <w:r>
        <w:rPr>
          <w:rFonts w:ascii="Arial" w:cs="Arial" w:eastAsia="Arial" w:hAnsi="Arial"/>
          <w:sz w:val="21"/>
          <w:szCs w:val="21"/>
        </w:rPr>
        <w:t xml:space="preserve">Aucune nouvelle police : trois familles, point.</w:t>
      </w:r>
    </w:p>
    <w:p>
      <w:pPr>
        <w:pStyle w:val="ListParagraph"/>
        <w:numPr>
          <w:ilvl w:val="0"/>
          <w:numId w:val="4"/>
        </w:numPr>
        <w:spacing w:after="80" w:line="290"/>
      </w:pPr>
      <w:r>
        <w:rPr>
          <w:rFonts w:ascii="Arial" w:cs="Arial" w:eastAsia="Arial" w:hAnsi="Arial"/>
          <w:sz w:val="21"/>
          <w:szCs w:val="21"/>
        </w:rPr>
        <w:t xml:space="preserve">Pas de persona qui parle à ma place.</w:t>
      </w:r>
    </w:p>
    <w:p>
      <w:pPr>
        <w:pStyle w:val="ListParagraph"/>
        <w:numPr>
          <w:ilvl w:val="0"/>
          <w:numId w:val="4"/>
        </w:numPr>
        <w:spacing w:after="80" w:line="290"/>
      </w:pPr>
      <w:r>
        <w:rPr>
          <w:rFonts w:ascii="Arial" w:cs="Arial" w:eastAsia="Arial" w:hAnsi="Arial"/>
          <w:sz w:val="21"/>
          <w:szCs w:val="21"/>
        </w:rPr>
        <w:t xml:space="preserve">Ne jamais ajouter un composant « parce que ça fait pro » sans le passer par le concept kit.</w:t>
      </w:r>
    </w:p>
    <w:p>
      <w:pPr>
        <w:pStyle w:val="Heading1"/>
        <w:pageBreakBefore/>
        <w:pBdr>
          <w:bottom w:val="single" w:color="D42B1E" w:sz="12" w:space="4"/>
        </w:pBdr>
        <w:spacing w:after="200" w:before="420"/>
      </w:pPr>
      <w:r>
        <w:rPr>
          <w:rFonts w:ascii="Arial" w:cs="Arial" w:eastAsia="Arial" w:hAnsi="Arial"/>
          <w:b/>
          <w:bCs/>
          <w:color w:val="15161A"/>
          <w:sz w:val="34"/>
          <w:szCs w:val="34"/>
        </w:rPr>
        <w:t xml:space="preserve">9. PHASE 6 — TRANSFORMATION DU CODE</w:t>
      </w:r>
    </w:p>
    <w:p>
      <w:pPr>
        <w:spacing w:after="140" w:line="300"/>
      </w:pPr>
      <w:r>
        <w:rPr>
          <w:rFonts w:ascii="Arial" w:cs="Arial" w:eastAsia="Arial" w:hAnsi="Arial"/>
          <w:sz w:val="21"/>
          <w:szCs w:val="21"/>
        </w:rPr>
        <w:t xml:space="preserve">Règle absolue de cette phase : </w:t>
      </w:r>
      <w:r>
        <w:rPr>
          <w:rFonts w:ascii="Arial" w:cs="Arial" w:eastAsia="Arial" w:hAnsi="Arial"/>
          <w:b/>
          <w:bCs/>
          <w:sz w:val="21"/>
          <w:szCs w:val="21"/>
        </w:rPr>
        <w:t xml:space="preserve">ne pas tout casser</w:t>
      </w:r>
      <w:r>
        <w:rPr>
          <w:rFonts w:ascii="Arial" w:cs="Arial" w:eastAsia="Arial" w:hAnsi="Arial"/>
          <w:sz w:val="21"/>
          <w:szCs w:val="21"/>
        </w:rPr>
        <w:t xml:space="preserve">. Le code de la v1 a d'abord été audité en entier (</w:t>
      </w:r>
      <w:r>
        <w:rPr>
          <w:rFonts w:ascii="Consolas" w:cs="Consolas" w:eastAsia="Consolas" w:hAnsi="Consolas"/>
          <w:color w:val="D42B1E"/>
          <w:sz w:val="19"/>
          <w:szCs w:val="19"/>
        </w:rPr>
        <w:t xml:space="preserve">index.html</w:t>
      </w:r>
      <w:r>
        <w:rPr>
          <w:rFonts w:ascii="Arial" w:cs="Arial" w:eastAsia="Arial" w:hAnsi="Arial"/>
          <w:sz w:val="21"/>
          <w:szCs w:val="21"/>
        </w:rPr>
        <w:t xml:space="preserve">, </w:t>
      </w:r>
      <w:r>
        <w:rPr>
          <w:rFonts w:ascii="Consolas" w:cs="Consolas" w:eastAsia="Consolas" w:hAnsi="Consolas"/>
          <w:color w:val="D42B1E"/>
          <w:sz w:val="19"/>
          <w:szCs w:val="19"/>
        </w:rPr>
        <w:t xml:space="preserve">style.css</w:t>
      </w:r>
      <w:r>
        <w:rPr>
          <w:rFonts w:ascii="Arial" w:cs="Arial" w:eastAsia="Arial" w:hAnsi="Arial"/>
          <w:sz w:val="21"/>
          <w:szCs w:val="21"/>
        </w:rPr>
        <w:t xml:space="preserve"> ≈ 2 670 lignes, </w:t>
      </w:r>
      <w:r>
        <w:rPr>
          <w:rFonts w:ascii="Consolas" w:cs="Consolas" w:eastAsia="Consolas" w:hAnsi="Consolas"/>
          <w:color w:val="D42B1E"/>
          <w:sz w:val="19"/>
          <w:szCs w:val="19"/>
        </w:rPr>
        <w:t xml:space="preserve">script.js</w:t>
      </w:r>
      <w:r>
        <w:rPr>
          <w:rFonts w:ascii="Arial" w:cs="Arial" w:eastAsia="Arial" w:hAnsi="Arial"/>
          <w:sz w:val="21"/>
          <w:szCs w:val="21"/>
        </w:rPr>
        <w:t xml:space="preserve"> ≈ 1 190 lignes, les 5 pages secondaires, </w:t>
      </w:r>
      <w:r>
        <w:rPr>
          <w:rFonts w:ascii="Consolas" w:cs="Consolas" w:eastAsia="Consolas" w:hAnsi="Consolas"/>
          <w:color w:val="D42B1E"/>
          <w:sz w:val="19"/>
          <w:szCs w:val="19"/>
        </w:rPr>
        <w:t xml:space="preserve">404.html</w:t>
      </w:r>
      <w:r>
        <w:rPr>
          <w:rFonts w:ascii="Arial" w:cs="Arial" w:eastAsia="Arial" w:hAnsi="Arial"/>
          <w:sz w:val="21"/>
          <w:szCs w:val="21"/>
        </w:rPr>
        <w:t xml:space="preserve">), puis trié.</w:t>
      </w:r>
    </w:p>
    <w:p>
      <w:pPr>
        <w:pStyle w:val="Heading2"/>
        <w:spacing w:after="120" w:before="300"/>
      </w:pPr>
      <w:r>
        <w:rPr>
          <w:rFonts w:ascii="Arial" w:cs="Arial" w:eastAsia="Arial" w:hAnsi="Arial"/>
          <w:b/>
          <w:bCs/>
          <w:color w:val="D42B1E"/>
          <w:sz w:val="26"/>
          <w:szCs w:val="26"/>
        </w:rPr>
        <w:t xml:space="preserve">9.1 Tri de l'existant</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1986"/>
        <w:gridCol w:w="7040"/>
      </w:tblGrid>
      <w:tr>
        <w:trPr>
          <w:tblHeader/>
        </w:trPr>
        <w:tc>
          <w:tcPr>
            <w:tcW w:type="dxa" w:w="1986"/>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Catégorie</w:t>
            </w:r>
          </w:p>
        </w:tc>
        <w:tc>
          <w:tcPr>
            <w:tcW w:type="dxa" w:w="7040"/>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Éléments</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Gardé tel quel</w:t>
            </w:r>
          </w:p>
        </w:tc>
        <w:tc>
          <w:tcPr>
            <w:tcW w:type="dxa" w:w="7040"/>
            <w:tcMar>
              <w:top w:type="dxa" w:w="80"/>
              <w:left w:type="dxa" w:w="120"/>
              <w:bottom w:type="dxa" w:w="80"/>
              <w:right w:type="dxa" w:w="120"/>
            </w:tcMar>
          </w:tcPr>
          <w:p>
            <w:pPr>
              <w:spacing w:after="0" w:line="260"/>
            </w:pPr>
            <w:r>
              <w:rPr>
                <w:rFonts w:ascii="Arial" w:cs="Arial" w:eastAsia="Arial" w:hAnsi="Arial"/>
                <w:sz w:val="19"/>
                <w:szCs w:val="19"/>
              </w:rPr>
              <w:t xml:space="preserve">Structure des pages et des sections · contenu et textes Centreon · système de thème (</w:t>
            </w:r>
            <w:r>
              <w:rPr>
                <w:rFonts w:ascii="Consolas" w:cs="Consolas" w:eastAsia="Consolas" w:hAnsi="Consolas"/>
                <w:color w:val="D42B1E"/>
                <w:sz w:val="19"/>
                <w:szCs w:val="19"/>
              </w:rPr>
              <w:t xml:space="preserve">data-theme</w:t>
            </w:r>
            <w:r>
              <w:rPr>
                <w:rFonts w:ascii="Arial" w:cs="Arial" w:eastAsia="Arial" w:hAnsi="Arial"/>
                <w:sz w:val="19"/>
                <w:szCs w:val="19"/>
              </w:rPr>
              <w:t xml:space="preserve">) · IntersectionObserver des reveals · palette de commandes · Konami / dino / crédits · formulaire de contact · barre de progression de lecture · toast « incident » · horloge du footer.</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Modifié / réhabillé</w:t>
            </w:r>
          </w:p>
        </w:tc>
        <w:tc>
          <w:tcPr>
            <w:tcW w:type="dxa" w:w="7040"/>
            <w:tcMar>
              <w:top w:type="dxa" w:w="80"/>
              <w:left w:type="dxa" w:w="120"/>
              <w:bottom w:type="dxa" w:w="80"/>
              <w:right w:type="dxa" w:w="120"/>
            </w:tcMar>
          </w:tcPr>
          <w:p>
            <w:pPr>
              <w:spacing w:after="0" w:line="260"/>
            </w:pPr>
            <w:r>
              <w:rPr>
                <w:rFonts w:ascii="Arial" w:cs="Arial" w:eastAsia="Arial" w:hAnsi="Arial"/>
                <w:sz w:val="19"/>
                <w:szCs w:val="19"/>
              </w:rPr>
              <w:t xml:space="preserve">Hero (box art) · cartes (chanfrein, </w:t>
            </w:r>
            <w:r>
              <w:rPr>
                <w:rFonts w:ascii="Consolas" w:cs="Consolas" w:eastAsia="Consolas" w:hAnsi="Consolas"/>
                <w:color w:val="D42B1E"/>
                <w:sz w:val="19"/>
                <w:szCs w:val="19"/>
              </w:rPr>
              <w:t xml:space="preserve">data-part</w:t>
            </w:r>
            <w:r>
              <w:rPr>
                <w:rFonts w:ascii="Arial" w:cs="Arial" w:eastAsia="Arial" w:hAnsi="Arial"/>
                <w:sz w:val="19"/>
                <w:szCs w:val="19"/>
              </w:rPr>
              <w:t xml:space="preserve">) · terminal (console stats) · radar (barres segmentées) · panneau statut (LEDs carrées) · timeline (nœuds carrés) · titres (</w:t>
            </w:r>
            <w:r>
              <w:rPr>
                <w:rFonts w:ascii="Consolas" w:cs="Consolas" w:eastAsia="Consolas" w:hAnsi="Consolas"/>
                <w:color w:val="D42B1E"/>
                <w:sz w:val="19"/>
                <w:szCs w:val="19"/>
              </w:rPr>
              <w:t xml:space="preserve">STEP</w:t>
            </w:r>
            <w:r>
              <w:rPr>
                <w:rFonts w:ascii="Arial" w:cs="Arial" w:eastAsia="Arial" w:hAnsi="Arial"/>
                <w:sz w:val="19"/>
                <w:szCs w:val="19"/>
              </w:rPr>
              <w:t xml:space="preserve">) · boutons · footer (graphite + hazard) · nav (seul verre) · 404 · favicon · manifest · image OG.</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Retiré</w:t>
            </w:r>
          </w:p>
        </w:tc>
        <w:tc>
          <w:tcPr>
            <w:tcW w:type="dxa" w:w="7040"/>
            <w:tcMar>
              <w:top w:type="dxa" w:w="80"/>
              <w:left w:type="dxa" w:w="120"/>
              <w:bottom w:type="dxa" w:w="80"/>
              <w:right w:type="dxa" w:w="120"/>
            </w:tcMar>
          </w:tcPr>
          <w:p>
            <w:pPr>
              <w:spacing w:after="0" w:line="260"/>
            </w:pPr>
            <w:r>
              <w:rPr>
                <w:rFonts w:ascii="Arial" w:cs="Arial" w:eastAsia="Arial" w:hAnsi="Arial"/>
                <w:sz w:val="19"/>
                <w:szCs w:val="19"/>
              </w:rPr>
              <w:t xml:space="preserve">Dégradés bleu/cyan · shimmer · glass sur les cartes · coins arrondis / pilules · ombres floues · tilt 3D + spotlight + boutons magnétiques (41 lignes JS) · canvas réseau de nœuds (70 lignes) · daemon shabd (145 lignes) · emojis · scan line · points macOS · polices Inter / Space Grotesk / JetBrains Mono · dégradé 3 couleurs de la jauge.</w:t>
            </w:r>
          </w:p>
        </w:tc>
      </w:tr>
      <w:tr>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Ajouté</w:t>
            </w:r>
          </w:p>
        </w:tc>
        <w:tc>
          <w:tcPr>
            <w:tcW w:type="dxa" w:w="7040"/>
            <w:tcMar>
              <w:top w:type="dxa" w:w="80"/>
              <w:left w:type="dxa" w:w="120"/>
              <w:bottom w:type="dxa" w:w="80"/>
              <w:right w:type="dxa" w:w="120"/>
            </w:tcMar>
          </w:tcPr>
          <w:p>
            <w:pPr>
              <w:spacing w:after="0" w:line="260"/>
            </w:pPr>
            <w:r>
              <w:rPr>
                <w:rFonts w:ascii="Arial" w:cs="Arial" w:eastAsia="Arial" w:hAnsi="Arial"/>
                <w:sz w:val="19"/>
                <w:szCs w:val="19"/>
              </w:rPr>
              <w:t xml:space="preserve">Tokens de la DA · primitives </w:t>
            </w:r>
            <w:r>
              <w:rPr>
                <w:rFonts w:ascii="Consolas" w:cs="Consolas" w:eastAsia="Consolas" w:hAnsi="Consolas"/>
                <w:color w:val="D42B1E"/>
                <w:sz w:val="19"/>
                <w:szCs w:val="19"/>
              </w:rPr>
              <w:t xml:space="preserve">.cut</w:t>
            </w:r>
            <w:r>
              <w:rPr>
                <w:rFonts w:ascii="Arial" w:cs="Arial" w:eastAsia="Arial" w:hAnsi="Arial"/>
                <w:sz w:val="19"/>
                <w:szCs w:val="19"/>
              </w:rPr>
              <w:t xml:space="preserve"> / </w:t>
            </w:r>
            <w:r>
              <w:rPr>
                <w:rFonts w:ascii="Consolas" w:cs="Consolas" w:eastAsia="Consolas" w:hAnsi="Consolas"/>
                <w:color w:val="D42B1E"/>
                <w:sz w:val="19"/>
                <w:szCs w:val="19"/>
              </w:rPr>
              <w:t xml:space="preserve">.hazard</w:t>
            </w:r>
            <w:r>
              <w:rPr>
                <w:rFonts w:ascii="Arial" w:cs="Arial" w:eastAsia="Arial" w:hAnsi="Arial"/>
                <w:sz w:val="19"/>
                <w:szCs w:val="19"/>
              </w:rPr>
              <w:t xml:space="preserve"> / </w:t>
            </w:r>
            <w:r>
              <w:rPr>
                <w:rFonts w:ascii="Consolas" w:cs="Consolas" w:eastAsia="Consolas" w:hAnsi="Consolas"/>
                <w:color w:val="D42B1E"/>
                <w:sz w:val="19"/>
                <w:szCs w:val="19"/>
              </w:rPr>
              <w:t xml:space="preserve">.hatch</w:t>
            </w:r>
            <w:r>
              <w:rPr>
                <w:rFonts w:ascii="Arial" w:cs="Arial" w:eastAsia="Arial" w:hAnsi="Arial"/>
                <w:sz w:val="19"/>
                <w:szCs w:val="19"/>
              </w:rPr>
              <w:t xml:space="preserve"> / </w:t>
            </w:r>
            <w:r>
              <w:rPr>
                <w:rFonts w:ascii="Consolas" w:cs="Consolas" w:eastAsia="Consolas" w:hAnsi="Consolas"/>
                <w:color w:val="D42B1E"/>
                <w:sz w:val="19"/>
                <w:szCs w:val="19"/>
              </w:rPr>
              <w:t xml:space="preserve">.reg</w:t>
            </w:r>
            <w:r>
              <w:rPr>
                <w:rFonts w:ascii="Arial" w:cs="Arial" w:eastAsia="Arial" w:hAnsi="Arial"/>
                <w:sz w:val="19"/>
                <w:szCs w:val="19"/>
              </w:rPr>
              <w:t xml:space="preserve"> · plaque hero hachurée · nom sur deux lignes avec contour · labels </w:t>
            </w:r>
            <w:r>
              <w:rPr>
                <w:rFonts w:ascii="Consolas" w:cs="Consolas" w:eastAsia="Consolas" w:hAnsi="Consolas"/>
                <w:color w:val="D42B1E"/>
                <w:sz w:val="19"/>
                <w:szCs w:val="19"/>
              </w:rPr>
              <w:t xml:space="preserve">STEP</w:t>
            </w:r>
            <w:r>
              <w:rPr>
                <w:rFonts w:ascii="Arial" w:cs="Arial" w:eastAsia="Arial" w:hAnsi="Arial"/>
                <w:sz w:val="19"/>
                <w:szCs w:val="19"/>
              </w:rPr>
              <w:t xml:space="preserve"> et </w:t>
            </w:r>
            <w:r>
              <w:rPr>
                <w:rFonts w:ascii="Consolas" w:cs="Consolas" w:eastAsia="Consolas" w:hAnsi="Consolas"/>
                <w:color w:val="D42B1E"/>
                <w:sz w:val="19"/>
                <w:szCs w:val="19"/>
              </w:rPr>
              <w:t xml:space="preserve">data-part</w:t>
            </w:r>
            <w:r>
              <w:rPr>
                <w:rFonts w:ascii="Arial" w:cs="Arial" w:eastAsia="Arial" w:hAnsi="Arial"/>
                <w:sz w:val="19"/>
                <w:szCs w:val="19"/>
              </w:rPr>
              <w:t xml:space="preserve"> génériques · animation d'assemblage du hero · LEDs </w:t>
            </w:r>
            <w:r>
              <w:rPr>
                <w:rFonts w:ascii="Consolas" w:cs="Consolas" w:eastAsia="Consolas" w:hAnsi="Consolas"/>
                <w:color w:val="D42B1E"/>
                <w:sz w:val="19"/>
                <w:szCs w:val="19"/>
              </w:rPr>
              <w:t xml:space="preserve">led-blink</w:t>
            </w:r>
            <w:r>
              <w:rPr>
                <w:rFonts w:ascii="Arial" w:cs="Arial" w:eastAsia="Arial" w:hAnsi="Arial"/>
                <w:sz w:val="19"/>
                <w:szCs w:val="19"/>
              </w:rPr>
              <w:t xml:space="preserve"> en </w:t>
            </w:r>
            <w:r>
              <w:rPr>
                <w:rFonts w:ascii="Consolas" w:cs="Consolas" w:eastAsia="Consolas" w:hAnsi="Consolas"/>
                <w:color w:val="D42B1E"/>
                <w:sz w:val="19"/>
                <w:szCs w:val="19"/>
              </w:rPr>
              <w:t xml:space="preserve">steps()</w:t>
            </w:r>
            <w:r>
              <w:rPr>
                <w:rFonts w:ascii="Arial" w:cs="Arial" w:eastAsia="Arial" w:hAnsi="Arial"/>
                <w:sz w:val="19"/>
                <w:szCs w:val="19"/>
              </w:rPr>
              <w:t xml:space="preserve"> · reveal latéral · zooms projets avec rangée d'actions.</w:t>
            </w:r>
          </w:p>
        </w:tc>
      </w:tr>
    </w:tbl>
    <w:p>
      <w:pPr>
        <w:pStyle w:val="Heading2"/>
        <w:spacing w:after="120" w:before="300"/>
      </w:pPr>
      <w:r>
        <w:rPr>
          <w:rFonts w:ascii="Arial" w:cs="Arial" w:eastAsia="Arial" w:hAnsi="Arial"/>
          <w:b/>
          <w:bCs/>
          <w:color w:val="D42B1E"/>
          <w:sz w:val="26"/>
          <w:szCs w:val="26"/>
        </w:rPr>
        <w:t xml:space="preserve">9.2 Détails techniques notables</w:t>
      </w:r>
    </w:p>
    <w:p>
      <w:pPr>
        <w:pStyle w:val="Heading3"/>
        <w:spacing w:after="80" w:before="200"/>
      </w:pPr>
      <w:r>
        <w:rPr>
          <w:rFonts w:ascii="Arial" w:cs="Arial" w:eastAsia="Arial" w:hAnsi="Arial"/>
          <w:b/>
          <w:bCs/>
          <w:color w:val="23252B"/>
          <w:sz w:val="22"/>
          <w:szCs w:val="22"/>
        </w:rPr>
        <w:t xml:space="preserve">Tokens : tout passe par `:root`</w:t>
      </w:r>
    </w:p>
    <w:p>
      <w:pPr>
        <w:spacing w:after="140" w:line="300"/>
      </w:pPr>
      <w:r>
        <w:rPr>
          <w:rFonts w:ascii="Arial" w:cs="Arial" w:eastAsia="Arial" w:hAnsi="Arial"/>
          <w:sz w:val="21"/>
          <w:szCs w:val="21"/>
        </w:rPr>
        <w:t xml:space="preserve">Toute la DA est décrite en variables CSS. Le thème sombre ne fait que redéfinir les mêmes tokens sous </w:t>
      </w:r>
      <w:r>
        <w:rPr>
          <w:rFonts w:ascii="Consolas" w:cs="Consolas" w:eastAsia="Consolas" w:hAnsi="Consolas"/>
          <w:color w:val="D42B1E"/>
          <w:sz w:val="19"/>
          <w:szCs w:val="19"/>
        </w:rPr>
        <w:t xml:space="preserve">[data-theme="dark"]</w:t>
      </w:r>
      <w:r>
        <w:rPr>
          <w:rFonts w:ascii="Arial" w:cs="Arial" w:eastAsia="Arial" w:hAnsi="Arial"/>
          <w:sz w:val="21"/>
          <w:szCs w:val="21"/>
        </w:rPr>
        <w:t xml:space="preserve">. Changer une couleur, c'est changer un token, pas chercher quarante occurrences.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252B" w:sz="6"/>
              <w:left w:val="single" w:color="D42B1E" w:sz="24"/>
              <w:bottom w:val="single" w:color="23252B" w:sz="6"/>
              <w:right w:val="single" w:color="23252B" w:sz="6"/>
            </w:tcBorders>
            <w:shd w:fill="1A1B20" w:color="auto" w:val="clear"/>
            <w:tcMar>
              <w:top w:type="dxa" w:w="140"/>
              <w:left w:type="dxa" w:w="200"/>
              <w:bottom w:type="dxa" w:w="140"/>
              <w:right w:type="dxa" w:w="200"/>
            </w:tcMar>
          </w:tcPr>
          <w:p>
            <w:pPr>
              <w:spacing w:after="0" w:line="260"/>
            </w:pPr>
            <w:r>
              <w:rPr>
                <w:rFonts w:ascii="Consolas" w:cs="Consolas" w:eastAsia="Consolas" w:hAnsi="Consolas"/>
                <w:color w:val="E6E4DD"/>
                <w:sz w:val="17"/>
                <w:szCs w:val="17"/>
              </w:rPr>
              <w:t xml:space="preserve">:root {</w:t>
            </w:r>
          </w:p>
          <w:p>
            <w:pPr>
              <w:spacing w:after="0" w:line="260"/>
            </w:pPr>
            <w:r>
              <w:rPr>
                <w:rFonts w:ascii="Consolas" w:cs="Consolas" w:eastAsia="Consolas" w:hAnsi="Consolas"/>
                <w:color w:val="E6E4DD"/>
                <w:sz w:val="17"/>
                <w:szCs w:val="17"/>
              </w:rPr>
              <w:t xml:space="preserve">  --bg: #F3F1EA; --surface: #FBFAF6; --line: #23252B; --ink: #15161A;</w:t>
            </w:r>
          </w:p>
          <w:p>
            <w:pPr>
              <w:spacing w:after="0" w:line="260"/>
            </w:pPr>
            <w:r>
              <w:rPr>
                <w:rFonts w:ascii="Consolas" w:cs="Consolas" w:eastAsia="Consolas" w:hAnsi="Consolas"/>
                <w:color w:val="E6E4DD"/>
                <w:sz w:val="17"/>
                <w:szCs w:val="17"/>
              </w:rPr>
              <w:t xml:space="preserve">  --red: #D42B1E; --blue: #1D48A8; --gold: #C9A227;</w:t>
            </w:r>
          </w:p>
          <w:p>
            <w:pPr>
              <w:spacing w:after="0" w:line="260"/>
            </w:pPr>
            <w:r>
              <w:rPr>
                <w:rFonts w:ascii="Consolas" w:cs="Consolas" w:eastAsia="Consolas" w:hAnsi="Consolas"/>
                <w:color w:val="E6E4DD"/>
                <w:sz w:val="17"/>
                <w:szCs w:val="17"/>
              </w:rPr>
              <w:t xml:space="preserve">  --display: "Barlow Condensed", sans-serif; --mono: "IBM Plex Mono", monospace;</w:t>
            </w:r>
          </w:p>
          <w:p>
            <w:pPr>
              <w:spacing w:after="0" w:line="260"/>
            </w:pPr>
            <w:r>
              <w:rPr>
                <w:rFonts w:ascii="Consolas" w:cs="Consolas" w:eastAsia="Consolas" w:hAnsi="Consolas"/>
                <w:color w:val="E6E4DD"/>
                <w:sz w:val="17"/>
                <w:szCs w:val="17"/>
              </w:rPr>
              <w:t xml:space="preserve">  --shadow-hard: 4px 4px 0 var(--line);</w:t>
            </w:r>
          </w:p>
          <w:p>
            <w:pPr>
              <w:spacing w:after="0" w:line="260"/>
            </w:pPr>
            <w:r>
              <w:rPr>
                <w:rFonts w:ascii="Consolas" w:cs="Consolas" w:eastAsia="Consolas" w:hAnsi="Consolas"/>
                <w:color w:val="E6E4DD"/>
                <w:sz w:val="17"/>
                <w:szCs w:val="17"/>
              </w:rPr>
              <w:t xml:space="preserve">  --ease-snap: cubic-bezier(0.2, 0.9, 0.25, 1.05);</w:t>
            </w:r>
          </w:p>
          <w:p>
            <w:pPr>
              <w:spacing w:after="0" w:line="260"/>
            </w:pPr>
            <w:r>
              <w:rPr>
                <w:rFonts w:ascii="Consolas" w:cs="Consolas" w:eastAsia="Consolas" w:hAnsi="Consolas"/>
                <w:color w:val="E6E4DD"/>
                <w:sz w:val="17"/>
                <w:szCs w:val="17"/>
              </w:rPr>
              <w:t xml:space="preserve">}</w:t>
            </w:r>
          </w:p>
          <w:p>
            <w:pPr>
              <w:spacing w:after="0" w:line="260"/>
            </w:pPr>
            <w:r>
              <w:rPr>
                <w:rFonts w:ascii="Consolas" w:cs="Consolas" w:eastAsia="Consolas" w:hAnsi="Consolas"/>
                <w:color w:val="E6E4DD"/>
                <w:sz w:val="17"/>
                <w:szCs w:val="17"/>
              </w:rPr>
              <w:t xml:space="preserve">[data-theme="dark"] { --bg: #121317; --surface: #1A1B20; --line: #3A3D46; --red: #F0392B; /* … */ }</w:t>
            </w:r>
          </w:p>
        </w:tc>
      </w:tr>
    </w:tbl>
    <w:p>
      <w:pPr>
        <w:pStyle w:val="Heading3"/>
        <w:spacing w:after="80" w:before="200"/>
      </w:pPr>
      <w:r>
        <w:rPr>
          <w:rFonts w:ascii="Arial" w:cs="Arial" w:eastAsia="Arial" w:hAnsi="Arial"/>
          <w:b/>
          <w:bCs/>
          <w:color w:val="23252B"/>
          <w:sz w:val="22"/>
          <w:szCs w:val="22"/>
        </w:rPr>
        <w:t xml:space="preserve">Chanfrein : deux techniques selon le fond</w:t>
      </w:r>
    </w:p>
    <w:p>
      <w:pPr>
        <w:spacing w:after="140" w:line="300"/>
      </w:pPr>
      <w:r>
        <w:rPr>
          <w:rFonts w:ascii="Arial" w:cs="Arial" w:eastAsia="Arial" w:hAnsi="Arial"/>
          <w:sz w:val="21"/>
          <w:szCs w:val="21"/>
        </w:rPr>
        <w:t xml:space="preserve">Sur une carte claire, le coin coupé est un pseudo-élément avec un </w:t>
      </w:r>
      <w:r>
        <w:rPr>
          <w:rFonts w:ascii="Consolas" w:cs="Consolas" w:eastAsia="Consolas" w:hAnsi="Consolas"/>
          <w:color w:val="D42B1E"/>
          <w:sz w:val="19"/>
          <w:szCs w:val="19"/>
        </w:rPr>
        <w:t xml:space="preserve">linear-gradient</w:t>
      </w:r>
      <w:r>
        <w:rPr>
          <w:rFonts w:ascii="Arial" w:cs="Arial" w:eastAsia="Arial" w:hAnsi="Arial"/>
          <w:sz w:val="21"/>
          <w:szCs w:val="21"/>
        </w:rPr>
        <w:t xml:space="preserve"> qui « repeint » le coin avec la couleur du fond connu (</w:t>
      </w:r>
      <w:r>
        <w:rPr>
          <w:rFonts w:ascii="Consolas" w:cs="Consolas" w:eastAsia="Consolas" w:hAnsi="Consolas"/>
          <w:color w:val="D42B1E"/>
          <w:sz w:val="19"/>
          <w:szCs w:val="19"/>
        </w:rPr>
        <w:t xml:space="preserve">--cut-bg</w:t>
      </w:r>
      <w:r>
        <w:rPr>
          <w:rFonts w:ascii="Arial" w:cs="Arial" w:eastAsia="Arial" w:hAnsi="Arial"/>
          <w:sz w:val="21"/>
          <w:szCs w:val="21"/>
        </w:rPr>
        <w:t xml:space="preserve">) et trace la ligne de coupe. Sur le terminal sombre et les plaques de boutons, on découpe réellement avec </w:t>
      </w:r>
      <w:r>
        <w:rPr>
          <w:rFonts w:ascii="Consolas" w:cs="Consolas" w:eastAsia="Consolas" w:hAnsi="Consolas"/>
          <w:color w:val="D42B1E"/>
          <w:sz w:val="19"/>
          <w:szCs w:val="19"/>
        </w:rPr>
        <w:t xml:space="preserve">clip-path: polygon(...)</w:t>
      </w:r>
      <w:r>
        <w:rPr>
          <w:rFonts w:ascii="Arial" w:cs="Arial" w:eastAsia="Arial" w:hAnsi="Arial"/>
          <w:sz w:val="21"/>
          <w:szCs w:val="21"/>
        </w:rPr>
        <w:t xml:space="preserve">. Le choix se fait composant par composant : masquer quand le fond est connu, découper quand il faut vraiment retirer de la matière.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252B" w:sz="6"/>
              <w:left w:val="single" w:color="D42B1E" w:sz="24"/>
              <w:bottom w:val="single" w:color="23252B" w:sz="6"/>
              <w:right w:val="single" w:color="23252B" w:sz="6"/>
            </w:tcBorders>
            <w:shd w:fill="1A1B20" w:color="auto" w:val="clear"/>
            <w:tcMar>
              <w:top w:type="dxa" w:w="140"/>
              <w:left w:type="dxa" w:w="200"/>
              <w:bottom w:type="dxa" w:w="140"/>
              <w:right w:type="dxa" w:w="200"/>
            </w:tcMar>
          </w:tcPr>
          <w:p>
            <w:pPr>
              <w:spacing w:after="0" w:line="260"/>
            </w:pPr>
            <w:r>
              <w:rPr>
                <w:rFonts w:ascii="Consolas" w:cs="Consolas" w:eastAsia="Consolas" w:hAnsi="Consolas"/>
                <w:color w:val="E6E4DD"/>
                <w:sz w:val="17"/>
                <w:szCs w:val="17"/>
              </w:rPr>
              <w:t xml:space="preserve">.card::before {                     /* chanfrein haut-gauche */</w:t>
            </w:r>
          </w:p>
          <w:p>
            <w:pPr>
              <w:spacing w:after="0" w:line="260"/>
            </w:pPr>
            <w:r>
              <w:rPr>
                <w:rFonts w:ascii="Consolas" w:cs="Consolas" w:eastAsia="Consolas" w:hAnsi="Consolas"/>
                <w:color w:val="E6E4DD"/>
                <w:sz w:val="17"/>
                <w:szCs w:val="17"/>
              </w:rPr>
              <w:t xml:space="preserve">  content: ""; position: absolute; top: -1.5px; left: -1.5px;</w:t>
            </w:r>
          </w:p>
          <w:p>
            <w:pPr>
              <w:spacing w:after="0" w:line="260"/>
            </w:pPr>
            <w:r>
              <w:rPr>
                <w:rFonts w:ascii="Consolas" w:cs="Consolas" w:eastAsia="Consolas" w:hAnsi="Consolas"/>
                <w:color w:val="E6E4DD"/>
                <w:sz w:val="17"/>
                <w:szCs w:val="17"/>
              </w:rPr>
              <w:t xml:space="preserve">  width: var(--cut); height: var(--cut);</w:t>
            </w:r>
          </w:p>
          <w:p>
            <w:pPr>
              <w:spacing w:after="0" w:line="260"/>
            </w:pPr>
            <w:r>
              <w:rPr>
                <w:rFonts w:ascii="Consolas" w:cs="Consolas" w:eastAsia="Consolas" w:hAnsi="Consolas"/>
                <w:color w:val="E6E4DD"/>
                <w:sz w:val="17"/>
                <w:szCs w:val="17"/>
              </w:rPr>
              <w:t xml:space="preserve">  background: linear-gradient(135deg,</w:t>
            </w:r>
          </w:p>
          <w:p>
            <w:pPr>
              <w:spacing w:after="0" w:line="260"/>
            </w:pPr>
            <w:r>
              <w:rPr>
                <w:rFonts w:ascii="Consolas" w:cs="Consolas" w:eastAsia="Consolas" w:hAnsi="Consolas"/>
                <w:color w:val="E6E4DD"/>
                <w:sz w:val="17"/>
                <w:szCs w:val="17"/>
              </w:rPr>
              <w:t xml:space="preserve">    var(--cut-bg) 0 calc(50% - 1px),</w:t>
            </w:r>
          </w:p>
          <w:p>
            <w:pPr>
              <w:spacing w:after="0" w:line="260"/>
            </w:pPr>
            <w:r>
              <w:rPr>
                <w:rFonts w:ascii="Consolas" w:cs="Consolas" w:eastAsia="Consolas" w:hAnsi="Consolas"/>
                <w:color w:val="E6E4DD"/>
                <w:sz w:val="17"/>
                <w:szCs w:val="17"/>
              </w:rPr>
              <w:t xml:space="preserve">    var(--edge, var(--line)) calc(50% - 1px) calc(50% + .8px),</w:t>
            </w:r>
          </w:p>
          <w:p>
            <w:pPr>
              <w:spacing w:after="0" w:line="260"/>
            </w:pPr>
            <w:r>
              <w:rPr>
                <w:rFonts w:ascii="Consolas" w:cs="Consolas" w:eastAsia="Consolas" w:hAnsi="Consolas"/>
                <w:color w:val="E6E4DD"/>
                <w:sz w:val="17"/>
                <w:szCs w:val="17"/>
              </w:rPr>
              <w:t xml:space="preserve">    transparent calc(50% + .8px));</w:t>
            </w:r>
          </w:p>
          <w:p>
            <w:pPr>
              <w:spacing w:after="0" w:line="260"/>
            </w:pPr>
            <w:r>
              <w:rPr>
                <w:rFonts w:ascii="Consolas" w:cs="Consolas" w:eastAsia="Consolas" w:hAnsi="Consolas"/>
                <w:color w:val="E6E4DD"/>
                <w:sz w:val="17"/>
                <w:szCs w:val="17"/>
              </w:rPr>
              <w:t xml:space="preserve">}</w:t>
            </w:r>
          </w:p>
          <w:p>
            <w:pPr>
              <w:spacing w:after="0" w:line="260"/>
            </w:pPr>
            <w:r>
              <w:rPr>
                <w:rFonts w:ascii="Consolas" w:cs="Consolas" w:eastAsia="Consolas" w:hAnsi="Consolas"/>
                <w:color w:val="E6E4DD"/>
                <w:sz w:val="17"/>
                <w:szCs w:val="17"/>
              </w:rPr>
              <w:t xml:space="preserve">.term { clip-path: polygon(14px 0, 100% 0, 100% 100%, 0 100%, 0 14px); }</w:t>
            </w:r>
          </w:p>
        </w:tc>
      </w:tr>
    </w:tbl>
    <w:p>
      <w:pPr>
        <w:pStyle w:val="Heading3"/>
        <w:spacing w:after="80" w:before="200"/>
      </w:pPr>
      <w:r>
        <w:rPr>
          <w:rFonts w:ascii="Arial" w:cs="Arial" w:eastAsia="Arial" w:hAnsi="Arial"/>
          <w:b/>
          <w:bCs/>
          <w:color w:val="23252B"/>
          <w:sz w:val="22"/>
          <w:szCs w:val="22"/>
        </w:rPr>
        <w:t xml:space="preserve">Hover en une seule variable</w:t>
      </w:r>
    </w:p>
    <w:p>
      <w:pPr>
        <w:spacing w:after="140" w:line="300"/>
      </w:pPr>
      <w:r>
        <w:rPr>
          <w:rFonts w:ascii="Arial" w:cs="Arial" w:eastAsia="Arial" w:hAnsi="Arial"/>
          <w:sz w:val="21"/>
          <w:szCs w:val="21"/>
        </w:rPr>
        <w:t xml:space="preserve">Chaque composant lit sa couleur de bordure dans </w:t>
      </w:r>
      <w:r>
        <w:rPr>
          <w:rFonts w:ascii="Consolas" w:cs="Consolas" w:eastAsia="Consolas" w:hAnsi="Consolas"/>
          <w:color w:val="D42B1E"/>
          <w:sz w:val="19"/>
          <w:szCs w:val="19"/>
        </w:rPr>
        <w:t xml:space="preserve">--edge</w:t>
      </w:r>
      <w:r>
        <w:rPr>
          <w:rFonts w:ascii="Arial" w:cs="Arial" w:eastAsia="Arial" w:hAnsi="Arial"/>
          <w:sz w:val="21"/>
          <w:szCs w:val="21"/>
        </w:rPr>
        <w:t xml:space="preserve"> (défaut </w:t>
      </w:r>
      <w:r>
        <w:rPr>
          <w:rFonts w:ascii="Consolas" w:cs="Consolas" w:eastAsia="Consolas" w:hAnsi="Consolas"/>
          <w:color w:val="D42B1E"/>
          <w:sz w:val="19"/>
          <w:szCs w:val="19"/>
        </w:rPr>
        <w:t xml:space="preserve">--line</w:t>
      </w:r>
      <w:r>
        <w:rPr>
          <w:rFonts w:ascii="Arial" w:cs="Arial" w:eastAsia="Arial" w:hAnsi="Arial"/>
          <w:sz w:val="21"/>
          <w:szCs w:val="21"/>
        </w:rPr>
        <w:t xml:space="preserve">). Le survol ne fait que changer la variable : le chanfrein, la bordure et l'étiquette suivent sans dupliquer de sélecteurs.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252B" w:sz="6"/>
              <w:left w:val="single" w:color="D42B1E" w:sz="24"/>
              <w:bottom w:val="single" w:color="23252B" w:sz="6"/>
              <w:right w:val="single" w:color="23252B" w:sz="6"/>
            </w:tcBorders>
            <w:shd w:fill="1A1B20" w:color="auto" w:val="clear"/>
            <w:tcMar>
              <w:top w:type="dxa" w:w="140"/>
              <w:left w:type="dxa" w:w="200"/>
              <w:bottom w:type="dxa" w:w="140"/>
              <w:right w:type="dxa" w:w="200"/>
            </w:tcMar>
          </w:tcPr>
          <w:p>
            <w:pPr>
              <w:spacing w:after="0" w:line="260"/>
            </w:pPr>
            <w:r>
              <w:rPr>
                <w:rFonts w:ascii="Consolas" w:cs="Consolas" w:eastAsia="Consolas" w:hAnsi="Consolas"/>
                <w:color w:val="E6E4DD"/>
                <w:sz w:val="17"/>
                <w:szCs w:val="17"/>
              </w:rPr>
              <w:t xml:space="preserve">.card { border: 1.5px solid var(--edge, var(--line)); }</w:t>
            </w:r>
          </w:p>
          <w:p>
            <w:pPr>
              <w:spacing w:after="0" w:line="260"/>
            </w:pPr>
            <w:r>
              <w:rPr>
                <w:rFonts w:ascii="Consolas" w:cs="Consolas" w:eastAsia="Consolas" w:hAnsi="Consolas"/>
                <w:color w:val="E6E4DD"/>
                <w:sz w:val="17"/>
                <w:szCs w:val="17"/>
              </w:rPr>
              <w:t xml:space="preserve">.card:hover { --edge: var(--red); transform: translate(-2px, -2px); box-shadow: var(--shadow-hard-lg); }</w:t>
            </w:r>
          </w:p>
        </w:tc>
      </w:tr>
    </w:tbl>
    <w:p>
      <w:pPr>
        <w:pStyle w:val="Heading3"/>
        <w:spacing w:after="80" w:before="200"/>
      </w:pPr>
      <w:r>
        <w:rPr>
          <w:rFonts w:ascii="Arial" w:cs="Arial" w:eastAsia="Arial" w:hAnsi="Arial"/>
          <w:b/>
          <w:bCs/>
          <w:color w:val="23252B"/>
          <w:sz w:val="22"/>
          <w:szCs w:val="22"/>
        </w:rPr>
        <w:t xml:space="preserve">Références de pièces et STEP générés par attribut</w:t>
      </w:r>
    </w:p>
    <w:p>
      <w:pPr>
        <w:spacing w:after="140" w:line="300"/>
      </w:pPr>
      <w:r>
        <w:rPr>
          <w:rFonts w:ascii="Arial" w:cs="Arial" w:eastAsia="Arial" w:hAnsi="Arial"/>
          <w:sz w:val="21"/>
          <w:szCs w:val="21"/>
        </w:rPr>
        <w:t xml:space="preserve">Ajouter </w:t>
      </w:r>
      <w:r>
        <w:rPr>
          <w:rFonts w:ascii="Consolas" w:cs="Consolas" w:eastAsia="Consolas" w:hAnsi="Consolas"/>
          <w:color w:val="D42B1E"/>
          <w:sz w:val="19"/>
          <w:szCs w:val="19"/>
        </w:rPr>
        <w:t xml:space="preserve">data-part="P-02"</w:t>
      </w:r>
      <w:r>
        <w:rPr>
          <w:rFonts w:ascii="Arial" w:cs="Arial" w:eastAsia="Arial" w:hAnsi="Arial"/>
          <w:sz w:val="21"/>
          <w:szCs w:val="21"/>
        </w:rPr>
        <w:t xml:space="preserve"> sur n'importe quel élément suffit à afficher l'étiquette. Même principe pour les titres de section avec </w:t>
      </w:r>
      <w:r>
        <w:rPr>
          <w:rFonts w:ascii="Consolas" w:cs="Consolas" w:eastAsia="Consolas" w:hAnsi="Consolas"/>
          <w:color w:val="D42B1E"/>
          <w:sz w:val="19"/>
          <w:szCs w:val="19"/>
        </w:rPr>
        <w:t xml:space="preserve">data-step</w:t>
      </w:r>
      <w:r>
        <w:rPr>
          <w:rFonts w:ascii="Arial" w:cs="Arial" w:eastAsia="Arial" w:hAnsi="Arial"/>
          <w:sz w:val="21"/>
          <w:szCs w:val="21"/>
        </w:rPr>
        <w:t xml:space="preserve">. Le HTML reste lisible, le CSS fait le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252B" w:sz="6"/>
              <w:left w:val="single" w:color="D42B1E" w:sz="24"/>
              <w:bottom w:val="single" w:color="23252B" w:sz="6"/>
              <w:right w:val="single" w:color="23252B" w:sz="6"/>
            </w:tcBorders>
            <w:shd w:fill="1A1B20" w:color="auto" w:val="clear"/>
            <w:tcMar>
              <w:top w:type="dxa" w:w="140"/>
              <w:left w:type="dxa" w:w="200"/>
              <w:bottom w:type="dxa" w:w="140"/>
              <w:right w:type="dxa" w:w="200"/>
            </w:tcMar>
          </w:tcPr>
          <w:p>
            <w:pPr>
              <w:spacing w:after="0" w:line="260"/>
            </w:pPr>
            <w:r>
              <w:rPr>
                <w:rFonts w:ascii="Consolas" w:cs="Consolas" w:eastAsia="Consolas" w:hAnsi="Consolas"/>
                <w:color w:val="E6E4DD"/>
                <w:sz w:val="17"/>
                <w:szCs w:val="17"/>
              </w:rPr>
              <w:t xml:space="preserve">[data-part]::after { content: attr(data-part); position: absolute; top: 10px; right: 10px; font-family: var(--mono); /* … */ }</w:t>
            </w:r>
          </w:p>
          <w:p>
            <w:pPr>
              <w:spacing w:after="0" w:line="260"/>
            </w:pPr>
            <w:r>
              <w:rPr>
                <w:rFonts w:ascii="Consolas" w:cs="Consolas" w:eastAsia="Consolas" w:hAnsi="Consolas"/>
                <w:color w:val="E6E4DD"/>
                <w:sz w:val="17"/>
                <w:szCs w:val="17"/>
              </w:rPr>
              <w:t xml:space="preserve">.section-title::before { content: "STEP " attr(data-step); }</w:t>
            </w:r>
          </w:p>
          <w:p>
            <w:pPr>
              <w:spacing w:after="0" w:line="260"/>
            </w:pPr>
            <w:r>
              <w:rPr>
                <w:rFonts w:ascii="Consolas" w:cs="Consolas" w:eastAsia="Consolas" w:hAnsi="Consolas"/>
                <w:color w:val="E6E4DD"/>
                <w:sz w:val="17"/>
                <w:szCs w:val="17"/>
              </w:rPr>
              <w:t xml:space="preserve">.section-title:not([data-step])::before { content: none; }</w:t>
            </w:r>
          </w:p>
        </w:tc>
      </w:tr>
    </w:tbl>
    <w:p>
      <w:pPr>
        <w:pStyle w:val="Heading3"/>
        <w:spacing w:after="80" w:before="200"/>
      </w:pPr>
      <w:r>
        <w:rPr>
          <w:rFonts w:ascii="Arial" w:cs="Arial" w:eastAsia="Arial" w:hAnsi="Arial"/>
          <w:b/>
          <w:bCs/>
          <w:color w:val="23252B"/>
          <w:sz w:val="22"/>
          <w:szCs w:val="22"/>
        </w:rPr>
        <w:t xml:space="preserve">Animation d'assemblage du hero</w:t>
      </w:r>
    </w:p>
    <w:p>
      <w:pPr>
        <w:spacing w:after="140" w:line="300"/>
      </w:pPr>
      <w:r>
        <w:rPr>
          <w:rFonts w:ascii="Arial" w:cs="Arial" w:eastAsia="Arial" w:hAnsi="Arial"/>
          <w:sz w:val="21"/>
          <w:szCs w:val="21"/>
        </w:rPr>
        <w:t xml:space="preserve">Au chargement, </w:t>
      </w:r>
      <w:r>
        <w:rPr>
          <w:rFonts w:ascii="Consolas" w:cs="Consolas" w:eastAsia="Consolas" w:hAnsi="Consolas"/>
          <w:color w:val="D42B1E"/>
          <w:sz w:val="19"/>
          <w:szCs w:val="19"/>
        </w:rPr>
        <w:t xml:space="preserve">script.js</w:t>
      </w:r>
      <w:r>
        <w:rPr>
          <w:rFonts w:ascii="Arial" w:cs="Arial" w:eastAsia="Arial" w:hAnsi="Arial"/>
          <w:sz w:val="21"/>
          <w:szCs w:val="21"/>
        </w:rPr>
        <w:t xml:space="preserve"> ajoute la classe </w:t>
      </w:r>
      <w:r>
        <w:rPr>
          <w:rFonts w:ascii="Consolas" w:cs="Consolas" w:eastAsia="Consolas" w:hAnsi="Consolas"/>
          <w:color w:val="D42B1E"/>
          <w:sz w:val="19"/>
          <w:szCs w:val="19"/>
        </w:rPr>
        <w:t xml:space="preserve">played</w:t>
      </w:r>
      <w:r>
        <w:rPr>
          <w:rFonts w:ascii="Arial" w:cs="Arial" w:eastAsia="Arial" w:hAnsi="Arial"/>
          <w:sz w:val="21"/>
          <w:szCs w:val="21"/>
        </w:rPr>
        <w:t xml:space="preserve"> sur </w:t>
      </w:r>
      <w:r>
        <w:rPr>
          <w:rFonts w:ascii="Consolas" w:cs="Consolas" w:eastAsia="Consolas" w:hAnsi="Consolas"/>
          <w:color w:val="D42B1E"/>
          <w:sz w:val="19"/>
          <w:szCs w:val="19"/>
        </w:rPr>
        <w:t xml:space="preserve">.hero-stage</w:t>
      </w:r>
      <w:r>
        <w:rPr>
          <w:rFonts w:ascii="Arial" w:cs="Arial" w:eastAsia="Arial" w:hAnsi="Arial"/>
          <w:sz w:val="21"/>
          <w:szCs w:val="21"/>
        </w:rPr>
        <w:t xml:space="preserve">. Chaque pièce a son propre </w:t>
      </w:r>
      <w:r>
        <w:rPr>
          <w:rFonts w:ascii="Consolas" w:cs="Consolas" w:eastAsia="Consolas" w:hAnsi="Consolas"/>
          <w:color w:val="D42B1E"/>
          <w:sz w:val="19"/>
          <w:szCs w:val="19"/>
        </w:rPr>
        <w:t xml:space="preserve">transition-delay</w:t>
      </w:r>
      <w:r>
        <w:rPr>
          <w:rFonts w:ascii="Arial" w:cs="Arial" w:eastAsia="Arial" w:hAnsi="Arial"/>
          <w:sz w:val="21"/>
          <w:szCs w:val="21"/>
        </w:rPr>
        <w:t xml:space="preserve"> : les lignes du nom sortent d'un masque, puis le sticker, le rôle, la lede, les CTA et le panneau s'emboîtent dans l'ordre. Sous </w:t>
      </w:r>
      <w:r>
        <w:rPr>
          <w:rFonts w:ascii="Consolas" w:cs="Consolas" w:eastAsia="Consolas" w:hAnsi="Consolas"/>
          <w:color w:val="D42B1E"/>
          <w:sz w:val="19"/>
          <w:szCs w:val="19"/>
        </w:rPr>
        <w:t xml:space="preserve">prefers-reduced-motion</w:t>
      </w:r>
      <w:r>
        <w:rPr>
          <w:rFonts w:ascii="Arial" w:cs="Arial" w:eastAsia="Arial" w:hAnsi="Arial"/>
          <w:sz w:val="21"/>
          <w:szCs w:val="21"/>
        </w:rPr>
        <w:t xml:space="preserve">, tout est posé d'un coup.</w:t>
      </w:r>
    </w:p>
    <w:p>
      <w:pPr>
        <w:pStyle w:val="Heading3"/>
        <w:spacing w:after="80" w:before="200"/>
      </w:pPr>
      <w:r>
        <w:rPr>
          <w:rFonts w:ascii="Arial" w:cs="Arial" w:eastAsia="Arial" w:hAnsi="Arial"/>
          <w:b/>
          <w:bCs/>
          <w:color w:val="23252B"/>
          <w:sz w:val="22"/>
          <w:szCs w:val="22"/>
        </w:rPr>
        <w:t xml:space="preserve">JavaScript : moins, mais net</w:t>
      </w:r>
    </w:p>
    <w:p>
      <w:pPr>
        <w:pStyle w:val="ListParagraph"/>
        <w:numPr>
          <w:ilvl w:val="0"/>
          <w:numId w:val="2"/>
        </w:numPr>
        <w:spacing w:after="80" w:line="290"/>
      </w:pPr>
      <w:r>
        <w:rPr>
          <w:rFonts w:ascii="Arial" w:cs="Arial" w:eastAsia="Arial" w:hAnsi="Arial"/>
          <w:sz w:val="21"/>
          <w:szCs w:val="21"/>
        </w:rPr>
        <w:t xml:space="preserve">Trois blocs entiers supprimés (spotlight/tilt/aimant, canvas réseau, daemon) : </w:t>
      </w:r>
      <w:r>
        <w:rPr>
          <w:rFonts w:ascii="Consolas" w:cs="Consolas" w:eastAsia="Consolas" w:hAnsi="Consolas"/>
          <w:color w:val="D42B1E"/>
          <w:sz w:val="19"/>
          <w:szCs w:val="19"/>
        </w:rPr>
        <w:t xml:space="preserve">script.js</w:t>
      </w:r>
      <w:r>
        <w:rPr>
          <w:rFonts w:ascii="Arial" w:cs="Arial" w:eastAsia="Arial" w:hAnsi="Arial"/>
          <w:sz w:val="21"/>
          <w:szCs w:val="21"/>
        </w:rPr>
        <w:t xml:space="preserve"> passe de 1 190 à 932 lignes.</w:t>
      </w:r>
    </w:p>
    <w:p>
      <w:pPr>
        <w:pStyle w:val="ListParagraph"/>
        <w:numPr>
          <w:ilvl w:val="0"/>
          <w:numId w:val="2"/>
        </w:numPr>
        <w:spacing w:after="80" w:line="290"/>
      </w:pPr>
      <w:r>
        <w:rPr>
          <w:rFonts w:ascii="Arial" w:cs="Arial" w:eastAsia="Arial" w:hAnsi="Arial"/>
          <w:sz w:val="21"/>
          <w:szCs w:val="21"/>
        </w:rPr>
        <w:t xml:space="preserve">Palette de commandes : icônes emoji remplacées par des codes mono (</w:t>
      </w:r>
      <w:r>
        <w:rPr>
          <w:rFonts w:ascii="Consolas" w:cs="Consolas" w:eastAsia="Consolas" w:hAnsi="Consolas"/>
          <w:color w:val="D42B1E"/>
          <w:sz w:val="19"/>
          <w:szCs w:val="19"/>
        </w:rPr>
        <w:t xml:space="preserve">RUN</w:t>
      </w:r>
      <w:r>
        <w:rPr>
          <w:rFonts w:ascii="Arial" w:cs="Arial" w:eastAsia="Arial" w:hAnsi="Arial"/>
          <w:sz w:val="21"/>
          <w:szCs w:val="21"/>
        </w:rPr>
        <w:t xml:space="preserve">, </w:t>
      </w:r>
      <w:r>
        <w:rPr>
          <w:rFonts w:ascii="Consolas" w:cs="Consolas" w:eastAsia="Consolas" w:hAnsi="Consolas"/>
          <w:color w:val="D42B1E"/>
          <w:sz w:val="19"/>
          <w:szCs w:val="19"/>
        </w:rPr>
        <w:t xml:space="preserve">SEC</w:t>
      </w:r>
      <w:r>
        <w:rPr>
          <w:rFonts w:ascii="Arial" w:cs="Arial" w:eastAsia="Arial" w:hAnsi="Arial"/>
          <w:sz w:val="21"/>
          <w:szCs w:val="21"/>
        </w:rPr>
        <w:t xml:space="preserve">, </w:t>
      </w:r>
      <w:r>
        <w:rPr>
          <w:rFonts w:ascii="Consolas" w:cs="Consolas" w:eastAsia="Consolas" w:hAnsi="Consolas"/>
          <w:color w:val="D42B1E"/>
          <w:sz w:val="19"/>
          <w:szCs w:val="19"/>
        </w:rPr>
        <w:t xml:space="preserve">01</w:t>
      </w:r>
      <w:r>
        <w:rPr>
          <w:rFonts w:ascii="Arial" w:cs="Arial" w:eastAsia="Arial" w:hAnsi="Arial"/>
          <w:sz w:val="21"/>
          <w:szCs w:val="21"/>
        </w:rPr>
        <w:t xml:space="preserve">…), entrée Contact ajoutée (elle manquait).</w:t>
      </w:r>
    </w:p>
    <w:p>
      <w:pPr>
        <w:pStyle w:val="ListParagraph"/>
        <w:numPr>
          <w:ilvl w:val="0"/>
          <w:numId w:val="2"/>
        </w:numPr>
        <w:spacing w:after="80" w:line="290"/>
      </w:pPr>
      <w:r>
        <w:rPr>
          <w:rFonts w:ascii="Arial" w:cs="Arial" w:eastAsia="Arial" w:hAnsi="Arial"/>
          <w:sz w:val="21"/>
          <w:szCs w:val="21"/>
        </w:rPr>
        <w:t xml:space="preserve">Easter eggs conservés, textes et couleurs alignés sur la nouvelle palette (confettis compris).</w:t>
      </w:r>
    </w:p>
    <w:p>
      <w:pPr>
        <w:pStyle w:val="ListParagraph"/>
        <w:numPr>
          <w:ilvl w:val="0"/>
          <w:numId w:val="2"/>
        </w:numPr>
        <w:spacing w:after="80" w:line="290"/>
      </w:pPr>
      <w:r>
        <w:rPr>
          <w:rFonts w:ascii="Arial" w:cs="Arial" w:eastAsia="Arial" w:hAnsi="Arial"/>
          <w:sz w:val="21"/>
          <w:szCs w:val="21"/>
        </w:rPr>
        <w:t xml:space="preserve">Vérifié par </w:t>
      </w:r>
      <w:r>
        <w:rPr>
          <w:rFonts w:ascii="Consolas" w:cs="Consolas" w:eastAsia="Consolas" w:hAnsi="Consolas"/>
          <w:color w:val="D42B1E"/>
          <w:sz w:val="19"/>
          <w:szCs w:val="19"/>
        </w:rPr>
        <w:t xml:space="preserve">node --check script.js</w:t>
      </w:r>
      <w:r>
        <w:rPr>
          <w:rFonts w:ascii="Arial" w:cs="Arial" w:eastAsia="Arial" w:hAnsi="Arial"/>
          <w:sz w:val="21"/>
          <w:szCs w:val="21"/>
        </w:rPr>
        <w:t xml:space="preserve"> après chaque suppression.</w:t>
      </w:r>
    </w:p>
    <w:p>
      <w:pPr>
        <w:pStyle w:val="Heading2"/>
        <w:spacing w:after="120" w:before="300"/>
      </w:pPr>
      <w:r>
        <w:rPr>
          <w:rFonts w:ascii="Arial" w:cs="Arial" w:eastAsia="Arial" w:hAnsi="Arial"/>
          <w:b/>
          <w:bCs/>
          <w:color w:val="D42B1E"/>
          <w:sz w:val="26"/>
          <w:szCs w:val="26"/>
        </w:rPr>
        <w:t xml:space="preserve">9.3 Fichiers modifiés</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3249"/>
        <w:gridCol w:w="5777"/>
      </w:tblGrid>
      <w:tr>
        <w:trPr>
          <w:tblHeader/>
        </w:trPr>
        <w:tc>
          <w:tcPr>
            <w:tcW w:type="dxa" w:w="3249"/>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Fichier</w:t>
            </w:r>
          </w:p>
        </w:tc>
        <w:tc>
          <w:tcPr>
            <w:tcW w:type="dxa" w:w="5777"/>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Nature du changement</w:t>
            </w:r>
          </w:p>
        </w:tc>
      </w:tr>
      <w:tr>
        <w:tc>
          <w:tcPr>
            <w:tcW w:type="dxa" w:w="3249"/>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style.css</w:t>
            </w:r>
          </w:p>
        </w:tc>
        <w:tc>
          <w:tcPr>
            <w:tcW w:type="dxa" w:w="5777"/>
            <w:tcMar>
              <w:top w:type="dxa" w:w="80"/>
              <w:left w:type="dxa" w:w="120"/>
              <w:bottom w:type="dxa" w:w="80"/>
              <w:right w:type="dxa" w:w="120"/>
            </w:tcMar>
          </w:tcPr>
          <w:p>
            <w:pPr>
              <w:spacing w:after="0" w:line="260"/>
            </w:pPr>
            <w:r>
              <w:rPr>
                <w:rFonts w:ascii="Arial" w:cs="Arial" w:eastAsia="Arial" w:hAnsi="Arial"/>
                <w:sz w:val="19"/>
                <w:szCs w:val="19"/>
              </w:rPr>
              <w:t xml:space="preserve">Réécrit entièrement (2 377 lignes) à partir de quatre parties : tokens/base · nav/hero · composants · contact/footer/responsive.</w:t>
            </w:r>
          </w:p>
        </w:tc>
      </w:tr>
      <w:tr>
        <w:tc>
          <w:tcPr>
            <w:tcW w:type="dxa" w:w="3249"/>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index.html</w:t>
            </w:r>
          </w:p>
        </w:tc>
        <w:tc>
          <w:tcPr>
            <w:tcW w:type="dxa" w:w="5777"/>
            <w:tcMar>
              <w:top w:type="dxa" w:w="80"/>
              <w:left w:type="dxa" w:w="120"/>
              <w:bottom w:type="dxa" w:w="80"/>
              <w:right w:type="dxa" w:w="120"/>
            </w:tcMar>
          </w:tcPr>
          <w:p>
            <w:pPr>
              <w:spacing w:after="0" w:line="260"/>
            </w:pPr>
            <w:r>
              <w:rPr>
                <w:rFonts w:ascii="Arial" w:cs="Arial" w:eastAsia="Arial" w:hAnsi="Arial"/>
                <w:sz w:val="19"/>
                <w:szCs w:val="19"/>
              </w:rPr>
              <w:t xml:space="preserve">Restructuré : hero box art, à-propos FIG. 01, console stats, radar en </w:t>
            </w:r>
            <w:r>
              <w:rPr>
                <w:rFonts w:ascii="Consolas" w:cs="Consolas" w:eastAsia="Consolas" w:hAnsi="Consolas"/>
                <w:color w:val="D42B1E"/>
                <w:sz w:val="19"/>
                <w:szCs w:val="19"/>
              </w:rPr>
              <w:t xml:space="preserve">&lt;rect&gt;</w:t>
            </w:r>
            <w:r>
              <w:rPr>
                <w:rFonts w:ascii="Arial" w:cs="Arial" w:eastAsia="Arial" w:hAnsi="Arial"/>
                <w:sz w:val="19"/>
                <w:szCs w:val="19"/>
              </w:rPr>
              <w:t xml:space="preserve">, STEP 01→05.</w:t>
            </w:r>
          </w:p>
        </w:tc>
      </w:tr>
      <w:tr>
        <w:tc>
          <w:tcPr>
            <w:tcW w:type="dxa" w:w="3249"/>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epreuve.html</w:t>
            </w:r>
            <w:r>
              <w:rPr>
                <w:rFonts w:ascii="Arial" w:cs="Arial" w:eastAsia="Arial" w:hAnsi="Arial"/>
                <w:sz w:val="19"/>
                <w:szCs w:val="19"/>
              </w:rPr>
              <w:t xml:space="preserve"> · </w:t>
            </w:r>
            <w:r>
              <w:rPr>
                <w:rFonts w:ascii="Consolas" w:cs="Consolas" w:eastAsia="Consolas" w:hAnsi="Consolas"/>
                <w:color w:val="D42B1E"/>
                <w:sz w:val="19"/>
                <w:szCs w:val="19"/>
              </w:rPr>
              <w:t xml:space="preserve">projet.html</w:t>
            </w:r>
            <w:r>
              <w:rPr>
                <w:rFonts w:ascii="Arial" w:cs="Arial" w:eastAsia="Arial" w:hAnsi="Arial"/>
                <w:sz w:val="19"/>
                <w:szCs w:val="19"/>
              </w:rPr>
              <w:t xml:space="preserve"> · </w:t>
            </w:r>
            <w:r>
              <w:rPr>
                <w:rFonts w:ascii="Consolas" w:cs="Consolas" w:eastAsia="Consolas" w:hAnsi="Consolas"/>
                <w:color w:val="D42B1E"/>
                <w:sz w:val="19"/>
                <w:szCs w:val="19"/>
              </w:rPr>
              <w:t xml:space="preserve">veille.html</w:t>
            </w:r>
            <w:r>
              <w:rPr>
                <w:rFonts w:ascii="Arial" w:cs="Arial" w:eastAsia="Arial" w:hAnsi="Arial"/>
                <w:sz w:val="19"/>
                <w:szCs w:val="19"/>
              </w:rPr>
              <w:t xml:space="preserve"> · </w:t>
            </w:r>
            <w:r>
              <w:rPr>
                <w:rFonts w:ascii="Consolas" w:cs="Consolas" w:eastAsia="Consolas" w:hAnsi="Consolas"/>
                <w:color w:val="D42B1E"/>
                <w:sz w:val="19"/>
                <w:szCs w:val="19"/>
              </w:rPr>
              <w:t xml:space="preserve">certifs.html</w:t>
            </w:r>
            <w:r>
              <w:rPr>
                <w:rFonts w:ascii="Arial" w:cs="Arial" w:eastAsia="Arial" w:hAnsi="Arial"/>
                <w:sz w:val="19"/>
                <w:szCs w:val="19"/>
              </w:rPr>
              <w:t xml:space="preserve"> · </w:t>
            </w:r>
            <w:r>
              <w:rPr>
                <w:rFonts w:ascii="Consolas" w:cs="Consolas" w:eastAsia="Consolas" w:hAnsi="Consolas"/>
                <w:color w:val="D42B1E"/>
                <w:sz w:val="19"/>
                <w:szCs w:val="19"/>
              </w:rPr>
              <w:t xml:space="preserve">contact.html</w:t>
            </w:r>
          </w:p>
        </w:tc>
        <w:tc>
          <w:tcPr>
            <w:tcW w:type="dxa" w:w="5777"/>
            <w:tcMar>
              <w:top w:type="dxa" w:w="80"/>
              <w:left w:type="dxa" w:w="120"/>
              <w:bottom w:type="dxa" w:w="80"/>
              <w:right w:type="dxa" w:w="120"/>
            </w:tcMar>
          </w:tcPr>
          <w:p>
            <w:pPr>
              <w:spacing w:after="0" w:line="260"/>
            </w:pPr>
            <w:r>
              <w:rPr>
                <w:rFonts w:ascii="Arial" w:cs="Arial" w:eastAsia="Arial" w:hAnsi="Arial"/>
                <w:sz w:val="19"/>
                <w:szCs w:val="19"/>
              </w:rPr>
              <w:t xml:space="preserve">Polices, thème, </w:t>
            </w:r>
            <w:r>
              <w:rPr>
                <w:rFonts w:ascii="Consolas" w:cs="Consolas" w:eastAsia="Consolas" w:hAnsi="Consolas"/>
                <w:color w:val="D42B1E"/>
                <w:sz w:val="19"/>
                <w:szCs w:val="19"/>
              </w:rPr>
              <w:t xml:space="preserve">data-part</w:t>
            </w:r>
            <w:r>
              <w:rPr>
                <w:rFonts w:ascii="Arial" w:cs="Arial" w:eastAsia="Arial" w:hAnsi="Arial"/>
                <w:sz w:val="19"/>
                <w:szCs w:val="19"/>
              </w:rPr>
              <w:t xml:space="preserve">, </w:t>
            </w:r>
            <w:r>
              <w:rPr>
                <w:rFonts w:ascii="Consolas" w:cs="Consolas" w:eastAsia="Consolas" w:hAnsi="Consolas"/>
                <w:color w:val="D42B1E"/>
                <w:sz w:val="19"/>
                <w:szCs w:val="19"/>
              </w:rPr>
              <w:t xml:space="preserve">STEP</w:t>
            </w:r>
            <w:r>
              <w:rPr>
                <w:rFonts w:ascii="Arial" w:cs="Arial" w:eastAsia="Arial" w:hAnsi="Arial"/>
                <w:sz w:val="19"/>
                <w:szCs w:val="19"/>
              </w:rPr>
              <w:t xml:space="preserve">, emojis → flèches/codes, SVG carrés, textes daemon retirés. Modifications communes appliquées par script Python avec assertions.</w:t>
            </w:r>
          </w:p>
        </w:tc>
      </w:tr>
      <w:tr>
        <w:tc>
          <w:tcPr>
            <w:tcW w:type="dxa" w:w="3249"/>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404.html</w:t>
            </w:r>
          </w:p>
        </w:tc>
        <w:tc>
          <w:tcPr>
            <w:tcW w:type="dxa" w:w="5777"/>
            <w:tcMar>
              <w:top w:type="dxa" w:w="80"/>
              <w:left w:type="dxa" w:w="120"/>
              <w:bottom w:type="dxa" w:w="80"/>
              <w:right w:type="dxa" w:w="120"/>
            </w:tcMar>
          </w:tcPr>
          <w:p>
            <w:pPr>
              <w:spacing w:after="0" w:line="260"/>
            </w:pPr>
            <w:r>
              <w:rPr>
                <w:rFonts w:ascii="Arial" w:cs="Arial" w:eastAsia="Arial" w:hAnsi="Arial"/>
                <w:sz w:val="19"/>
                <w:szCs w:val="19"/>
              </w:rPr>
              <w:t xml:space="preserve">Réécrite dans la DA (panneau graphite, « 0 » en contour, </w:t>
            </w:r>
            <w:r>
              <w:rPr>
                <w:rFonts w:ascii="Consolas" w:cs="Consolas" w:eastAsia="Consolas" w:hAnsi="Consolas"/>
                <w:color w:val="D42B1E"/>
                <w:sz w:val="19"/>
                <w:szCs w:val="19"/>
              </w:rPr>
              <w:t xml:space="preserve">Runner introuvable</w:t>
            </w:r>
            <w:r>
              <w:rPr>
                <w:rFonts w:ascii="Arial" w:cs="Arial" w:eastAsia="Arial" w:hAnsi="Arial"/>
                <w:sz w:val="19"/>
                <w:szCs w:val="19"/>
              </w:rPr>
              <w:t xml:space="preserve">).</w:t>
            </w:r>
          </w:p>
        </w:tc>
      </w:tr>
      <w:tr>
        <w:tc>
          <w:tcPr>
            <w:tcW w:type="dxa" w:w="3249"/>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script.js</w:t>
            </w:r>
          </w:p>
        </w:tc>
        <w:tc>
          <w:tcPr>
            <w:tcW w:type="dxa" w:w="5777"/>
            <w:tcMar>
              <w:top w:type="dxa" w:w="80"/>
              <w:left w:type="dxa" w:w="120"/>
              <w:bottom w:type="dxa" w:w="80"/>
              <w:right w:type="dxa" w:w="120"/>
            </w:tcMar>
          </w:tcPr>
          <w:p>
            <w:pPr>
              <w:spacing w:after="0" w:line="260"/>
            </w:pPr>
            <w:r>
              <w:rPr>
                <w:rFonts w:ascii="Arial" w:cs="Arial" w:eastAsia="Arial" w:hAnsi="Arial"/>
                <w:sz w:val="19"/>
                <w:szCs w:val="19"/>
              </w:rPr>
              <w:t xml:space="preserve">Nettoyé (voir ci-dessus).</w:t>
            </w:r>
          </w:p>
        </w:tc>
      </w:tr>
      <w:tr>
        <w:tc>
          <w:tcPr>
            <w:tcW w:type="dxa" w:w="3249"/>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favicon.svg</w:t>
            </w:r>
            <w:r>
              <w:rPr>
                <w:rFonts w:ascii="Arial" w:cs="Arial" w:eastAsia="Arial" w:hAnsi="Arial"/>
                <w:sz w:val="19"/>
                <w:szCs w:val="19"/>
              </w:rPr>
              <w:t xml:space="preserve"> · </w:t>
            </w:r>
            <w:r>
              <w:rPr>
                <w:rFonts w:ascii="Consolas" w:cs="Consolas" w:eastAsia="Consolas" w:hAnsi="Consolas"/>
                <w:color w:val="D42B1E"/>
                <w:sz w:val="19"/>
                <w:szCs w:val="19"/>
              </w:rPr>
              <w:t xml:space="preserve">site.webmanifest</w:t>
            </w:r>
          </w:p>
        </w:tc>
        <w:tc>
          <w:tcPr>
            <w:tcW w:type="dxa" w:w="5777"/>
            <w:tcMar>
              <w:top w:type="dxa" w:w="80"/>
              <w:left w:type="dxa" w:w="120"/>
              <w:bottom w:type="dxa" w:w="80"/>
              <w:right w:type="dxa" w:w="120"/>
            </w:tcMar>
          </w:tcPr>
          <w:p>
            <w:pPr>
              <w:spacing w:after="0" w:line="260"/>
            </w:pPr>
            <w:r>
              <w:rPr>
                <w:rFonts w:ascii="Arial" w:cs="Arial" w:eastAsia="Arial" w:hAnsi="Arial"/>
                <w:sz w:val="19"/>
                <w:szCs w:val="19"/>
              </w:rPr>
              <w:t xml:space="preserve">Nouveau marque-plaque chanfreinée avec encoche rouge ; couleurs du manifest.</w:t>
            </w:r>
          </w:p>
        </w:tc>
      </w:tr>
      <w:tr>
        <w:tc>
          <w:tcPr>
            <w:tcW w:type="dxa" w:w="3249"/>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fichiers/og-image.png</w:t>
            </w:r>
          </w:p>
        </w:tc>
        <w:tc>
          <w:tcPr>
            <w:tcW w:type="dxa" w:w="5777"/>
            <w:tcMar>
              <w:top w:type="dxa" w:w="80"/>
              <w:left w:type="dxa" w:w="120"/>
              <w:bottom w:type="dxa" w:w="80"/>
              <w:right w:type="dxa" w:w="120"/>
            </w:tcMar>
          </w:tcPr>
          <w:p>
            <w:pPr>
              <w:spacing w:after="0" w:line="260"/>
            </w:pPr>
            <w:r>
              <w:rPr>
                <w:rFonts w:ascii="Arial" w:cs="Arial" w:eastAsia="Arial" w:hAnsi="Arial"/>
                <w:sz w:val="19"/>
                <w:szCs w:val="19"/>
              </w:rPr>
              <w:t xml:space="preserve">Regénérée (1200 × 630) à partir d'un gabarit HTML rendu par Playwright.</w:t>
            </w:r>
          </w:p>
        </w:tc>
      </w:tr>
      <w:tr>
        <w:tc>
          <w:tcPr>
            <w:tcW w:type="dxa" w:w="3249"/>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README.md</w:t>
            </w:r>
          </w:p>
        </w:tc>
        <w:tc>
          <w:tcPr>
            <w:tcW w:type="dxa" w:w="5777"/>
            <w:tcMar>
              <w:top w:type="dxa" w:w="80"/>
              <w:left w:type="dxa" w:w="120"/>
              <w:bottom w:type="dxa" w:w="80"/>
              <w:right w:type="dxa" w:w="120"/>
            </w:tcMar>
          </w:tcPr>
          <w:p>
            <w:pPr>
              <w:spacing w:after="0" w:line="260"/>
            </w:pPr>
            <w:r>
              <w:rPr>
                <w:rFonts w:ascii="Arial" w:cs="Arial" w:eastAsia="Arial" w:hAnsi="Arial"/>
                <w:sz w:val="19"/>
                <w:szCs w:val="19"/>
              </w:rPr>
              <w:t xml:space="preserve">Aperçu et stack mis à jour.</w:t>
            </w:r>
          </w:p>
        </w:tc>
      </w:tr>
    </w:tbl>
    <w:p>
      <w:pPr>
        <w:pStyle w:val="Heading1"/>
        <w:pageBreakBefore/>
        <w:pBdr>
          <w:bottom w:val="single" w:color="D42B1E" w:sz="12" w:space="4"/>
        </w:pBdr>
        <w:spacing w:after="200" w:before="420"/>
      </w:pPr>
      <w:r>
        <w:rPr>
          <w:rFonts w:ascii="Arial" w:cs="Arial" w:eastAsia="Arial" w:hAnsi="Arial"/>
          <w:b/>
          <w:bCs/>
          <w:color w:val="15161A"/>
          <w:sz w:val="34"/>
          <w:szCs w:val="34"/>
        </w:rPr>
        <w:t xml:space="preserve">10. ESSAIS, BUGS ET CORRECTIONS</w:t>
      </w:r>
    </w:p>
    <w:p>
      <w:pPr>
        <w:spacing w:after="140" w:line="300"/>
      </w:pPr>
      <w:r>
        <w:rPr>
          <w:rFonts w:ascii="Arial" w:cs="Arial" w:eastAsia="Arial" w:hAnsi="Arial"/>
          <w:sz w:val="21"/>
          <w:szCs w:val="21"/>
        </w:rPr>
        <w:t xml:space="preserve">Rien n'a été corrigé « à l'aveugle ». La boucle a toujours été la même : capture d'écran → recadrage → lecture → défaut identifié → patch → reconstruction → nouvelle capture.</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3069"/>
        <w:gridCol w:w="2708"/>
        <w:gridCol w:w="3249"/>
      </w:tblGrid>
      <w:tr>
        <w:trPr>
          <w:tblHeader/>
        </w:trPr>
        <w:tc>
          <w:tcPr>
            <w:tcW w:type="dxa" w:w="3069"/>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Problème constaté</w:t>
            </w:r>
          </w:p>
        </w:tc>
        <w:tc>
          <w:tcPr>
            <w:tcW w:type="dxa" w:w="270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Cause</w:t>
            </w:r>
          </w:p>
        </w:tc>
        <w:tc>
          <w:tcPr>
            <w:tcW w:type="dxa" w:w="3249"/>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Correction</w:t>
            </w:r>
          </w:p>
        </w:tc>
      </w:tr>
      <w:tr>
        <w:tc>
          <w:tcPr>
            <w:tcW w:type="dxa" w:w="3069"/>
            <w:tcMar>
              <w:top w:type="dxa" w:w="80"/>
              <w:left w:type="dxa" w:w="120"/>
              <w:bottom w:type="dxa" w:w="80"/>
              <w:right w:type="dxa" w:w="120"/>
            </w:tcMar>
          </w:tcPr>
          <w:p>
            <w:pPr>
              <w:spacing w:after="0" w:line="260"/>
            </w:pPr>
            <w:r>
              <w:rPr>
                <w:rFonts w:ascii="Arial" w:cs="Arial" w:eastAsia="Arial" w:hAnsi="Arial"/>
                <w:sz w:val="19"/>
                <w:szCs w:val="19"/>
              </w:rPr>
              <w:t xml:space="preserve">La plaque rouge derrière le portrait était coupée.</w:t>
            </w:r>
          </w:p>
        </w:tc>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Le </w:t>
            </w:r>
            <w:r>
              <w:rPr>
                <w:rFonts w:ascii="Consolas" w:cs="Consolas" w:eastAsia="Consolas" w:hAnsi="Consolas"/>
                <w:color w:val="D42B1E"/>
                <w:sz w:val="19"/>
                <w:szCs w:val="19"/>
              </w:rPr>
              <w:t xml:space="preserve">::before</w:t>
            </w:r>
            <w:r>
              <w:rPr>
                <w:rFonts w:ascii="Arial" w:cs="Arial" w:eastAsia="Arial" w:hAnsi="Arial"/>
                <w:sz w:val="19"/>
                <w:szCs w:val="19"/>
              </w:rPr>
              <w:t xml:space="preserve"> vivait dans le même bloc que le cadre photo, dont l'</w:t>
            </w:r>
            <w:r>
              <w:rPr>
                <w:rFonts w:ascii="Consolas" w:cs="Consolas" w:eastAsia="Consolas" w:hAnsi="Consolas"/>
                <w:color w:val="D42B1E"/>
                <w:sz w:val="19"/>
                <w:szCs w:val="19"/>
              </w:rPr>
              <w:t xml:space="preserve">overflow</w:t>
            </w:r>
            <w:r>
              <w:rPr>
                <w:rFonts w:ascii="Arial" w:cs="Arial" w:eastAsia="Arial" w:hAnsi="Arial"/>
                <w:sz w:val="19"/>
                <w:szCs w:val="19"/>
              </w:rPr>
              <w:t xml:space="preserve"> le rognait.</w:t>
            </w:r>
          </w:p>
        </w:tc>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Séparation en </w:t>
            </w:r>
            <w:r>
              <w:rPr>
                <w:rFonts w:ascii="Consolas" w:cs="Consolas" w:eastAsia="Consolas" w:hAnsi="Consolas"/>
                <w:color w:val="D42B1E"/>
                <w:sz w:val="19"/>
                <w:szCs w:val="19"/>
              </w:rPr>
              <w:t xml:space="preserve">.portrait</w:t>
            </w:r>
            <w:r>
              <w:rPr>
                <w:rFonts w:ascii="Arial" w:cs="Arial" w:eastAsia="Arial" w:hAnsi="Arial"/>
                <w:sz w:val="19"/>
                <w:szCs w:val="19"/>
              </w:rPr>
              <w:t xml:space="preserve"> (marge, légende) et </w:t>
            </w:r>
            <w:r>
              <w:rPr>
                <w:rFonts w:ascii="Consolas" w:cs="Consolas" w:eastAsia="Consolas" w:hAnsi="Consolas"/>
                <w:color w:val="D42B1E"/>
                <w:sz w:val="19"/>
                <w:szCs w:val="19"/>
              </w:rPr>
              <w:t xml:space="preserve">.portrait-stage</w:t>
            </w:r>
            <w:r>
              <w:rPr>
                <w:rFonts w:ascii="Arial" w:cs="Arial" w:eastAsia="Arial" w:hAnsi="Arial"/>
                <w:sz w:val="19"/>
                <w:szCs w:val="19"/>
              </w:rPr>
              <w:t xml:space="preserve"> (plaque décalée).</w:t>
            </w:r>
          </w:p>
        </w:tc>
      </w:tr>
      <w:tr>
        <w:tc>
          <w:tcPr>
            <w:tcW w:type="dxa" w:w="3069"/>
            <w:tcMar>
              <w:top w:type="dxa" w:w="80"/>
              <w:left w:type="dxa" w:w="120"/>
              <w:bottom w:type="dxa" w:w="80"/>
              <w:right w:type="dxa" w:w="120"/>
            </w:tcMar>
          </w:tcPr>
          <w:p>
            <w:pPr>
              <w:spacing w:after="0" w:line="260"/>
            </w:pPr>
            <w:r>
              <w:rPr>
                <w:rFonts w:ascii="Arial" w:cs="Arial" w:eastAsia="Arial" w:hAnsi="Arial"/>
                <w:sz w:val="19"/>
                <w:szCs w:val="19"/>
              </w:rPr>
              <w:t xml:space="preserve">Sur mobile (390 px), la plaque diagonale du hero sortait de l'écran.</w:t>
            </w:r>
          </w:p>
        </w:tc>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Dimensionnée pour le desktop.</w:t>
            </w:r>
          </w:p>
        </w:tc>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Masquée sous 900 px ; plaque plate de repli sous le panneau statut (</w:t>
            </w:r>
            <w:r>
              <w:rPr>
                <w:rFonts w:ascii="Consolas" w:cs="Consolas" w:eastAsia="Consolas" w:hAnsi="Consolas"/>
                <w:color w:val="D42B1E"/>
                <w:sz w:val="19"/>
                <w:szCs w:val="19"/>
              </w:rPr>
              <w:t xml:space="preserve">.panel-stage::before</w:t>
            </w:r>
            <w:r>
              <w:rPr>
                <w:rFonts w:ascii="Arial" w:cs="Arial" w:eastAsia="Arial" w:hAnsi="Arial"/>
                <w:sz w:val="19"/>
                <w:szCs w:val="19"/>
              </w:rPr>
              <w:t xml:space="preserve">).</w:t>
            </w:r>
          </w:p>
        </w:tc>
      </w:tr>
      <w:tr>
        <w:tc>
          <w:tcPr>
            <w:tcW w:type="dxa" w:w="3069"/>
            <w:tcMar>
              <w:top w:type="dxa" w:w="80"/>
              <w:left w:type="dxa" w:w="120"/>
              <w:bottom w:type="dxa" w:w="80"/>
              <w:right w:type="dxa" w:w="120"/>
            </w:tcMar>
          </w:tcPr>
          <w:p>
            <w:pPr>
              <w:spacing w:after="0" w:line="260"/>
            </w:pPr>
            <w:r>
              <w:rPr>
                <w:rFonts w:ascii="Arial" w:cs="Arial" w:eastAsia="Arial" w:hAnsi="Arial"/>
                <w:sz w:val="19"/>
                <w:szCs w:val="19"/>
              </w:rPr>
              <w:t xml:space="preserve">CTA du hero illisibles sur mobile.</w:t>
            </w:r>
          </w:p>
        </w:tc>
        <w:tc>
          <w:tcPr>
            <w:tcW w:type="dxa" w:w="2708"/>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flex-wrap</w:t>
            </w:r>
            <w:r>
              <w:rPr>
                <w:rFonts w:ascii="Arial" w:cs="Arial" w:eastAsia="Arial" w:hAnsi="Arial"/>
                <w:sz w:val="19"/>
                <w:szCs w:val="19"/>
              </w:rPr>
              <w:t xml:space="preserve"> produisait des boutons inégaux.</w:t>
            </w:r>
          </w:p>
        </w:tc>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Grille explicite (2 colonnes + 3 colonnes), padding réduit, </w:t>
            </w:r>
            <w:r>
              <w:rPr>
                <w:rFonts w:ascii="Consolas" w:cs="Consolas" w:eastAsia="Consolas" w:hAnsi="Consolas"/>
                <w:color w:val="D42B1E"/>
                <w:sz w:val="19"/>
                <w:szCs w:val="19"/>
              </w:rPr>
              <w:t xml:space="preserve">line-height: 1.1</w:t>
            </w:r>
            <w:r>
              <w:rPr>
                <w:rFonts w:ascii="Arial" w:cs="Arial" w:eastAsia="Arial" w:hAnsi="Arial"/>
                <w:sz w:val="19"/>
                <w:szCs w:val="19"/>
              </w:rPr>
              <w:t xml:space="preserve">.</w:t>
            </w:r>
          </w:p>
        </w:tc>
      </w:tr>
      <w:tr>
        <w:tc>
          <w:tcPr>
            <w:tcW w:type="dxa" w:w="3069"/>
            <w:tcMar>
              <w:top w:type="dxa" w:w="80"/>
              <w:left w:type="dxa" w:w="120"/>
              <w:bottom w:type="dxa" w:w="80"/>
              <w:right w:type="dxa" w:w="120"/>
            </w:tcMar>
          </w:tcPr>
          <w:p>
            <w:pPr>
              <w:spacing w:after="0" w:line="260"/>
            </w:pPr>
            <w:r>
              <w:rPr>
                <w:rFonts w:ascii="Arial" w:cs="Arial" w:eastAsia="Arial" w:hAnsi="Arial"/>
                <w:sz w:val="19"/>
                <w:szCs w:val="19"/>
              </w:rPr>
              <w:t xml:space="preserve">Ligne </w:t>
            </w:r>
            <w:r>
              <w:rPr>
                <w:rFonts w:ascii="Consolas" w:cs="Consolas" w:eastAsia="Consolas" w:hAnsi="Consolas"/>
                <w:color w:val="D42B1E"/>
                <w:sz w:val="19"/>
                <w:szCs w:val="19"/>
              </w:rPr>
              <w:t xml:space="preserve">systemctl status</w:t>
            </w:r>
            <w:r>
              <w:rPr>
                <w:rFonts w:ascii="Arial" w:cs="Arial" w:eastAsia="Arial" w:hAnsi="Arial"/>
                <w:sz w:val="19"/>
                <w:szCs w:val="19"/>
              </w:rPr>
              <w:t xml:space="preserve"> coupée en plein mot dans la carte Centreon.</w:t>
            </w:r>
          </w:p>
        </w:tc>
        <w:tc>
          <w:tcPr>
            <w:tcW w:type="dxa" w:w="2708"/>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white-space: nowrap</w:t>
            </w:r>
            <w:r>
              <w:rPr>
                <w:rFonts w:ascii="Arial" w:cs="Arial" w:eastAsia="Arial" w:hAnsi="Arial"/>
                <w:sz w:val="19"/>
                <w:szCs w:val="19"/>
              </w:rPr>
              <w:t xml:space="preserve"> + </w:t>
            </w:r>
            <w:r>
              <w:rPr>
                <w:rFonts w:ascii="Consolas" w:cs="Consolas" w:eastAsia="Consolas" w:hAnsi="Consolas"/>
                <w:color w:val="D42B1E"/>
                <w:sz w:val="19"/>
                <w:szCs w:val="19"/>
              </w:rPr>
              <w:t xml:space="preserve">text-overflow: ellipsis</w:t>
            </w:r>
            <w:r>
              <w:rPr>
                <w:rFonts w:ascii="Arial" w:cs="Arial" w:eastAsia="Arial" w:hAnsi="Arial"/>
                <w:sz w:val="19"/>
                <w:szCs w:val="19"/>
              </w:rPr>
              <w:t xml:space="preserve">.</w:t>
            </w:r>
          </w:p>
        </w:tc>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Retour à un texte qui passe à la ligne.</w:t>
            </w:r>
          </w:p>
        </w:tc>
      </w:tr>
      <w:tr>
        <w:tc>
          <w:tcPr>
            <w:tcW w:type="dxa" w:w="3069"/>
            <w:tcMar>
              <w:top w:type="dxa" w:w="80"/>
              <w:left w:type="dxa" w:w="120"/>
              <w:bottom w:type="dxa" w:w="80"/>
              <w:right w:type="dxa" w:w="120"/>
            </w:tcMar>
          </w:tcPr>
          <w:p>
            <w:pPr>
              <w:spacing w:after="0" w:line="260"/>
            </w:pPr>
            <w:r>
              <w:rPr>
                <w:rFonts w:ascii="Arial" w:cs="Arial" w:eastAsia="Arial" w:hAnsi="Arial"/>
                <w:sz w:val="19"/>
                <w:szCs w:val="19"/>
              </w:rPr>
              <w:t xml:space="preserve">Référence de pièce affichée deux fois sur les cartes « à venir ».</w:t>
            </w:r>
          </w:p>
        </w:tc>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Étiquette générée par </w:t>
            </w:r>
            <w:r>
              <w:rPr>
                <w:rFonts w:ascii="Consolas" w:cs="Consolas" w:eastAsia="Consolas" w:hAnsi="Consolas"/>
                <w:color w:val="D42B1E"/>
                <w:sz w:val="19"/>
                <w:szCs w:val="19"/>
              </w:rPr>
              <w:t xml:space="preserve">data-part</w:t>
            </w:r>
            <w:r>
              <w:rPr>
                <w:rFonts w:ascii="Arial" w:cs="Arial" w:eastAsia="Arial" w:hAnsi="Arial"/>
                <w:sz w:val="19"/>
                <w:szCs w:val="19"/>
              </w:rPr>
              <w:t xml:space="preserve"> + texte en dur dans l'icône.</w:t>
            </w:r>
          </w:p>
        </w:tc>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Icône vidée (</w:t>
            </w:r>
            <w:r>
              <w:rPr>
                <w:rFonts w:ascii="Consolas" w:cs="Consolas" w:eastAsia="Consolas" w:hAnsi="Consolas"/>
                <w:color w:val="D42B1E"/>
                <w:sz w:val="19"/>
                <w:szCs w:val="19"/>
              </w:rPr>
              <w:t xml:space="preserve">aria-hidden</w:t>
            </w:r>
            <w:r>
              <w:rPr>
                <w:rFonts w:ascii="Arial" w:cs="Arial" w:eastAsia="Arial" w:hAnsi="Arial"/>
                <w:sz w:val="19"/>
                <w:szCs w:val="19"/>
              </w:rPr>
              <w:t xml:space="preserve">).</w:t>
            </w:r>
          </w:p>
        </w:tc>
      </w:tr>
      <w:tr>
        <w:tc>
          <w:tcPr>
            <w:tcW w:type="dxa" w:w="3069"/>
            <w:tcMar>
              <w:top w:type="dxa" w:w="80"/>
              <w:left w:type="dxa" w:w="120"/>
              <w:bottom w:type="dxa" w:w="80"/>
              <w:right w:type="dxa" w:w="120"/>
            </w:tcMar>
          </w:tcPr>
          <w:p>
            <w:pPr>
              <w:spacing w:after="0" w:line="260"/>
            </w:pPr>
            <w:r>
              <w:rPr>
                <w:rFonts w:ascii="Arial" w:cs="Arial" w:eastAsia="Arial" w:hAnsi="Arial"/>
                <w:sz w:val="19"/>
                <w:szCs w:val="19"/>
              </w:rPr>
              <w:t xml:space="preserve">Nom débordant sous le panneau sur l'image OG.</w:t>
            </w:r>
          </w:p>
        </w:tc>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Taille de titre trop grande (168 px).</w:t>
            </w:r>
          </w:p>
        </w:tc>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136 px + repositionnement, second rendu validé.</w:t>
            </w:r>
          </w:p>
        </w:tc>
      </w:tr>
      <w:tr>
        <w:tc>
          <w:tcPr>
            <w:tcW w:type="dxa" w:w="3069"/>
            <w:tcMar>
              <w:top w:type="dxa" w:w="80"/>
              <w:left w:type="dxa" w:w="120"/>
              <w:bottom w:type="dxa" w:w="80"/>
              <w:right w:type="dxa" w:w="120"/>
            </w:tcMar>
          </w:tcPr>
          <w:p>
            <w:pPr>
              <w:spacing w:after="0" w:line="260"/>
            </w:pPr>
            <w:r>
              <w:rPr>
                <w:rFonts w:ascii="Arial" w:cs="Arial" w:eastAsia="Arial" w:hAnsi="Arial"/>
                <w:sz w:val="19"/>
                <w:szCs w:val="19"/>
              </w:rPr>
              <w:t xml:space="preserve">24 erreurs console pendant les tests.</w:t>
            </w:r>
          </w:p>
        </w:tc>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Le bac à sable bloquait Google Fonts (403).</w:t>
            </w:r>
          </w:p>
        </w:tc>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Polices locales injectées </w:t>
            </w:r>
            <w:r>
              <w:rPr>
                <w:rFonts w:ascii="Arial" w:cs="Arial" w:eastAsia="Arial" w:hAnsi="Arial"/>
                <w:b/>
                <w:bCs/>
                <w:sz w:val="19"/>
                <w:szCs w:val="19"/>
              </w:rPr>
              <w:t xml:space="preserve">uniquement pendant les tests</w:t>
            </w:r>
            <w:r>
              <w:rPr>
                <w:rFonts w:ascii="Arial" w:cs="Arial" w:eastAsia="Arial" w:hAnsi="Arial"/>
                <w:sz w:val="19"/>
                <w:szCs w:val="19"/>
              </w:rPr>
              <w:t xml:space="preserve"> ; le site livré garde ses liens Google Fonts.</w:t>
            </w:r>
          </w:p>
        </w:tc>
      </w:tr>
      <w:tr>
        <w:tc>
          <w:tcPr>
            <w:tcW w:type="dxa" w:w="3069"/>
            <w:tcMar>
              <w:top w:type="dxa" w:w="80"/>
              <w:left w:type="dxa" w:w="120"/>
              <w:bottom w:type="dxa" w:w="80"/>
              <w:right w:type="dxa" w:w="120"/>
            </w:tcMar>
          </w:tcPr>
          <w:p>
            <w:pPr>
              <w:spacing w:after="0" w:line="260"/>
            </w:pPr>
            <w:r>
              <w:rPr>
                <w:rFonts w:ascii="Arial" w:cs="Arial" w:eastAsia="Arial" w:hAnsi="Arial"/>
                <w:sz w:val="19"/>
                <w:szCs w:val="19"/>
              </w:rPr>
              <w:t xml:space="preserve">Audit emoji impossible en </w:t>
            </w:r>
            <w:r>
              <w:rPr>
                <w:rFonts w:ascii="Consolas" w:cs="Consolas" w:eastAsia="Consolas" w:hAnsi="Consolas"/>
                <w:color w:val="D42B1E"/>
                <w:sz w:val="19"/>
                <w:szCs w:val="19"/>
              </w:rPr>
              <w:t xml:space="preserve">grep -P</w:t>
            </w:r>
            <w:r>
              <w:rPr>
                <w:rFonts w:ascii="Arial" w:cs="Arial" w:eastAsia="Arial" w:hAnsi="Arial"/>
                <w:sz w:val="19"/>
                <w:szCs w:val="19"/>
              </w:rPr>
              <w:t xml:space="preserve">.</w:t>
            </w:r>
          </w:p>
        </w:tc>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Plages Unicode 4 octets mal échappées.</w:t>
            </w:r>
          </w:p>
        </w:tc>
        <w:tc>
          <w:tcPr>
            <w:tcW w:type="dxa" w:w="3249"/>
            <w:tcMar>
              <w:top w:type="dxa" w:w="80"/>
              <w:left w:type="dxa" w:w="120"/>
              <w:bottom w:type="dxa" w:w="80"/>
              <w:right w:type="dxa" w:w="120"/>
            </w:tcMar>
          </w:tcPr>
          <w:p>
            <w:pPr>
              <w:spacing w:after="0" w:line="260"/>
            </w:pPr>
            <w:r>
              <w:rPr>
                <w:rFonts w:ascii="Arial" w:cs="Arial" w:eastAsia="Arial" w:hAnsi="Arial"/>
                <w:sz w:val="19"/>
                <w:szCs w:val="19"/>
              </w:rPr>
              <w:t xml:space="preserve">Script Python : seuls ✓ et ✕ subsistent, volontairement.</w:t>
            </w:r>
          </w:p>
        </w:tc>
      </w:tr>
    </w:tbl>
    <w:p>
      <w:pPr>
        <w:pStyle w:val="Heading2"/>
        <w:spacing w:after="120" w:before="300"/>
      </w:pPr>
      <w:r>
        <w:rPr>
          <w:rFonts w:ascii="Arial" w:cs="Arial" w:eastAsia="Arial" w:hAnsi="Arial"/>
          <w:b/>
          <w:bCs/>
          <w:color w:val="D42B1E"/>
          <w:sz w:val="26"/>
          <w:szCs w:val="26"/>
        </w:rPr>
        <w:t xml:space="preserve">10.1 Ce que la DA a corrigé après coup</w:t>
      </w:r>
    </w:p>
    <w:p>
      <w:pPr>
        <w:spacing w:after="140" w:line="300"/>
      </w:pPr>
      <w:r>
        <w:rPr>
          <w:rFonts w:ascii="Arial" w:cs="Arial" w:eastAsia="Arial" w:hAnsi="Arial"/>
          <w:sz w:val="21"/>
          <w:szCs w:val="21"/>
        </w:rPr>
        <w:t xml:space="preserve">Deux détails du document DA ont été réalignés sur ce qui a réellement été codé : le côté du chanfrein des cartes (haut-</w:t>
      </w:r>
      <w:r>
        <w:rPr>
          <w:rFonts w:ascii="Arial" w:cs="Arial" w:eastAsia="Arial" w:hAnsi="Arial"/>
          <w:b/>
          <w:bCs/>
          <w:sz w:val="21"/>
          <w:szCs w:val="21"/>
        </w:rPr>
        <w:t xml:space="preserve">gauche</w:t>
      </w:r>
      <w:r>
        <w:rPr>
          <w:rFonts w:ascii="Arial" w:cs="Arial" w:eastAsia="Arial" w:hAnsi="Arial"/>
          <w:sz w:val="21"/>
          <w:szCs w:val="21"/>
        </w:rPr>
        <w:t xml:space="preserve">, pour que l'ombre dure qui part vers la droite reste propre) et la description exacte des boutons. La documentation suit le code, pas l'inverse.</w:t>
      </w:r>
    </w:p>
    <w:p>
      <w:pPr>
        <w:pStyle w:val="Heading1"/>
        <w:pageBreakBefore/>
        <w:pBdr>
          <w:bottom w:val="single" w:color="D42B1E" w:sz="12" w:space="4"/>
        </w:pBdr>
        <w:spacing w:after="200" w:before="420"/>
      </w:pPr>
      <w:r>
        <w:rPr>
          <w:rFonts w:ascii="Arial" w:cs="Arial" w:eastAsia="Arial" w:hAnsi="Arial"/>
          <w:b/>
          <w:bCs/>
          <w:color w:val="15161A"/>
          <w:sz w:val="34"/>
          <w:szCs w:val="34"/>
        </w:rPr>
        <w:t xml:space="preserve">11. VÉRIFICATION</w:t>
      </w:r>
    </w:p>
    <w:p>
      <w:pPr>
        <w:pStyle w:val="Heading2"/>
        <w:spacing w:after="120" w:before="300"/>
      </w:pPr>
      <w:r>
        <w:rPr>
          <w:rFonts w:ascii="Arial" w:cs="Arial" w:eastAsia="Arial" w:hAnsi="Arial"/>
          <w:b/>
          <w:bCs/>
          <w:color w:val="D42B1E"/>
          <w:sz w:val="26"/>
          <w:szCs w:val="26"/>
        </w:rPr>
        <w:t xml:space="preserve">11.1 Captures automatisées</w:t>
      </w:r>
    </w:p>
    <w:p>
      <w:pPr>
        <w:spacing w:after="140" w:line="300"/>
      </w:pPr>
      <w:r>
        <w:rPr>
          <w:rFonts w:ascii="Arial" w:cs="Arial" w:eastAsia="Arial" w:hAnsi="Arial"/>
          <w:sz w:val="21"/>
          <w:szCs w:val="21"/>
        </w:rPr>
        <w:t xml:space="preserve">Un script Playwright (</w:t>
      </w:r>
      <w:r>
        <w:rPr>
          <w:rFonts w:ascii="Consolas" w:cs="Consolas" w:eastAsia="Consolas" w:hAnsi="Consolas"/>
          <w:color w:val="D42B1E"/>
          <w:sz w:val="19"/>
          <w:szCs w:val="19"/>
        </w:rPr>
        <w:t xml:space="preserve">shoot.py</w:t>
      </w:r>
      <w:r>
        <w:rPr>
          <w:rFonts w:ascii="Arial" w:cs="Arial" w:eastAsia="Arial" w:hAnsi="Arial"/>
          <w:sz w:val="21"/>
          <w:szCs w:val="21"/>
        </w:rPr>
        <w:t xml:space="preserve">) sert le site en local et photographie </w:t>
      </w:r>
      <w:r>
        <w:rPr>
          <w:rFonts w:ascii="Arial" w:cs="Arial" w:eastAsia="Arial" w:hAnsi="Arial"/>
          <w:b/>
          <w:bCs/>
          <w:sz w:val="21"/>
          <w:szCs w:val="21"/>
        </w:rPr>
        <w:t xml:space="preserve">7 pages × clair/sombre × 1366 px / 390 px</w:t>
      </w:r>
      <w:r>
        <w:rPr>
          <w:rFonts w:ascii="Arial" w:cs="Arial" w:eastAsia="Arial" w:hAnsi="Arial"/>
          <w:sz w:val="21"/>
          <w:szCs w:val="21"/>
        </w:rPr>
        <w:t xml:space="preserve">. Les reveals étant déclenchés par un </w:t>
      </w:r>
      <w:r>
        <w:rPr>
          <w:rFonts w:ascii="Consolas" w:cs="Consolas" w:eastAsia="Consolas" w:hAnsi="Consolas"/>
          <w:color w:val="D42B1E"/>
          <w:sz w:val="19"/>
          <w:szCs w:val="19"/>
        </w:rPr>
        <w:t xml:space="preserve">IntersectionObserver</w:t>
      </w:r>
      <w:r>
        <w:rPr>
          <w:rFonts w:ascii="Arial" w:cs="Arial" w:eastAsia="Arial" w:hAnsi="Arial"/>
          <w:sz w:val="21"/>
          <w:szCs w:val="21"/>
        </w:rPr>
        <w:t xml:space="preserve">, le script fait défiler la page par paliers de 500 px avant la capture pleine page — sinon les sections restent invisibles.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252B" w:sz="6"/>
              <w:left w:val="single" w:color="D42B1E" w:sz="24"/>
              <w:bottom w:val="single" w:color="23252B" w:sz="6"/>
              <w:right w:val="single" w:color="23252B" w:sz="6"/>
            </w:tcBorders>
            <w:shd w:fill="1A1B20" w:color="auto" w:val="clear"/>
            <w:tcMar>
              <w:top w:type="dxa" w:w="140"/>
              <w:left w:type="dxa" w:w="200"/>
              <w:bottom w:type="dxa" w:w="140"/>
              <w:right w:type="dxa" w:w="200"/>
            </w:tcMar>
          </w:tcPr>
          <w:p>
            <w:pPr>
              <w:spacing w:after="0" w:line="260"/>
            </w:pPr>
            <w:r>
              <w:rPr>
                <w:rFonts w:ascii="Consolas" w:cs="Consolas" w:eastAsia="Consolas" w:hAnsi="Consolas"/>
                <w:color w:val="E6E4DD"/>
                <w:sz w:val="17"/>
                <w:szCs w:val="17"/>
              </w:rPr>
              <w:t xml:space="preserve">h = await page.evaluate("document.documentElement.scrollHeight")</w:t>
            </w:r>
          </w:p>
          <w:p>
            <w:pPr>
              <w:spacing w:after="0" w:line="260"/>
            </w:pPr>
            <w:r>
              <w:rPr>
                <w:rFonts w:ascii="Consolas" w:cs="Consolas" w:eastAsia="Consolas" w:hAnsi="Consolas"/>
                <w:color w:val="E6E4DD"/>
                <w:sz w:val="17"/>
                <w:szCs w:val="17"/>
              </w:rPr>
              <w:t xml:space="preserve">y = 0</w:t>
            </w:r>
          </w:p>
          <w:p>
            <w:pPr>
              <w:spacing w:after="0" w:line="260"/>
            </w:pPr>
            <w:r>
              <w:rPr>
                <w:rFonts w:ascii="Consolas" w:cs="Consolas" w:eastAsia="Consolas" w:hAnsi="Consolas"/>
                <w:color w:val="E6E4DD"/>
                <w:sz w:val="17"/>
                <w:szCs w:val="17"/>
              </w:rPr>
              <w:t xml:space="preserve">while y &lt; h:</w:t>
            </w:r>
          </w:p>
          <w:p>
            <w:pPr>
              <w:spacing w:after="0" w:line="260"/>
            </w:pPr>
            <w:r>
              <w:rPr>
                <w:rFonts w:ascii="Consolas" w:cs="Consolas" w:eastAsia="Consolas" w:hAnsi="Consolas"/>
                <w:color w:val="E6E4DD"/>
                <w:sz w:val="17"/>
                <w:szCs w:val="17"/>
              </w:rPr>
              <w:t xml:space="preserve">    await page.evaluate(f"window.scrollTo(0,{y})")</w:t>
            </w:r>
          </w:p>
          <w:p>
            <w:pPr>
              <w:spacing w:after="0" w:line="260"/>
            </w:pPr>
            <w:r>
              <w:rPr>
                <w:rFonts w:ascii="Consolas" w:cs="Consolas" w:eastAsia="Consolas" w:hAnsi="Consolas"/>
                <w:color w:val="E6E4DD"/>
                <w:sz w:val="17"/>
                <w:szCs w:val="17"/>
              </w:rPr>
              <w:t xml:space="preserve">    await page.wait_for_timeout(120)</w:t>
            </w:r>
          </w:p>
          <w:p>
            <w:pPr>
              <w:spacing w:after="0" w:line="260"/>
            </w:pPr>
            <w:r>
              <w:rPr>
                <w:rFonts w:ascii="Consolas" w:cs="Consolas" w:eastAsia="Consolas" w:hAnsi="Consolas"/>
                <w:color w:val="E6E4DD"/>
                <w:sz w:val="17"/>
                <w:szCs w:val="17"/>
              </w:rPr>
              <w:t xml:space="preserve">    y += 500</w:t>
            </w:r>
          </w:p>
          <w:p>
            <w:pPr>
              <w:spacing w:after="0" w:line="260"/>
            </w:pPr>
            <w:r>
              <w:rPr>
                <w:rFonts w:ascii="Consolas" w:cs="Consolas" w:eastAsia="Consolas" w:hAnsi="Consolas"/>
                <w:color w:val="E6E4DD"/>
                <w:sz w:val="17"/>
                <w:szCs w:val="17"/>
              </w:rPr>
              <w:t xml:space="preserve">await page.screenshot(path=f"{tag}.png", full_page=True)</w:t>
            </w:r>
          </w:p>
        </w:tc>
      </w:tr>
    </w:tbl>
    <w:p>
      <w:pPr>
        <w:pStyle w:val="Heading2"/>
        <w:spacing w:after="120" w:before="300"/>
      </w:pPr>
      <w:r>
        <w:rPr>
          <w:rFonts w:ascii="Arial" w:cs="Arial" w:eastAsia="Arial" w:hAnsi="Arial"/>
          <w:b/>
          <w:bCs/>
          <w:color w:val="D42B1E"/>
          <w:sz w:val="26"/>
          <w:szCs w:val="26"/>
        </w:rPr>
        <w:t xml:space="preserve">11.2 Contrôles hors navigateur</w:t>
      </w:r>
    </w:p>
    <w:p>
      <w:pPr>
        <w:pStyle w:val="ListParagraph"/>
        <w:numPr>
          <w:ilvl w:val="0"/>
          <w:numId w:val="2"/>
        </w:numPr>
        <w:spacing w:after="80" w:line="290"/>
      </w:pPr>
      <w:r>
        <w:rPr>
          <w:rFonts w:ascii="Consolas" w:cs="Consolas" w:eastAsia="Consolas" w:hAnsi="Consolas"/>
          <w:color w:val="D42B1E"/>
          <w:sz w:val="19"/>
          <w:szCs w:val="19"/>
        </w:rPr>
        <w:t xml:space="preserve">node --check script.js</w:t>
      </w:r>
      <w:r>
        <w:rPr>
          <w:rFonts w:ascii="Arial" w:cs="Arial" w:eastAsia="Arial" w:hAnsi="Arial"/>
          <w:sz w:val="21"/>
          <w:szCs w:val="21"/>
        </w:rPr>
        <w:t xml:space="preserve"> : syntaxe JavaScript après chaque suppression de bloc.</w:t>
      </w:r>
    </w:p>
    <w:p>
      <w:pPr>
        <w:pStyle w:val="ListParagraph"/>
        <w:numPr>
          <w:ilvl w:val="0"/>
          <w:numId w:val="2"/>
        </w:numPr>
        <w:spacing w:after="80" w:line="290"/>
      </w:pPr>
      <w:r>
        <w:rPr>
          <w:rFonts w:ascii="Arial" w:cs="Arial" w:eastAsia="Arial" w:hAnsi="Arial"/>
          <w:sz w:val="21"/>
          <w:szCs w:val="21"/>
        </w:rPr>
        <w:t xml:space="preserve">Équilibre des accolades de </w:t>
      </w:r>
      <w:r>
        <w:rPr>
          <w:rFonts w:ascii="Consolas" w:cs="Consolas" w:eastAsia="Consolas" w:hAnsi="Consolas"/>
          <w:color w:val="D42B1E"/>
          <w:sz w:val="19"/>
          <w:szCs w:val="19"/>
        </w:rPr>
        <w:t xml:space="preserve">style.css</w:t>
      </w:r>
      <w:r>
        <w:rPr>
          <w:rFonts w:ascii="Arial" w:cs="Arial" w:eastAsia="Arial" w:hAnsi="Arial"/>
          <w:sz w:val="21"/>
          <w:szCs w:val="21"/>
        </w:rPr>
        <w:t xml:space="preserve"> (comptage </w:t>
      </w:r>
      <w:r>
        <w:rPr>
          <w:rFonts w:ascii="Consolas" w:cs="Consolas" w:eastAsia="Consolas" w:hAnsi="Consolas"/>
          <w:color w:val="D42B1E"/>
          <w:sz w:val="19"/>
          <w:szCs w:val="19"/>
        </w:rPr>
        <w:t xml:space="preserve">{</w:t>
      </w:r>
      <w:r>
        <w:rPr>
          <w:rFonts w:ascii="Arial" w:cs="Arial" w:eastAsia="Arial" w:hAnsi="Arial"/>
          <w:sz w:val="21"/>
          <w:szCs w:val="21"/>
        </w:rPr>
        <w:t xml:space="preserve"> / </w:t>
      </w:r>
      <w:r>
        <w:rPr>
          <w:rFonts w:ascii="Consolas" w:cs="Consolas" w:eastAsia="Consolas" w:hAnsi="Consolas"/>
          <w:color w:val="D42B1E"/>
          <w:sz w:val="19"/>
          <w:szCs w:val="19"/>
        </w:rPr>
        <w:t xml:space="preserve">}</w:t>
      </w:r>
      <w:r>
        <w:rPr>
          <w:rFonts w:ascii="Arial" w:cs="Arial" w:eastAsia="Arial" w:hAnsi="Arial"/>
          <w:sz w:val="21"/>
          <w:szCs w:val="21"/>
        </w:rPr>
        <w:t xml:space="preserve">) après chaque reconstruction.</w:t>
      </w:r>
    </w:p>
    <w:p>
      <w:pPr>
        <w:pStyle w:val="ListParagraph"/>
        <w:numPr>
          <w:ilvl w:val="0"/>
          <w:numId w:val="2"/>
        </w:numPr>
        <w:spacing w:after="80" w:line="290"/>
      </w:pPr>
      <w:r>
        <w:rPr>
          <w:rFonts w:ascii="Arial" w:cs="Arial" w:eastAsia="Arial" w:hAnsi="Arial"/>
          <w:sz w:val="21"/>
          <w:szCs w:val="21"/>
        </w:rPr>
        <w:t xml:space="preserve">Scan Python des emojis (plages Unicode pictographiques), des liens morts et des anciens noms de tokens / polices.</w:t>
      </w:r>
    </w:p>
    <w:p>
      <w:pPr>
        <w:pStyle w:val="ListParagraph"/>
        <w:numPr>
          <w:ilvl w:val="0"/>
          <w:numId w:val="2"/>
        </w:numPr>
        <w:spacing w:after="80" w:line="290"/>
      </w:pPr>
      <w:r>
        <w:rPr>
          <w:rFonts w:ascii="Arial" w:cs="Arial" w:eastAsia="Arial" w:hAnsi="Arial"/>
          <w:sz w:val="21"/>
          <w:szCs w:val="21"/>
        </w:rPr>
        <w:t xml:space="preserve">Script </w:t>
      </w:r>
      <w:r>
        <w:rPr>
          <w:rFonts w:ascii="Consolas" w:cs="Consolas" w:eastAsia="Consolas" w:hAnsi="Consolas"/>
          <w:color w:val="D42B1E"/>
          <w:sz w:val="19"/>
          <w:szCs w:val="19"/>
        </w:rPr>
        <w:t xml:space="preserve">apply_shared.py</w:t>
      </w:r>
      <w:r>
        <w:rPr>
          <w:rFonts w:ascii="Arial" w:cs="Arial" w:eastAsia="Arial" w:hAnsi="Arial"/>
          <w:sz w:val="21"/>
          <w:szCs w:val="21"/>
        </w:rPr>
        <w:t xml:space="preserve"> : chaque remplacement commun aux pages secondaires est protégé par une assertion — un motif absent fait échouer le script au lieu de passer en silence.</w:t>
      </w:r>
    </w:p>
    <w:p>
      <w:pPr>
        <w:pStyle w:val="Heading2"/>
        <w:spacing w:after="120" w:before="300"/>
      </w:pPr>
      <w:r>
        <w:rPr>
          <w:rFonts w:ascii="Arial" w:cs="Arial" w:eastAsia="Arial" w:hAnsi="Arial"/>
          <w:b/>
          <w:bCs/>
          <w:color w:val="D42B1E"/>
          <w:sz w:val="26"/>
          <w:szCs w:val="26"/>
        </w:rPr>
        <w:t xml:space="preserve">11.3 Résultat</w:t>
      </w:r>
    </w:p>
    <w:p>
      <w:pPr>
        <w:spacing w:after="140" w:line="300"/>
      </w:pPr>
      <w:r>
        <w:rPr>
          <w:rFonts w:ascii="Arial" w:cs="Arial" w:eastAsia="Arial" w:hAnsi="Arial"/>
          <w:sz w:val="21"/>
          <w:szCs w:val="21"/>
        </w:rPr>
        <w:t xml:space="preserve">Zéro erreur console sur les 7 pages, en clair comme en sombre, desktop et mobile. Les captures ont été relues une par une avant livraison.</w:t>
      </w:r>
    </w:p>
    <w:p>
      <w:pPr>
        <w:spacing w:after="60" w:before="120"/>
        <w:jc w:val="center"/>
      </w:pPr>
      <w:r>
        <w:drawing>
          <wp:inline distT="0" distB="0" distL="0" distR="0">
            <wp:extent cx="19050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6838950"/>
                    </a:xfrm>
                    <a:prstGeom prst="rect">
                      <a:avLst/>
                    </a:prstGeom>
                  </pic:spPr>
                </pic:pic>
              </a:graphicData>
            </a:graphic>
          </wp:inline>
        </w:drawing>
      </w:r>
    </w:p>
    <w:p>
      <w:pPr>
        <w:spacing w:after="200"/>
        <w:jc w:val="center"/>
      </w:pPr>
      <w:r>
        <w:rPr>
          <w:rFonts w:ascii="Consolas" w:cs="Consolas" w:eastAsia="Consolas" w:hAnsi="Consolas"/>
          <w:color w:val="8A8D94"/>
          <w:spacing w:val="30"/>
          <w:sz w:val="15"/>
          <w:szCs w:val="15"/>
        </w:rPr>
        <w:t xml:space="preserve">FIG. 5 — ACCUEIL V2 SUR MOBILE (390 PX)</w:t>
      </w:r>
    </w:p>
    <w:p>
      <w:pPr>
        <w:pStyle w:val="Heading1"/>
        <w:pageBreakBefore/>
        <w:pBdr>
          <w:bottom w:val="single" w:color="D42B1E" w:sz="12" w:space="4"/>
        </w:pBdr>
        <w:spacing w:after="200" w:before="420"/>
      </w:pPr>
      <w:r>
        <w:rPr>
          <w:rFonts w:ascii="Arial" w:cs="Arial" w:eastAsia="Arial" w:hAnsi="Arial"/>
          <w:b/>
          <w:bCs/>
          <w:color w:val="15161A"/>
          <w:sz w:val="34"/>
          <w:szCs w:val="34"/>
        </w:rPr>
        <w:t xml:space="preserve">12. CONTENU DU SITE</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1625"/>
        <w:gridCol w:w="5416"/>
        <w:gridCol w:w="1986"/>
      </w:tblGrid>
      <w:tr>
        <w:trPr>
          <w:tblHeader/>
        </w:trPr>
        <w:tc>
          <w:tcPr>
            <w:tcW w:type="dxa" w:w="1625"/>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Page</w:t>
            </w:r>
          </w:p>
        </w:tc>
        <w:tc>
          <w:tcPr>
            <w:tcW w:type="dxa" w:w="5416"/>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Sections</w:t>
            </w:r>
          </w:p>
        </w:tc>
        <w:tc>
          <w:tcPr>
            <w:tcW w:type="dxa" w:w="1986"/>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Note</w:t>
            </w:r>
          </w:p>
        </w:tc>
      </w:tr>
      <w:tr>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Accueil</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Hero box art · specs (4 chiffres) · À propos (FIG. 01 + console) · Compétences (radar + barres) · Parcours (timeline) · Expériences · Contact</w:t>
            </w:r>
          </w:p>
        </w:tc>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STEP 01 → 05</w:t>
            </w:r>
          </w:p>
        </w:tc>
      </w:tr>
      <w:tr>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Épreuves</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E4 / E5, état des épreuves en console, tableau de synthèse téléchargeable</w:t>
            </w:r>
          </w:p>
        </w:tc>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Contenu inchangé</w:t>
            </w:r>
          </w:p>
        </w:tc>
      </w:tr>
      <w:tr>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Projets</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Carte Centreon (P-01) + deux emplacements réservés (P-02, P-03) · Zoom architecture Centreon · Zoom fabrication du portfolio · Zoom réservé</w:t>
            </w:r>
          </w:p>
        </w:tc>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Voir 13.2</w:t>
            </w:r>
          </w:p>
        </w:tc>
      </w:tr>
      <w:tr>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Veille</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Jauge de vigilance, axes de veille, quatre sujets (V-02 → V-05)</w:t>
            </w:r>
          </w:p>
        </w:tc>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Contenu inchangé</w:t>
            </w:r>
          </w:p>
        </w:tc>
      </w:tr>
      <w:tr>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Certifications</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Résumé + 13 cartes (C-01 → C-13), tri</w:t>
            </w:r>
          </w:p>
        </w:tc>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Contenu inchangé</w:t>
            </w:r>
          </w:p>
        </w:tc>
      </w:tr>
      <w:tr>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Contact</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Formulaire, liens, coordonnées</w:t>
            </w:r>
          </w:p>
        </w:tc>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Pictos SVG carrés</w:t>
            </w:r>
          </w:p>
        </w:tc>
      </w:tr>
      <w:tr>
        <w:tc>
          <w:tcPr>
            <w:tcW w:type="dxa" w:w="1625"/>
            <w:tcMar>
              <w:top w:type="dxa" w:w="80"/>
              <w:left w:type="dxa" w:w="120"/>
              <w:bottom w:type="dxa" w:w="80"/>
              <w:right w:type="dxa" w:w="120"/>
            </w:tcMar>
          </w:tcPr>
          <w:p>
            <w:pPr>
              <w:spacing w:after="0" w:line="260"/>
            </w:pPr>
            <w:r>
              <w:rPr>
                <w:rFonts w:ascii="Arial" w:cs="Arial" w:eastAsia="Arial" w:hAnsi="Arial"/>
                <w:sz w:val="19"/>
                <w:szCs w:val="19"/>
              </w:rPr>
              <w:t xml:space="preserve">404</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 Runner introuvable », retour accueil</w:t>
            </w:r>
          </w:p>
        </w:tc>
        <w:tc>
          <w:tcPr>
            <w:tcW w:type="dxa" w:w="1986"/>
            <w:tcMar>
              <w:top w:type="dxa" w:w="80"/>
              <w:left w:type="dxa" w:w="120"/>
              <w:bottom w:type="dxa" w:w="80"/>
              <w:right w:type="dxa" w:w="120"/>
            </w:tcMar>
          </w:tcPr>
          <w:p>
            <w:pPr>
              <w:spacing w:after="0" w:line="260"/>
            </w:pPr>
            <w:r>
              <w:rPr>
                <w:rFonts w:ascii="Arial" w:cs="Arial" w:eastAsia="Arial" w:hAnsi="Arial"/>
                <w:sz w:val="19"/>
                <w:szCs w:val="19"/>
              </w:rPr>
              <w:t xml:space="preserve">Réécrite</w:t>
            </w:r>
          </w:p>
        </w:tc>
      </w:tr>
    </w:tbl>
    <w:p>
      <w:pPr>
        <w:spacing w:after="60" w:before="12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057650"/>
                    </a:xfrm>
                    <a:prstGeom prst="rect">
                      <a:avLst/>
                    </a:prstGeom>
                  </pic:spPr>
                </pic:pic>
              </a:graphicData>
            </a:graphic>
          </wp:inline>
        </w:drawing>
      </w:r>
    </w:p>
    <w:p>
      <w:pPr>
        <w:spacing w:after="200"/>
        <w:jc w:val="center"/>
      </w:pPr>
      <w:r>
        <w:rPr>
          <w:rFonts w:ascii="Consolas" w:cs="Consolas" w:eastAsia="Consolas" w:hAnsi="Consolas"/>
          <w:color w:val="8A8D94"/>
          <w:spacing w:val="30"/>
          <w:sz w:val="15"/>
          <w:szCs w:val="15"/>
        </w:rPr>
        <w:t xml:space="preserve">FIG. 6 — PAGE PROJETS : BOÎTE DE KIT CENTREON ET EMPLACEMENTS RÉSERVÉS</w:t>
      </w:r>
    </w:p>
    <w:p>
      <w:pPr>
        <w:pStyle w:val="Heading1"/>
        <w:pageBreakBefore/>
        <w:pBdr>
          <w:bottom w:val="single" w:color="D42B1E" w:sz="12" w:space="4"/>
        </w:pBdr>
        <w:spacing w:after="200" w:before="420"/>
      </w:pPr>
      <w:r>
        <w:rPr>
          <w:rFonts w:ascii="Arial" w:cs="Arial" w:eastAsia="Arial" w:hAnsi="Arial"/>
          <w:b/>
          <w:bCs/>
          <w:color w:val="15161A"/>
          <w:sz w:val="34"/>
          <w:szCs w:val="34"/>
        </w:rPr>
        <w:t xml:space="preserve">13. MISE EN LIGNE SUR GITHUB PAGES</w:t>
      </w:r>
    </w:p>
    <w:p>
      <w:pPr>
        <w:pStyle w:val="Heading2"/>
        <w:spacing w:after="120" w:before="300"/>
      </w:pPr>
      <w:r>
        <w:rPr>
          <w:rFonts w:ascii="Arial" w:cs="Arial" w:eastAsia="Arial" w:hAnsi="Arial"/>
          <w:b/>
          <w:bCs/>
          <w:color w:val="D42B1E"/>
          <w:sz w:val="26"/>
          <w:szCs w:val="26"/>
        </w:rPr>
        <w:t xml:space="preserve">13.1 Principe</w:t>
      </w:r>
    </w:p>
    <w:p>
      <w:pPr>
        <w:spacing w:after="140" w:line="300"/>
      </w:pPr>
      <w:r>
        <w:rPr>
          <w:rFonts w:ascii="Arial" w:cs="Arial" w:eastAsia="Arial" w:hAnsi="Arial"/>
          <w:sz w:val="21"/>
          <w:szCs w:val="21"/>
        </w:rPr>
        <w:t xml:space="preserve">Le dépôt GitHub sert directement les fichiers : GitHub Pages lit la branche configurée (Settings → Pages) et publie </w:t>
      </w:r>
      <w:r>
        <w:rPr>
          <w:rFonts w:ascii="Consolas" w:cs="Consolas" w:eastAsia="Consolas" w:hAnsi="Consolas"/>
          <w:color w:val="D42B1E"/>
          <w:sz w:val="19"/>
          <w:szCs w:val="19"/>
        </w:rPr>
        <w:t xml:space="preserve">index.html</w:t>
      </w:r>
      <w:r>
        <w:rPr>
          <w:rFonts w:ascii="Arial" w:cs="Arial" w:eastAsia="Arial" w:hAnsi="Arial"/>
          <w:sz w:val="21"/>
          <w:szCs w:val="21"/>
        </w:rPr>
        <w:t xml:space="preserve"> à la racine. Aucune compilation. Un commit = un déploiement, en général visible en une à deux minutes.</w:t>
      </w:r>
    </w:p>
    <w:p>
      <w:pPr>
        <w:pStyle w:val="Heading2"/>
        <w:spacing w:after="120" w:before="300"/>
      </w:pPr>
      <w:r>
        <w:rPr>
          <w:rFonts w:ascii="Arial" w:cs="Arial" w:eastAsia="Arial" w:hAnsi="Arial"/>
          <w:b/>
          <w:bCs/>
          <w:color w:val="D42B1E"/>
          <w:sz w:val="26"/>
          <w:szCs w:val="26"/>
        </w:rPr>
        <w:t xml:space="preserve">13.2 Procédure utilisée</w:t>
      </w:r>
    </w:p>
    <w:p>
      <w:pPr>
        <w:pStyle w:val="ListParagraph"/>
        <w:numPr>
          <w:ilvl w:val="0"/>
          <w:numId w:val="5"/>
        </w:numPr>
        <w:spacing w:after="80" w:line="290"/>
      </w:pPr>
      <w:r>
        <w:rPr>
          <w:rFonts w:ascii="Arial" w:cs="Arial" w:eastAsia="Arial" w:hAnsi="Arial"/>
          <w:sz w:val="21"/>
          <w:szCs w:val="21"/>
        </w:rPr>
        <w:t xml:space="preserve">Récupérer l'archive des fichiers modifiés (13 fichiers pour la v2 ; 4 pour cette mise à jour des zooms).</w:t>
      </w:r>
    </w:p>
    <w:p>
      <w:pPr>
        <w:pStyle w:val="ListParagraph"/>
        <w:numPr>
          <w:ilvl w:val="0"/>
          <w:numId w:val="5"/>
        </w:numPr>
        <w:spacing w:after="80" w:line="290"/>
      </w:pPr>
      <w:r>
        <w:rPr>
          <w:rFonts w:ascii="Arial" w:cs="Arial" w:eastAsia="Arial" w:hAnsi="Arial"/>
          <w:sz w:val="21"/>
          <w:szCs w:val="21"/>
        </w:rPr>
        <w:t xml:space="preserve">Sur GitHub, ouvrir le fichier à remplacer, puis </w:t>
      </w:r>
      <w:r>
        <w:rPr>
          <w:rFonts w:ascii="Arial" w:cs="Arial" w:eastAsia="Arial" w:hAnsi="Arial"/>
          <w:b/>
          <w:bCs/>
          <w:sz w:val="21"/>
          <w:szCs w:val="21"/>
        </w:rPr>
        <w:t xml:space="preserve">Upload files</w:t>
      </w:r>
      <w:r>
        <w:rPr>
          <w:rFonts w:ascii="Arial" w:cs="Arial" w:eastAsia="Arial" w:hAnsi="Arial"/>
          <w:sz w:val="21"/>
          <w:szCs w:val="21"/>
        </w:rPr>
        <w:t xml:space="preserve"> dans le bon dossier (</w:t>
      </w:r>
      <w:r>
        <w:rPr>
          <w:rFonts w:ascii="Consolas" w:cs="Consolas" w:eastAsia="Consolas" w:hAnsi="Consolas"/>
          <w:color w:val="D42B1E"/>
          <w:sz w:val="19"/>
          <w:szCs w:val="19"/>
        </w:rPr>
        <w:t xml:space="preserve">fichiers/</w:t>
      </w:r>
      <w:r>
        <w:rPr>
          <w:rFonts w:ascii="Arial" w:cs="Arial" w:eastAsia="Arial" w:hAnsi="Arial"/>
          <w:sz w:val="21"/>
          <w:szCs w:val="21"/>
        </w:rPr>
        <w:t xml:space="preserve"> pour les documents et images).</w:t>
      </w:r>
    </w:p>
    <w:p>
      <w:pPr>
        <w:pStyle w:val="ListParagraph"/>
        <w:numPr>
          <w:ilvl w:val="0"/>
          <w:numId w:val="5"/>
        </w:numPr>
        <w:spacing w:after="80" w:line="290"/>
      </w:pPr>
      <w:r>
        <w:rPr>
          <w:rFonts w:ascii="Arial" w:cs="Arial" w:eastAsia="Arial" w:hAnsi="Arial"/>
          <w:b/>
          <w:bCs/>
          <w:sz w:val="21"/>
          <w:szCs w:val="21"/>
        </w:rPr>
        <w:t xml:space="preserve">Un fichier à la fois.</w:t>
      </w:r>
      <w:r>
        <w:rPr>
          <w:rFonts w:ascii="Arial" w:cs="Arial" w:eastAsia="Arial" w:hAnsi="Arial"/>
          <w:sz w:val="21"/>
          <w:szCs w:val="21"/>
        </w:rPr>
        <w:t xml:space="preserve"> Le glisser-déposer multiple a déjà mélangé le contenu des fichiers (du JavaScript dans </w:t>
      </w:r>
      <w:r>
        <w:rPr>
          <w:rFonts w:ascii="Consolas" w:cs="Consolas" w:eastAsia="Consolas" w:hAnsi="Consolas"/>
          <w:color w:val="D42B1E"/>
          <w:sz w:val="19"/>
          <w:szCs w:val="19"/>
        </w:rPr>
        <w:t xml:space="preserve">style.css</w:t>
      </w:r>
      <w:r>
        <w:rPr>
          <w:rFonts w:ascii="Arial" w:cs="Arial" w:eastAsia="Arial" w:hAnsi="Arial"/>
          <w:sz w:val="21"/>
          <w:szCs w:val="21"/>
        </w:rPr>
        <w:t xml:space="preserve">, une page HTML à la place d'une autre). Règle non négociable.</w:t>
      </w:r>
    </w:p>
    <w:p>
      <w:pPr>
        <w:pStyle w:val="ListParagraph"/>
        <w:numPr>
          <w:ilvl w:val="0"/>
          <w:numId w:val="5"/>
        </w:numPr>
        <w:spacing w:after="80" w:line="290"/>
      </w:pPr>
      <w:r>
        <w:rPr>
          <w:rFonts w:ascii="Arial" w:cs="Arial" w:eastAsia="Arial" w:hAnsi="Arial"/>
          <w:sz w:val="21"/>
          <w:szCs w:val="21"/>
        </w:rPr>
        <w:t xml:space="preserve">Commit directement sur </w:t>
      </w:r>
      <w:r>
        <w:rPr>
          <w:rFonts w:ascii="Consolas" w:cs="Consolas" w:eastAsia="Consolas" w:hAnsi="Consolas"/>
          <w:color w:val="D42B1E"/>
          <w:sz w:val="19"/>
          <w:szCs w:val="19"/>
        </w:rPr>
        <w:t xml:space="preserve">main</w:t>
      </w:r>
      <w:r>
        <w:rPr>
          <w:rFonts w:ascii="Arial" w:cs="Arial" w:eastAsia="Arial" w:hAnsi="Arial"/>
          <w:sz w:val="21"/>
          <w:szCs w:val="21"/>
        </w:rPr>
        <w:t xml:space="preserve"> (ou sur une branche </w:t>
      </w:r>
      <w:r>
        <w:rPr>
          <w:rFonts w:ascii="Consolas" w:cs="Consolas" w:eastAsia="Consolas" w:hAnsi="Consolas"/>
          <w:color w:val="D42B1E"/>
          <w:sz w:val="19"/>
          <w:szCs w:val="19"/>
        </w:rPr>
        <w:t xml:space="preserve">v2-preview</w:t>
      </w:r>
      <w:r>
        <w:rPr>
          <w:rFonts w:ascii="Arial" w:cs="Arial" w:eastAsia="Arial" w:hAnsi="Arial"/>
          <w:sz w:val="21"/>
          <w:szCs w:val="21"/>
        </w:rPr>
        <w:t xml:space="preserve"> pour tester sans toucher à la prod).</w:t>
      </w:r>
    </w:p>
    <w:p>
      <w:pPr>
        <w:pStyle w:val="ListParagraph"/>
        <w:numPr>
          <w:ilvl w:val="0"/>
          <w:numId w:val="5"/>
        </w:numPr>
        <w:spacing w:after="80" w:line="290"/>
      </w:pPr>
      <w:r>
        <w:rPr>
          <w:rFonts w:ascii="Arial" w:cs="Arial" w:eastAsia="Arial" w:hAnsi="Arial"/>
          <w:sz w:val="21"/>
          <w:szCs w:val="21"/>
        </w:rPr>
        <w:t xml:space="preserve">Attendre le déploiement : Settings → Pages affiche l'heure du dernier déploiement.</w:t>
      </w:r>
    </w:p>
    <w:p>
      <w:pPr>
        <w:pStyle w:val="ListParagraph"/>
        <w:numPr>
          <w:ilvl w:val="0"/>
          <w:numId w:val="5"/>
        </w:numPr>
        <w:spacing w:after="80" w:line="290"/>
      </w:pPr>
      <w:r>
        <w:rPr>
          <w:rFonts w:ascii="Arial" w:cs="Arial" w:eastAsia="Arial" w:hAnsi="Arial"/>
          <w:sz w:val="21"/>
          <w:szCs w:val="21"/>
        </w:rPr>
        <w:t xml:space="preserve">Vérifier en navigation privée ou avec Ctrl + Shift + R : le CDN de GitHub Pages met l'ancienne version en cache.</w:t>
      </w:r>
    </w:p>
    <w:p>
      <w:pPr>
        <w:pStyle w:val="Heading2"/>
        <w:spacing w:after="120" w:before="300"/>
      </w:pPr>
      <w:r>
        <w:rPr>
          <w:rFonts w:ascii="Arial" w:cs="Arial" w:eastAsia="Arial" w:hAnsi="Arial"/>
          <w:b/>
          <w:bCs/>
          <w:color w:val="D42B1E"/>
          <w:sz w:val="26"/>
          <w:szCs w:val="26"/>
        </w:rPr>
        <w:t xml:space="preserve">13.3 Pièges rencontrés</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2708"/>
        <w:gridCol w:w="3430"/>
        <w:gridCol w:w="2888"/>
      </w:tblGrid>
      <w:tr>
        <w:trPr>
          <w:tblHeader/>
        </w:trPr>
        <w:tc>
          <w:tcPr>
            <w:tcW w:type="dxa" w:w="270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Piège</w:t>
            </w:r>
          </w:p>
        </w:tc>
        <w:tc>
          <w:tcPr>
            <w:tcW w:type="dxa" w:w="3430"/>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Explication</w:t>
            </w:r>
          </w:p>
        </w:tc>
        <w:tc>
          <w:tcPr>
            <w:tcW w:type="dxa" w:w="2888"/>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Parade</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La page ne change pas après l'upload</w:t>
            </w:r>
          </w:p>
        </w:tc>
        <w:tc>
          <w:tcPr>
            <w:tcW w:type="dxa" w:w="3430"/>
            <w:tcMar>
              <w:top w:type="dxa" w:w="80"/>
              <w:left w:type="dxa" w:w="120"/>
              <w:bottom w:type="dxa" w:w="80"/>
              <w:right w:type="dxa" w:w="120"/>
            </w:tcMar>
          </w:tcPr>
          <w:p>
            <w:pPr>
              <w:spacing w:after="0" w:line="260"/>
            </w:pPr>
            <w:r>
              <w:rPr>
                <w:rFonts w:ascii="Arial" w:cs="Arial" w:eastAsia="Arial" w:hAnsi="Arial"/>
                <w:sz w:val="19"/>
                <w:szCs w:val="19"/>
              </w:rPr>
              <w:t xml:space="preserve">Cache CDN / cache navigateur.</w:t>
            </w:r>
          </w:p>
        </w:tc>
        <w:tc>
          <w:tcPr>
            <w:tcW w:type="dxa" w:w="2888"/>
            <w:tcMar>
              <w:top w:type="dxa" w:w="80"/>
              <w:left w:type="dxa" w:w="120"/>
              <w:bottom w:type="dxa" w:w="80"/>
              <w:right w:type="dxa" w:w="120"/>
            </w:tcMar>
          </w:tcPr>
          <w:p>
            <w:pPr>
              <w:spacing w:after="0" w:line="260"/>
            </w:pPr>
            <w:r>
              <w:rPr>
                <w:rFonts w:ascii="Arial" w:cs="Arial" w:eastAsia="Arial" w:hAnsi="Arial"/>
                <w:sz w:val="19"/>
                <w:szCs w:val="19"/>
              </w:rPr>
              <w:t xml:space="preserve">Navigation privée, rechargement forcé, vérifier l'heure de déploiement.</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Lien qui marche en local mais pas en ligne</w:t>
            </w:r>
          </w:p>
        </w:tc>
        <w:tc>
          <w:tcPr>
            <w:tcW w:type="dxa" w:w="3430"/>
            <w:tcMar>
              <w:top w:type="dxa" w:w="80"/>
              <w:left w:type="dxa" w:w="120"/>
              <w:bottom w:type="dxa" w:w="80"/>
              <w:right w:type="dxa" w:w="120"/>
            </w:tcMar>
          </w:tcPr>
          <w:p>
            <w:pPr>
              <w:spacing w:after="0" w:line="260"/>
            </w:pPr>
            <w:r>
              <w:rPr>
                <w:rFonts w:ascii="Arial" w:cs="Arial" w:eastAsia="Arial" w:hAnsi="Arial"/>
                <w:sz w:val="19"/>
                <w:szCs w:val="19"/>
              </w:rPr>
              <w:t xml:space="preserve">GitHub Pages tourne sur Linux : la casse des noms de fichiers compte (</w:t>
            </w:r>
            <w:r>
              <w:rPr>
                <w:rFonts w:ascii="Consolas" w:cs="Consolas" w:eastAsia="Consolas" w:hAnsi="Consolas"/>
                <w:color w:val="D42B1E"/>
                <w:sz w:val="19"/>
                <w:szCs w:val="19"/>
              </w:rPr>
              <w:t xml:space="preserve">Photo.jpg</w:t>
            </w:r>
            <w:r>
              <w:rPr>
                <w:rFonts w:ascii="Arial" w:cs="Arial" w:eastAsia="Arial" w:hAnsi="Arial"/>
                <w:sz w:val="19"/>
                <w:szCs w:val="19"/>
              </w:rPr>
              <w:t xml:space="preserve"> ≠ </w:t>
            </w:r>
            <w:r>
              <w:rPr>
                <w:rFonts w:ascii="Consolas" w:cs="Consolas" w:eastAsia="Consolas" w:hAnsi="Consolas"/>
                <w:color w:val="D42B1E"/>
                <w:sz w:val="19"/>
                <w:szCs w:val="19"/>
              </w:rPr>
              <w:t xml:space="preserve">photo.jpg</w:t>
            </w:r>
            <w:r>
              <w:rPr>
                <w:rFonts w:ascii="Arial" w:cs="Arial" w:eastAsia="Arial" w:hAnsi="Arial"/>
                <w:sz w:val="19"/>
                <w:szCs w:val="19"/>
              </w:rPr>
              <w:t xml:space="preserve">).</w:t>
            </w:r>
          </w:p>
        </w:tc>
        <w:tc>
          <w:tcPr>
            <w:tcW w:type="dxa" w:w="2888"/>
            <w:tcMar>
              <w:top w:type="dxa" w:w="80"/>
              <w:left w:type="dxa" w:w="120"/>
              <w:bottom w:type="dxa" w:w="80"/>
              <w:right w:type="dxa" w:w="120"/>
            </w:tcMar>
          </w:tcPr>
          <w:p>
            <w:pPr>
              <w:spacing w:after="0" w:line="260"/>
            </w:pPr>
            <w:r>
              <w:rPr>
                <w:rFonts w:ascii="Arial" w:cs="Arial" w:eastAsia="Arial" w:hAnsi="Arial"/>
                <w:sz w:val="19"/>
                <w:szCs w:val="19"/>
              </w:rPr>
              <w:t xml:space="preserve">Noms en minuscules, </w:t>
            </w:r>
            <w:r>
              <w:rPr>
                <w:rFonts w:ascii="Consolas" w:cs="Consolas" w:eastAsia="Consolas" w:hAnsi="Consolas"/>
                <w:color w:val="D42B1E"/>
                <w:sz w:val="19"/>
                <w:szCs w:val="19"/>
              </w:rPr>
              <w:t xml:space="preserve">href</w:t>
            </w:r>
            <w:r>
              <w:rPr>
                <w:rFonts w:ascii="Arial" w:cs="Arial" w:eastAsia="Arial" w:hAnsi="Arial"/>
                <w:sz w:val="19"/>
                <w:szCs w:val="19"/>
              </w:rPr>
              <w:t xml:space="preserve"> identiques au nom réel.</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Fichiers mélangés</w:t>
            </w:r>
          </w:p>
        </w:tc>
        <w:tc>
          <w:tcPr>
            <w:tcW w:type="dxa" w:w="3430"/>
            <w:tcMar>
              <w:top w:type="dxa" w:w="80"/>
              <w:left w:type="dxa" w:w="120"/>
              <w:bottom w:type="dxa" w:w="80"/>
              <w:right w:type="dxa" w:w="120"/>
            </w:tcMar>
          </w:tcPr>
          <w:p>
            <w:pPr>
              <w:spacing w:after="0" w:line="260"/>
            </w:pPr>
            <w:r>
              <w:rPr>
                <w:rFonts w:ascii="Arial" w:cs="Arial" w:eastAsia="Arial" w:hAnsi="Arial"/>
                <w:sz w:val="19"/>
                <w:szCs w:val="19"/>
              </w:rPr>
              <w:t xml:space="preserve">Upload multiple par glisser-déposer.</w:t>
            </w:r>
          </w:p>
        </w:tc>
        <w:tc>
          <w:tcPr>
            <w:tcW w:type="dxa" w:w="2888"/>
            <w:tcMar>
              <w:top w:type="dxa" w:w="80"/>
              <w:left w:type="dxa" w:w="120"/>
              <w:bottom w:type="dxa" w:w="80"/>
              <w:right w:type="dxa" w:w="120"/>
            </w:tcMar>
          </w:tcPr>
          <w:p>
            <w:pPr>
              <w:spacing w:after="0" w:line="260"/>
            </w:pPr>
            <w:r>
              <w:rPr>
                <w:rFonts w:ascii="Arial" w:cs="Arial" w:eastAsia="Arial" w:hAnsi="Arial"/>
                <w:sz w:val="19"/>
                <w:szCs w:val="19"/>
              </w:rPr>
              <w:t xml:space="preserve">Un fichier à la fois.</w:t>
            </w:r>
          </w:p>
        </w:tc>
      </w:tr>
      <w:tr>
        <w:tc>
          <w:tcPr>
            <w:tcW w:type="dxa" w:w="2708"/>
            <w:tcMar>
              <w:top w:type="dxa" w:w="80"/>
              <w:left w:type="dxa" w:w="120"/>
              <w:bottom w:type="dxa" w:w="80"/>
              <w:right w:type="dxa" w:w="120"/>
            </w:tcMar>
          </w:tcPr>
          <w:p>
            <w:pPr>
              <w:spacing w:after="0" w:line="260"/>
            </w:pPr>
            <w:r>
              <w:rPr>
                <w:rFonts w:ascii="Arial" w:cs="Arial" w:eastAsia="Arial" w:hAnsi="Arial"/>
                <w:sz w:val="19"/>
                <w:szCs w:val="19"/>
              </w:rPr>
              <w:t xml:space="preserve">Polices absentes</w:t>
            </w:r>
          </w:p>
        </w:tc>
        <w:tc>
          <w:tcPr>
            <w:tcW w:type="dxa" w:w="3430"/>
            <w:tcMar>
              <w:top w:type="dxa" w:w="80"/>
              <w:left w:type="dxa" w:w="120"/>
              <w:bottom w:type="dxa" w:w="80"/>
              <w:right w:type="dxa" w:w="120"/>
            </w:tcMar>
          </w:tcPr>
          <w:p>
            <w:pPr>
              <w:spacing w:after="0" w:line="260"/>
            </w:pPr>
            <w:r>
              <w:rPr>
                <w:rFonts w:ascii="Arial" w:cs="Arial" w:eastAsia="Arial" w:hAnsi="Arial"/>
                <w:sz w:val="19"/>
                <w:szCs w:val="19"/>
              </w:rPr>
              <w:t xml:space="preserve">Réseau bloqué (proxy d'entreprise, bac à sable).</w:t>
            </w:r>
          </w:p>
        </w:tc>
        <w:tc>
          <w:tcPr>
            <w:tcW w:type="dxa" w:w="2888"/>
            <w:tcMar>
              <w:top w:type="dxa" w:w="80"/>
              <w:left w:type="dxa" w:w="120"/>
              <w:bottom w:type="dxa" w:w="80"/>
              <w:right w:type="dxa" w:w="120"/>
            </w:tcMar>
          </w:tcPr>
          <w:p>
            <w:pPr>
              <w:spacing w:after="0" w:line="260"/>
            </w:pPr>
            <w:r>
              <w:rPr>
                <w:rFonts w:ascii="Arial" w:cs="Arial" w:eastAsia="Arial" w:hAnsi="Arial"/>
                <w:sz w:val="19"/>
                <w:szCs w:val="19"/>
              </w:rPr>
              <w:t xml:space="preserve">Le site utilise Google Fonts avec des polices de repli (</w:t>
            </w:r>
            <w:r>
              <w:rPr>
                <w:rFonts w:ascii="Consolas" w:cs="Consolas" w:eastAsia="Consolas" w:hAnsi="Consolas"/>
                <w:color w:val="D42B1E"/>
                <w:sz w:val="19"/>
                <w:szCs w:val="19"/>
              </w:rPr>
              <w:t xml:space="preserve">sans-serif</w:t>
            </w:r>
            <w:r>
              <w:rPr>
                <w:rFonts w:ascii="Arial" w:cs="Arial" w:eastAsia="Arial" w:hAnsi="Arial"/>
                <w:sz w:val="19"/>
                <w:szCs w:val="19"/>
              </w:rPr>
              <w:t xml:space="preserve">, </w:t>
            </w:r>
            <w:r>
              <w:rPr>
                <w:rFonts w:ascii="Consolas" w:cs="Consolas" w:eastAsia="Consolas" w:hAnsi="Consolas"/>
                <w:color w:val="D42B1E"/>
                <w:sz w:val="19"/>
                <w:szCs w:val="19"/>
              </w:rPr>
              <w:t xml:space="preserve">monospace</w:t>
            </w:r>
            <w:r>
              <w:rPr>
                <w:rFonts w:ascii="Arial" w:cs="Arial" w:eastAsia="Arial" w:hAnsi="Arial"/>
                <w:sz w:val="19"/>
                <w:szCs w:val="19"/>
              </w:rPr>
              <w:t xml:space="preserve">).</w:t>
            </w:r>
          </w:p>
        </w:tc>
      </w:tr>
    </w:tbl>
    <w:p>
      <w:pPr>
        <w:pStyle w:val="Heading2"/>
        <w:spacing w:after="120" w:before="300"/>
      </w:pPr>
      <w:r>
        <w:rPr>
          <w:rFonts w:ascii="Arial" w:cs="Arial" w:eastAsia="Arial" w:hAnsi="Arial"/>
          <w:b/>
          <w:bCs/>
          <w:color w:val="D42B1E"/>
          <w:sz w:val="26"/>
          <w:szCs w:val="26"/>
        </w:rPr>
        <w:t xml:space="preserve">13.4 Tester avant de publier</w:t>
      </w:r>
    </w:p>
    <w:p>
      <w:pPr>
        <w:spacing w:after="140" w:line="300"/>
      </w:pPr>
      <w:r>
        <w:rPr>
          <w:rFonts w:ascii="Arial" w:cs="Arial" w:eastAsia="Arial" w:hAnsi="Arial"/>
          <w:sz w:val="21"/>
          <w:szCs w:val="21"/>
        </w:rPr>
        <w:t xml:space="preserve">En local, ouvrir </w:t>
      </w:r>
      <w:r>
        <w:rPr>
          <w:rFonts w:ascii="Consolas" w:cs="Consolas" w:eastAsia="Consolas" w:hAnsi="Consolas"/>
          <w:color w:val="D42B1E"/>
          <w:sz w:val="19"/>
          <w:szCs w:val="19"/>
        </w:rPr>
        <w:t xml:space="preserve">index.html</w:t>
      </w:r>
      <w:r>
        <w:rPr>
          <w:rFonts w:ascii="Arial" w:cs="Arial" w:eastAsia="Arial" w:hAnsi="Arial"/>
          <w:sz w:val="21"/>
          <w:szCs w:val="21"/>
        </w:rPr>
        <w:t xml:space="preserve"> suffit dans la plupart des cas. Pour un test fidèle à la production, servir le dossier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252B" w:sz="6"/>
              <w:left w:val="single" w:color="D42B1E" w:sz="24"/>
              <w:bottom w:val="single" w:color="23252B" w:sz="6"/>
              <w:right w:val="single" w:color="23252B" w:sz="6"/>
            </w:tcBorders>
            <w:shd w:fill="1A1B20" w:color="auto" w:val="clear"/>
            <w:tcMar>
              <w:top w:type="dxa" w:w="140"/>
              <w:left w:type="dxa" w:w="200"/>
              <w:bottom w:type="dxa" w:w="140"/>
              <w:right w:type="dxa" w:w="200"/>
            </w:tcMar>
          </w:tcPr>
          <w:p>
            <w:pPr>
              <w:spacing w:after="0" w:line="260"/>
            </w:pPr>
            <w:r>
              <w:rPr>
                <w:rFonts w:ascii="Consolas" w:cs="Consolas" w:eastAsia="Consolas" w:hAnsi="Consolas"/>
                <w:color w:val="E6E4DD"/>
                <w:sz w:val="17"/>
                <w:szCs w:val="17"/>
              </w:rPr>
              <w:t xml:space="preserve">python3 -m http.server 8000</w:t>
            </w:r>
          </w:p>
          <w:p>
            <w:pPr>
              <w:spacing w:after="0" w:line="260"/>
            </w:pPr>
            <w:r>
              <w:rPr>
                <w:rFonts w:ascii="Consolas" w:cs="Consolas" w:eastAsia="Consolas" w:hAnsi="Consolas"/>
                <w:color w:val="E6E4DD"/>
                <w:sz w:val="17"/>
                <w:szCs w:val="17"/>
              </w:rPr>
              <w:t xml:space="preserve"># puis ouvrir http://localhost:8000</w:t>
            </w:r>
          </w:p>
        </w:tc>
      </w:tr>
    </w:tbl>
    <w:p>
      <w:pPr>
        <w:pStyle w:val="Heading1"/>
        <w:pageBreakBefore/>
        <w:pBdr>
          <w:bottom w:val="single" w:color="D42B1E" w:sz="12" w:space="4"/>
        </w:pBdr>
        <w:spacing w:after="200" w:before="420"/>
      </w:pPr>
      <w:r>
        <w:rPr>
          <w:rFonts w:ascii="Arial" w:cs="Arial" w:eastAsia="Arial" w:hAnsi="Arial"/>
          <w:b/>
          <w:bCs/>
          <w:color w:val="15161A"/>
          <w:sz w:val="34"/>
          <w:szCs w:val="34"/>
        </w:rPr>
        <w:t xml:space="preserve">14. FAIRE ÉVOLUER LE PORTFOLIO</w:t>
      </w:r>
    </w:p>
    <w:p>
      <w:pPr>
        <w:spacing w:after="140" w:line="300"/>
      </w:pPr>
      <w:r>
        <w:rPr>
          <w:rFonts w:ascii="Arial" w:cs="Arial" w:eastAsia="Arial" w:hAnsi="Arial"/>
          <w:sz w:val="21"/>
          <w:szCs w:val="21"/>
        </w:rPr>
        <w:t xml:space="preserve">Le système est conçu pour absorber de nouveaux contenus sans réinventer le design :</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2347"/>
        <w:gridCol w:w="6679"/>
      </w:tblGrid>
      <w:tr>
        <w:trPr>
          <w:tblHeader/>
        </w:trPr>
        <w:tc>
          <w:tcPr>
            <w:tcW w:type="dxa" w:w="2347"/>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Ajout</w:t>
            </w:r>
          </w:p>
        </w:tc>
        <w:tc>
          <w:tcPr>
            <w:tcW w:type="dxa" w:w="6679"/>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Marche à suivre</w:t>
            </w:r>
          </w:p>
        </w:tc>
      </w:tr>
      <w:tr>
        <w:tc>
          <w:tcPr>
            <w:tcW w:type="dxa" w:w="2347"/>
            <w:tcMar>
              <w:top w:type="dxa" w:w="80"/>
              <w:left w:type="dxa" w:w="120"/>
              <w:bottom w:type="dxa" w:w="80"/>
              <w:right w:type="dxa" w:w="120"/>
            </w:tcMar>
          </w:tcPr>
          <w:p>
            <w:pPr>
              <w:spacing w:after="0" w:line="260"/>
            </w:pPr>
            <w:r>
              <w:rPr>
                <w:rFonts w:ascii="Arial" w:cs="Arial" w:eastAsia="Arial" w:hAnsi="Arial"/>
                <w:sz w:val="19"/>
                <w:szCs w:val="19"/>
              </w:rPr>
              <w:t xml:space="preserve">Nouveau projet</w:t>
            </w:r>
          </w:p>
        </w:tc>
        <w:tc>
          <w:tcPr>
            <w:tcW w:type="dxa" w:w="6679"/>
            <w:tcMar>
              <w:top w:type="dxa" w:w="80"/>
              <w:left w:type="dxa" w:w="120"/>
              <w:bottom w:type="dxa" w:w="80"/>
              <w:right w:type="dxa" w:w="120"/>
            </w:tcMar>
          </w:tcPr>
          <w:p>
            <w:pPr>
              <w:spacing w:after="0" w:line="260"/>
            </w:pPr>
            <w:r>
              <w:rPr>
                <w:rFonts w:ascii="Arial" w:cs="Arial" w:eastAsia="Arial" w:hAnsi="Arial"/>
                <w:sz w:val="19"/>
                <w:szCs w:val="19"/>
              </w:rPr>
              <w:t xml:space="preserve">Nouvelle « boîte de kit » : même carte, référence suivante (</w:t>
            </w:r>
            <w:r>
              <w:rPr>
                <w:rFonts w:ascii="Consolas" w:cs="Consolas" w:eastAsia="Consolas" w:hAnsi="Consolas"/>
                <w:color w:val="D42B1E"/>
                <w:sz w:val="19"/>
                <w:szCs w:val="19"/>
              </w:rPr>
              <w:t xml:space="preserve">P-02</w:t>
            </w:r>
            <w:r>
              <w:rPr>
                <w:rFonts w:ascii="Arial" w:cs="Arial" w:eastAsia="Arial" w:hAnsi="Arial"/>
                <w:sz w:val="19"/>
                <w:szCs w:val="19"/>
              </w:rPr>
              <w:t xml:space="preserve">, </w:t>
            </w:r>
            <w:r>
              <w:rPr>
                <w:rFonts w:ascii="Consolas" w:cs="Consolas" w:eastAsia="Consolas" w:hAnsi="Consolas"/>
                <w:color w:val="D42B1E"/>
                <w:sz w:val="19"/>
                <w:szCs w:val="19"/>
              </w:rPr>
              <w:t xml:space="preserve">P-03</w:t>
            </w:r>
            <w:r>
              <w:rPr>
                <w:rFonts w:ascii="Arial" w:cs="Arial" w:eastAsia="Arial" w:hAnsi="Arial"/>
                <w:sz w:val="19"/>
                <w:szCs w:val="19"/>
              </w:rPr>
              <w:t xml:space="preserve">), tag de grade, stack en tags carrés, strip console, bouton doc. Rien d'autre à inventer.</w:t>
            </w:r>
          </w:p>
        </w:tc>
      </w:tr>
      <w:tr>
        <w:tc>
          <w:tcPr>
            <w:tcW w:type="dxa" w:w="2347"/>
            <w:tcMar>
              <w:top w:type="dxa" w:w="80"/>
              <w:left w:type="dxa" w:w="120"/>
              <w:bottom w:type="dxa" w:w="80"/>
              <w:right w:type="dxa" w:w="120"/>
            </w:tcMar>
          </w:tcPr>
          <w:p>
            <w:pPr>
              <w:spacing w:after="0" w:line="260"/>
            </w:pPr>
            <w:r>
              <w:rPr>
                <w:rFonts w:ascii="Arial" w:cs="Arial" w:eastAsia="Arial" w:hAnsi="Arial"/>
                <w:sz w:val="19"/>
                <w:szCs w:val="19"/>
              </w:rPr>
              <w:t xml:space="preserve">Nouveau zoom (schéma + doc)</w:t>
            </w:r>
          </w:p>
        </w:tc>
        <w:tc>
          <w:tcPr>
            <w:tcW w:type="dxa" w:w="6679"/>
            <w:tcMar>
              <w:top w:type="dxa" w:w="80"/>
              <w:left w:type="dxa" w:w="120"/>
              <w:bottom w:type="dxa" w:w="80"/>
              <w:right w:type="dxa" w:w="120"/>
            </w:tcMar>
          </w:tcPr>
          <w:p>
            <w:pPr>
              <w:spacing w:after="0" w:line="260"/>
            </w:pPr>
            <w:r>
              <w:rPr>
                <w:rFonts w:ascii="Arial" w:cs="Arial" w:eastAsia="Arial" w:hAnsi="Arial"/>
                <w:sz w:val="19"/>
                <w:szCs w:val="19"/>
              </w:rPr>
              <w:t xml:space="preserve">Dupliquer un bloc de </w:t>
            </w:r>
            <w:r>
              <w:rPr>
                <w:rFonts w:ascii="Consolas" w:cs="Consolas" w:eastAsia="Consolas" w:hAnsi="Consolas"/>
                <w:color w:val="D42B1E"/>
                <w:sz w:val="19"/>
                <w:szCs w:val="19"/>
              </w:rPr>
              <w:t xml:space="preserve">projet.html</w:t>
            </w:r>
            <w:r>
              <w:rPr>
                <w:rFonts w:ascii="Arial" w:cs="Arial" w:eastAsia="Arial" w:hAnsi="Arial"/>
                <w:sz w:val="19"/>
                <w:szCs w:val="19"/>
              </w:rPr>
              <w:t xml:space="preserve"> : </w:t>
            </w:r>
            <w:r>
              <w:rPr>
                <w:rFonts w:ascii="Consolas" w:cs="Consolas" w:eastAsia="Consolas" w:hAnsi="Consolas"/>
                <w:color w:val="D42B1E"/>
                <w:sz w:val="19"/>
                <w:szCs w:val="19"/>
              </w:rPr>
              <w:t xml:space="preserve">h2.section-title[data-step]</w:t>
            </w:r>
            <w:r>
              <w:rPr>
                <w:rFonts w:ascii="Arial" w:cs="Arial" w:eastAsia="Arial" w:hAnsi="Arial"/>
                <w:sz w:val="19"/>
                <w:szCs w:val="19"/>
              </w:rPr>
              <w:t xml:space="preserve"> + </w:t>
            </w:r>
            <w:r>
              <w:rPr>
                <w:rFonts w:ascii="Consolas" w:cs="Consolas" w:eastAsia="Consolas" w:hAnsi="Consolas"/>
                <w:color w:val="D42B1E"/>
                <w:sz w:val="19"/>
                <w:szCs w:val="19"/>
              </w:rPr>
              <w:t xml:space="preserve">p.page-intro</w:t>
            </w:r>
            <w:r>
              <w:rPr>
                <w:rFonts w:ascii="Arial" w:cs="Arial" w:eastAsia="Arial" w:hAnsi="Arial"/>
                <w:sz w:val="19"/>
                <w:szCs w:val="19"/>
              </w:rPr>
              <w:t xml:space="preserve"> + </w:t>
            </w:r>
            <w:r>
              <w:rPr>
                <w:rFonts w:ascii="Consolas" w:cs="Consolas" w:eastAsia="Consolas" w:hAnsi="Consolas"/>
                <w:color w:val="D42B1E"/>
                <w:sz w:val="19"/>
                <w:szCs w:val="19"/>
              </w:rPr>
              <w:t xml:space="preserve">div.archi</w:t>
            </w:r>
            <w:r>
              <w:rPr>
                <w:rFonts w:ascii="Arial" w:cs="Arial" w:eastAsia="Arial" w:hAnsi="Arial"/>
                <w:sz w:val="19"/>
                <w:szCs w:val="19"/>
              </w:rPr>
              <w:t xml:space="preserve"> (SVG de nœuds </w:t>
            </w:r>
            <w:r>
              <w:rPr>
                <w:rFonts w:ascii="Consolas" w:cs="Consolas" w:eastAsia="Consolas" w:hAnsi="Consolas"/>
                <w:color w:val="D42B1E"/>
                <w:sz w:val="19"/>
                <w:szCs w:val="19"/>
              </w:rPr>
              <w:t xml:space="preserve">rect</w:t>
            </w:r>
            <w:r>
              <w:rPr>
                <w:rFonts w:ascii="Arial" w:cs="Arial" w:eastAsia="Arial" w:hAnsi="Arial"/>
                <w:sz w:val="19"/>
                <w:szCs w:val="19"/>
              </w:rPr>
              <w:t xml:space="preserve">) + </w:t>
            </w:r>
            <w:r>
              <w:rPr>
                <w:rFonts w:ascii="Consolas" w:cs="Consolas" w:eastAsia="Consolas" w:hAnsi="Consolas"/>
                <w:color w:val="D42B1E"/>
                <w:sz w:val="19"/>
                <w:szCs w:val="19"/>
              </w:rPr>
              <w:t xml:space="preserve">div.zoom-actions</w:t>
            </w:r>
            <w:r>
              <w:rPr>
                <w:rFonts w:ascii="Arial" w:cs="Arial" w:eastAsia="Arial" w:hAnsi="Arial"/>
                <w:sz w:val="19"/>
                <w:szCs w:val="19"/>
              </w:rPr>
              <w:t xml:space="preserve"> (boutons + </w:t>
            </w:r>
            <w:r>
              <w:rPr>
                <w:rFonts w:ascii="Consolas" w:cs="Consolas" w:eastAsia="Consolas" w:hAnsi="Consolas"/>
                <w:color w:val="D42B1E"/>
                <w:sz w:val="19"/>
                <w:szCs w:val="19"/>
              </w:rPr>
              <w:t xml:space="preserve">span.zoom-ref</w:t>
            </w:r>
            <w:r>
              <w:rPr>
                <w:rFonts w:ascii="Arial" w:cs="Arial" w:eastAsia="Arial" w:hAnsi="Arial"/>
                <w:sz w:val="19"/>
                <w:szCs w:val="19"/>
              </w:rPr>
              <w:t xml:space="preserve">). Le </w:t>
            </w:r>
            <w:r>
              <w:rPr>
                <w:rFonts w:ascii="Consolas" w:cs="Consolas" w:eastAsia="Consolas" w:hAnsi="Consolas"/>
                <w:color w:val="D42B1E"/>
                <w:sz w:val="19"/>
                <w:szCs w:val="19"/>
              </w:rPr>
              <w:t xml:space="preserve">STEP</w:t>
            </w:r>
            <w:r>
              <w:rPr>
                <w:rFonts w:ascii="Arial" w:cs="Arial" w:eastAsia="Arial" w:hAnsi="Arial"/>
                <w:sz w:val="19"/>
                <w:szCs w:val="19"/>
              </w:rPr>
              <w:t xml:space="preserve"> suivant, jamais de saut de numéro. L'emplacement </w:t>
            </w:r>
            <w:r>
              <w:rPr>
                <w:rFonts w:ascii="Consolas" w:cs="Consolas" w:eastAsia="Consolas" w:hAnsi="Consolas"/>
                <w:color w:val="D42B1E"/>
                <w:sz w:val="19"/>
                <w:szCs w:val="19"/>
              </w:rPr>
              <w:t xml:space="preserve">ZOOM 03 — RÉSERVÉ</w:t>
            </w:r>
            <w:r>
              <w:rPr>
                <w:rFonts w:ascii="Arial" w:cs="Arial" w:eastAsia="Arial" w:hAnsi="Arial"/>
                <w:sz w:val="19"/>
                <w:szCs w:val="19"/>
              </w:rPr>
              <w:t xml:space="preserve"> est déjà prévu pour ça.</w:t>
            </w:r>
          </w:p>
        </w:tc>
      </w:tr>
      <w:tr>
        <w:tc>
          <w:tcPr>
            <w:tcW w:type="dxa" w:w="2347"/>
            <w:tcMar>
              <w:top w:type="dxa" w:w="80"/>
              <w:left w:type="dxa" w:w="120"/>
              <w:bottom w:type="dxa" w:w="80"/>
              <w:right w:type="dxa" w:w="120"/>
            </w:tcMar>
          </w:tcPr>
          <w:p>
            <w:pPr>
              <w:spacing w:after="0" w:line="260"/>
            </w:pPr>
            <w:r>
              <w:rPr>
                <w:rFonts w:ascii="Arial" w:cs="Arial" w:eastAsia="Arial" w:hAnsi="Arial"/>
                <w:sz w:val="19"/>
                <w:szCs w:val="19"/>
              </w:rPr>
              <w:t xml:space="preserve">Nouvelle page</w:t>
            </w:r>
          </w:p>
        </w:tc>
        <w:tc>
          <w:tcPr>
            <w:tcW w:type="dxa" w:w="6679"/>
            <w:tcMar>
              <w:top w:type="dxa" w:w="80"/>
              <w:left w:type="dxa" w:w="120"/>
              <w:bottom w:type="dxa" w:w="80"/>
              <w:right w:type="dxa" w:w="120"/>
            </w:tcMar>
          </w:tcPr>
          <w:p>
            <w:pPr>
              <w:spacing w:after="0" w:line="260"/>
            </w:pPr>
            <w:r>
              <w:rPr>
                <w:rFonts w:ascii="Arial" w:cs="Arial" w:eastAsia="Arial" w:hAnsi="Arial"/>
                <w:sz w:val="19"/>
                <w:szCs w:val="19"/>
              </w:rPr>
              <w:t xml:space="preserve">Même en-tête : sticker eyebrow, H1 capitales, intro ≤ 60 caractères, puis un panneau technique (console ou statut) avant les cartes.</w:t>
            </w:r>
          </w:p>
        </w:tc>
      </w:tr>
      <w:tr>
        <w:tc>
          <w:tcPr>
            <w:tcW w:type="dxa" w:w="2347"/>
            <w:tcMar>
              <w:top w:type="dxa" w:w="80"/>
              <w:left w:type="dxa" w:w="120"/>
              <w:bottom w:type="dxa" w:w="80"/>
              <w:right w:type="dxa" w:w="120"/>
            </w:tcMar>
          </w:tcPr>
          <w:p>
            <w:pPr>
              <w:spacing w:after="0" w:line="260"/>
            </w:pPr>
            <w:r>
              <w:rPr>
                <w:rFonts w:ascii="Arial" w:cs="Arial" w:eastAsia="Arial" w:hAnsi="Arial"/>
                <w:sz w:val="19"/>
                <w:szCs w:val="19"/>
              </w:rPr>
              <w:t xml:space="preserve">Nouvelle couleur</w:t>
            </w:r>
          </w:p>
        </w:tc>
        <w:tc>
          <w:tcPr>
            <w:tcW w:type="dxa" w:w="6679"/>
            <w:tcMar>
              <w:top w:type="dxa" w:w="80"/>
              <w:left w:type="dxa" w:w="120"/>
              <w:bottom w:type="dxa" w:w="80"/>
              <w:right w:type="dxa" w:w="120"/>
            </w:tcMar>
          </w:tcPr>
          <w:p>
            <w:pPr>
              <w:spacing w:after="0" w:line="260"/>
            </w:pPr>
            <w:r>
              <w:rPr>
                <w:rFonts w:ascii="Arial" w:cs="Arial" w:eastAsia="Arial" w:hAnsi="Arial"/>
                <w:sz w:val="19"/>
                <w:szCs w:val="19"/>
              </w:rPr>
              <w:t xml:space="preserve">Interdit. Si un logo tiers impose sa couleur (Centreon orange), elle reste confinée à son badge, à plat.</w:t>
            </w:r>
          </w:p>
        </w:tc>
      </w:tr>
      <w:tr>
        <w:tc>
          <w:tcPr>
            <w:tcW w:type="dxa" w:w="2347"/>
            <w:tcMar>
              <w:top w:type="dxa" w:w="80"/>
              <w:left w:type="dxa" w:w="120"/>
              <w:bottom w:type="dxa" w:w="80"/>
              <w:right w:type="dxa" w:w="120"/>
            </w:tcMar>
          </w:tcPr>
          <w:p>
            <w:pPr>
              <w:spacing w:after="0" w:line="260"/>
            </w:pPr>
            <w:r>
              <w:rPr>
                <w:rFonts w:ascii="Arial" w:cs="Arial" w:eastAsia="Arial" w:hAnsi="Arial"/>
                <w:sz w:val="19"/>
                <w:szCs w:val="19"/>
              </w:rPr>
              <w:t xml:space="preserve">Nouvelle animation</w:t>
            </w:r>
          </w:p>
        </w:tc>
        <w:tc>
          <w:tcPr>
            <w:tcW w:type="dxa" w:w="6679"/>
            <w:tcMar>
              <w:top w:type="dxa" w:w="80"/>
              <w:left w:type="dxa" w:w="120"/>
              <w:bottom w:type="dxa" w:w="80"/>
              <w:right w:type="dxa" w:w="120"/>
            </w:tcMar>
          </w:tcPr>
          <w:p>
            <w:pPr>
              <w:spacing w:after="0" w:line="260"/>
            </w:pPr>
            <w:r>
              <w:rPr>
                <w:rFonts w:ascii="Arial" w:cs="Arial" w:eastAsia="Arial" w:hAnsi="Arial"/>
                <w:sz w:val="19"/>
                <w:szCs w:val="19"/>
              </w:rPr>
              <w:t xml:space="preserve">Doit répondre à « qu'est-ce qui s'emboîte ? ». Si la réponse est « rien », elle est décorative : on ne l'ajoute pas.</w:t>
            </w:r>
          </w:p>
        </w:tc>
      </w:tr>
      <w:tr>
        <w:tc>
          <w:tcPr>
            <w:tcW w:type="dxa" w:w="2347"/>
            <w:tcMar>
              <w:top w:type="dxa" w:w="80"/>
              <w:left w:type="dxa" w:w="120"/>
              <w:bottom w:type="dxa" w:w="80"/>
              <w:right w:type="dxa" w:w="120"/>
            </w:tcMar>
          </w:tcPr>
          <w:p>
            <w:pPr>
              <w:spacing w:after="0" w:line="260"/>
            </w:pPr>
            <w:r>
              <w:rPr>
                <w:rFonts w:ascii="Arial" w:cs="Arial" w:eastAsia="Arial" w:hAnsi="Arial"/>
                <w:sz w:val="19"/>
                <w:szCs w:val="19"/>
              </w:rPr>
              <w:t xml:space="preserve">Photo de profil</w:t>
            </w:r>
          </w:p>
        </w:tc>
        <w:tc>
          <w:tcPr>
            <w:tcW w:type="dxa" w:w="6679"/>
            <w:tcMar>
              <w:top w:type="dxa" w:w="80"/>
              <w:left w:type="dxa" w:w="120"/>
              <w:bottom w:type="dxa" w:w="80"/>
              <w:right w:type="dxa" w:w="120"/>
            </w:tcMar>
          </w:tcPr>
          <w:p>
            <w:pPr>
              <w:spacing w:after="0" w:line="260"/>
            </w:pPr>
            <w:r>
              <w:rPr>
                <w:rFonts w:ascii="Arial" w:cs="Arial" w:eastAsia="Arial" w:hAnsi="Arial"/>
                <w:sz w:val="19"/>
                <w:szCs w:val="19"/>
              </w:rPr>
              <w:t xml:space="preserve">Déposer </w:t>
            </w:r>
            <w:r>
              <w:rPr>
                <w:rFonts w:ascii="Consolas" w:cs="Consolas" w:eastAsia="Consolas" w:hAnsi="Consolas"/>
                <w:color w:val="D42B1E"/>
                <w:sz w:val="19"/>
                <w:szCs w:val="19"/>
              </w:rPr>
              <w:t xml:space="preserve">fichiers/photo.jpg</w:t>
            </w:r>
            <w:r>
              <w:rPr>
                <w:rFonts w:ascii="Arial" w:cs="Arial" w:eastAsia="Arial" w:hAnsi="Arial"/>
                <w:sz w:val="19"/>
                <w:szCs w:val="19"/>
              </w:rPr>
              <w:t xml:space="preserve"> (cadrage portrait 4:5) : le cadre FIG. 01 la prend automatiquement.</w:t>
            </w:r>
          </w:p>
        </w:tc>
      </w:tr>
    </w:tbl>
    <w:p>
      <w:pPr>
        <w:spacing w:after="60" w:before="120"/>
        <w:jc w:val="center"/>
      </w:pPr>
      <w:r>
        <w:drawing>
          <wp:inline distT="0" distB="0" distL="0" distR="0">
            <wp:extent cx="5334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191125"/>
                    </a:xfrm>
                    <a:prstGeom prst="rect">
                      <a:avLst/>
                    </a:prstGeom>
                  </pic:spPr>
                </pic:pic>
              </a:graphicData>
            </a:graphic>
          </wp:inline>
        </w:drawing>
      </w:r>
    </w:p>
    <w:p>
      <w:pPr>
        <w:spacing w:after="200"/>
        <w:jc w:val="center"/>
      </w:pPr>
      <w:r>
        <w:rPr>
          <w:rFonts w:ascii="Consolas" w:cs="Consolas" w:eastAsia="Consolas" w:hAnsi="Consolas"/>
          <w:color w:val="8A8D94"/>
          <w:spacing w:val="30"/>
          <w:sz w:val="15"/>
          <w:szCs w:val="15"/>
        </w:rPr>
        <w:t xml:space="preserve">FIG. 7 — ZOOMS DE LA PAGE PROJETS : CENTREON, FABRICATION DU PORTFOLIO, EMPLACEMENT RÉSERVÉ</w:t>
      </w:r>
    </w:p>
    <w:p>
      <w:pPr>
        <w:pStyle w:val="Heading1"/>
        <w:pageBreakBefore/>
        <w:pBdr>
          <w:bottom w:val="single" w:color="D42B1E" w:sz="12" w:space="4"/>
        </w:pBdr>
        <w:spacing w:after="200" w:before="420"/>
      </w:pPr>
      <w:r>
        <w:rPr>
          <w:rFonts w:ascii="Arial" w:cs="Arial" w:eastAsia="Arial" w:hAnsi="Arial"/>
          <w:b/>
          <w:bCs/>
          <w:color w:val="15161A"/>
          <w:sz w:val="34"/>
          <w:szCs w:val="34"/>
        </w:rPr>
        <w:t xml:space="preserve">15. BILAN</w:t>
      </w:r>
    </w:p>
    <w:p>
      <w:pPr>
        <w:pStyle w:val="Heading2"/>
        <w:spacing w:after="120" w:before="300"/>
      </w:pPr>
      <w:r>
        <w:rPr>
          <w:rFonts w:ascii="Arial" w:cs="Arial" w:eastAsia="Arial" w:hAnsi="Arial"/>
          <w:b/>
          <w:bCs/>
          <w:color w:val="D42B1E"/>
          <w:sz w:val="26"/>
          <w:szCs w:val="26"/>
        </w:rPr>
        <w:t xml:space="preserve">15.1 Ce que le projet m'a appris</w:t>
      </w:r>
    </w:p>
    <w:p>
      <w:pPr>
        <w:pStyle w:val="ListParagraph"/>
        <w:numPr>
          <w:ilvl w:val="0"/>
          <w:numId w:val="2"/>
        </w:numPr>
        <w:spacing w:after="80" w:line="290"/>
      </w:pPr>
      <w:r>
        <w:rPr>
          <w:rFonts w:ascii="Arial" w:cs="Arial" w:eastAsia="Arial" w:hAnsi="Arial"/>
          <w:b/>
          <w:bCs/>
          <w:sz w:val="21"/>
          <w:szCs w:val="21"/>
        </w:rPr>
        <w:t xml:space="preserve">Une identité se construit à partir de références réelles</w:t>
      </w:r>
      <w:r>
        <w:rPr>
          <w:rFonts w:ascii="Arial" w:cs="Arial" w:eastAsia="Arial" w:hAnsi="Arial"/>
          <w:sz w:val="21"/>
          <w:szCs w:val="21"/>
        </w:rPr>
        <w:t xml:space="preserve">, pas d'une liste de tendances. Les meilleures décisions de la v2 viennent de choses concrètes : une boîte de Gunpla, une notice Bandai, un écran de stats.</w:t>
      </w:r>
    </w:p>
    <w:p>
      <w:pPr>
        <w:pStyle w:val="ListParagraph"/>
        <w:numPr>
          <w:ilvl w:val="0"/>
          <w:numId w:val="2"/>
        </w:numPr>
        <w:spacing w:after="80" w:line="290"/>
      </w:pPr>
      <w:r>
        <w:rPr>
          <w:rFonts w:ascii="Arial" w:cs="Arial" w:eastAsia="Arial" w:hAnsi="Arial"/>
          <w:b/>
          <w:bCs/>
          <w:sz w:val="21"/>
          <w:szCs w:val="21"/>
        </w:rPr>
        <w:t xml:space="preserve">Auditer avant de toucher.</w:t>
      </w:r>
      <w:r>
        <w:rPr>
          <w:rFonts w:ascii="Arial" w:cs="Arial" w:eastAsia="Arial" w:hAnsi="Arial"/>
          <w:sz w:val="21"/>
          <w:szCs w:val="21"/>
        </w:rPr>
        <w:t xml:space="preserve"> Lister ce qui existe, trier, puis seulement modifier. C'est exactement la méthode d'une reprise d'infrastructure.</w:t>
      </w:r>
    </w:p>
    <w:p>
      <w:pPr>
        <w:pStyle w:val="ListParagraph"/>
        <w:numPr>
          <w:ilvl w:val="0"/>
          <w:numId w:val="2"/>
        </w:numPr>
        <w:spacing w:after="80" w:line="290"/>
      </w:pPr>
      <w:r>
        <w:rPr>
          <w:rFonts w:ascii="Arial" w:cs="Arial" w:eastAsia="Arial" w:hAnsi="Arial"/>
          <w:b/>
          <w:bCs/>
          <w:sz w:val="21"/>
          <w:szCs w:val="21"/>
        </w:rPr>
        <w:t xml:space="preserve">Documenter au fil de l'eau.</w:t>
      </w:r>
      <w:r>
        <w:rPr>
          <w:rFonts w:ascii="Arial" w:cs="Arial" w:eastAsia="Arial" w:hAnsi="Arial"/>
          <w:sz w:val="21"/>
          <w:szCs w:val="21"/>
        </w:rPr>
        <w:t xml:space="preserve"> La DA écrite avant le code a servi de contrat ; les écarts constatés ont été corrigés dans le document, pas ignorés.</w:t>
      </w:r>
    </w:p>
    <w:p>
      <w:pPr>
        <w:pStyle w:val="ListParagraph"/>
        <w:numPr>
          <w:ilvl w:val="0"/>
          <w:numId w:val="2"/>
        </w:numPr>
        <w:spacing w:after="80" w:line="290"/>
      </w:pPr>
      <w:r>
        <w:rPr>
          <w:rFonts w:ascii="Arial" w:cs="Arial" w:eastAsia="Arial" w:hAnsi="Arial"/>
          <w:b/>
          <w:bCs/>
          <w:sz w:val="21"/>
          <w:szCs w:val="21"/>
        </w:rPr>
        <w:t xml:space="preserve">Tester comme un utilisateur.</w:t>
      </w:r>
      <w:r>
        <w:rPr>
          <w:rFonts w:ascii="Arial" w:cs="Arial" w:eastAsia="Arial" w:hAnsi="Arial"/>
          <w:sz w:val="21"/>
          <w:szCs w:val="21"/>
        </w:rPr>
        <w:t xml:space="preserve"> Les captures automatiques ont trouvé des défauts qu'une relecture du CSS n'aurait jamais montrés.</w:t>
      </w:r>
    </w:p>
    <w:p>
      <w:pPr>
        <w:pStyle w:val="ListParagraph"/>
        <w:numPr>
          <w:ilvl w:val="0"/>
          <w:numId w:val="2"/>
        </w:numPr>
        <w:spacing w:after="80" w:line="290"/>
      </w:pPr>
      <w:r>
        <w:rPr>
          <w:rFonts w:ascii="Arial" w:cs="Arial" w:eastAsia="Arial" w:hAnsi="Arial"/>
          <w:b/>
          <w:bCs/>
          <w:sz w:val="21"/>
          <w:szCs w:val="21"/>
        </w:rPr>
        <w:t xml:space="preserve">Une règle d'exploitation simple</w:t>
      </w:r>
      <w:r>
        <w:rPr>
          <w:rFonts w:ascii="Arial" w:cs="Arial" w:eastAsia="Arial" w:hAnsi="Arial"/>
          <w:sz w:val="21"/>
          <w:szCs w:val="21"/>
        </w:rPr>
        <w:t xml:space="preserve"> (un fichier à la fois sur GitHub) évite des heures de débogage.</w:t>
      </w:r>
    </w:p>
    <w:p>
      <w:pPr>
        <w:pStyle w:val="Heading2"/>
        <w:spacing w:after="120" w:before="300"/>
      </w:pPr>
      <w:r>
        <w:rPr>
          <w:rFonts w:ascii="Arial" w:cs="Arial" w:eastAsia="Arial" w:hAnsi="Arial"/>
          <w:b/>
          <w:bCs/>
          <w:color w:val="D42B1E"/>
          <w:sz w:val="26"/>
          <w:szCs w:val="26"/>
        </w:rPr>
        <w:t xml:space="preserve">15.2 Chiffres</w:t>
      </w:r>
    </w:p>
    <w:tbl>
      <w:tblPr>
        <w:tblW w:type="dxa" w:w="9026"/>
        <w:tblBorders>
          <w:top w:val="single" w:color="23252B" w:sz="8"/>
          <w:left w:val="single" w:color="23252B" w:sz="8"/>
          <w:bottom w:val="single" w:color="23252B" w:sz="8"/>
          <w:right w:val="single" w:color="23252B" w:sz="8"/>
          <w:insideH w:val="single" w:color="C9C6BC" w:sz="4"/>
          <w:insideV w:val="single" w:color="C9C6BC" w:sz="4"/>
        </w:tblBorders>
      </w:tblPr>
      <w:tblGrid>
        <w:gridCol w:w="3610"/>
        <w:gridCol w:w="5416"/>
      </w:tblGrid>
      <w:tr>
        <w:trPr>
          <w:tblHeader/>
        </w:trPr>
        <w:tc>
          <w:tcPr>
            <w:tcW w:type="dxa" w:w="3610"/>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Indicateur</w:t>
            </w:r>
          </w:p>
        </w:tc>
        <w:tc>
          <w:tcPr>
            <w:tcW w:type="dxa" w:w="5416"/>
            <w:shd w:fill="23252B" w:color="auto"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Valeur</w:t>
            </w:r>
          </w:p>
        </w:tc>
      </w:tr>
      <w:tr>
        <w:tc>
          <w:tcPr>
            <w:tcW w:type="dxa" w:w="3610"/>
            <w:tcMar>
              <w:top w:type="dxa" w:w="80"/>
              <w:left w:type="dxa" w:w="120"/>
              <w:bottom w:type="dxa" w:w="80"/>
              <w:right w:type="dxa" w:w="120"/>
            </w:tcMar>
          </w:tcPr>
          <w:p>
            <w:pPr>
              <w:spacing w:after="0" w:line="260"/>
            </w:pPr>
            <w:r>
              <w:rPr>
                <w:rFonts w:ascii="Arial" w:cs="Arial" w:eastAsia="Arial" w:hAnsi="Arial"/>
                <w:sz w:val="19"/>
                <w:szCs w:val="19"/>
              </w:rPr>
              <w:t xml:space="preserve">Phases de méthode</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6, dans l'ordre</w:t>
            </w:r>
          </w:p>
        </w:tc>
      </w:tr>
      <w:tr>
        <w:tc>
          <w:tcPr>
            <w:tcW w:type="dxa" w:w="3610"/>
            <w:tcMar>
              <w:top w:type="dxa" w:w="80"/>
              <w:left w:type="dxa" w:w="120"/>
              <w:bottom w:type="dxa" w:w="80"/>
              <w:right w:type="dxa" w:w="120"/>
            </w:tcMar>
          </w:tcPr>
          <w:p>
            <w:pPr>
              <w:spacing w:after="0" w:line="260"/>
            </w:pPr>
            <w:r>
              <w:rPr>
                <w:rFonts w:ascii="Arial" w:cs="Arial" w:eastAsia="Arial" w:hAnsi="Arial"/>
                <w:sz w:val="19"/>
                <w:szCs w:val="19"/>
              </w:rPr>
              <w:t xml:space="preserve">Fichiers modifiés (v2)</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13</w:t>
            </w:r>
          </w:p>
        </w:tc>
      </w:tr>
      <w:tr>
        <w:tc>
          <w:tcPr>
            <w:tcW w:type="dxa" w:w="3610"/>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style.css</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 2 670 → 2 377 lignes, réécrit en 4 parties</w:t>
            </w:r>
          </w:p>
        </w:tc>
      </w:tr>
      <w:tr>
        <w:tc>
          <w:tcPr>
            <w:tcW w:type="dxa" w:w="3610"/>
            <w:tcMar>
              <w:top w:type="dxa" w:w="80"/>
              <w:left w:type="dxa" w:w="120"/>
              <w:bottom w:type="dxa" w:w="80"/>
              <w:right w:type="dxa" w:w="120"/>
            </w:tcMar>
          </w:tcPr>
          <w:p>
            <w:pPr>
              <w:spacing w:after="0" w:line="260"/>
            </w:pPr>
            <w:r>
              <w:rPr>
                <w:rFonts w:ascii="Consolas" w:cs="Consolas" w:eastAsia="Consolas" w:hAnsi="Consolas"/>
                <w:color w:val="D42B1E"/>
                <w:sz w:val="19"/>
                <w:szCs w:val="19"/>
              </w:rPr>
              <w:t xml:space="preserve">script.js</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1 190 → 932 lignes (3 blocs supprimés)</w:t>
            </w:r>
          </w:p>
        </w:tc>
      </w:tr>
      <w:tr>
        <w:tc>
          <w:tcPr>
            <w:tcW w:type="dxa" w:w="3610"/>
            <w:tcMar>
              <w:top w:type="dxa" w:w="80"/>
              <w:left w:type="dxa" w:w="120"/>
              <w:bottom w:type="dxa" w:w="80"/>
              <w:right w:type="dxa" w:w="120"/>
            </w:tcMar>
          </w:tcPr>
          <w:p>
            <w:pPr>
              <w:spacing w:after="0" w:line="260"/>
            </w:pPr>
            <w:r>
              <w:rPr>
                <w:rFonts w:ascii="Arial" w:cs="Arial" w:eastAsia="Arial" w:hAnsi="Arial"/>
                <w:sz w:val="19"/>
                <w:szCs w:val="19"/>
              </w:rPr>
              <w:t xml:space="preserve">Polices</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3 familles (Barlow Condensed, Barlow, IBM Plex Mono)</w:t>
            </w:r>
          </w:p>
        </w:tc>
      </w:tr>
      <w:tr>
        <w:tc>
          <w:tcPr>
            <w:tcW w:type="dxa" w:w="3610"/>
            <w:tcMar>
              <w:top w:type="dxa" w:w="80"/>
              <w:left w:type="dxa" w:w="120"/>
              <w:bottom w:type="dxa" w:w="80"/>
              <w:right w:type="dxa" w:w="120"/>
            </w:tcMar>
          </w:tcPr>
          <w:p>
            <w:pPr>
              <w:spacing w:after="0" w:line="260"/>
            </w:pPr>
            <w:r>
              <w:rPr>
                <w:rFonts w:ascii="Arial" w:cs="Arial" w:eastAsia="Arial" w:hAnsi="Arial"/>
                <w:sz w:val="19"/>
                <w:szCs w:val="19"/>
              </w:rPr>
              <w:t xml:space="preserve">Couleurs d'accent</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3 (rouge, bleu, or) + 2 états (ok, warn)</w:t>
            </w:r>
          </w:p>
        </w:tc>
      </w:tr>
      <w:tr>
        <w:tc>
          <w:tcPr>
            <w:tcW w:type="dxa" w:w="3610"/>
            <w:tcMar>
              <w:top w:type="dxa" w:w="80"/>
              <w:left w:type="dxa" w:w="120"/>
              <w:bottom w:type="dxa" w:w="80"/>
              <w:right w:type="dxa" w:w="120"/>
            </w:tcMar>
          </w:tcPr>
          <w:p>
            <w:pPr>
              <w:spacing w:after="0" w:line="260"/>
            </w:pPr>
            <w:r>
              <w:rPr>
                <w:rFonts w:ascii="Arial" w:cs="Arial" w:eastAsia="Arial" w:hAnsi="Arial"/>
                <w:sz w:val="19"/>
                <w:szCs w:val="19"/>
              </w:rPr>
              <w:t xml:space="preserve">Captures de vérification</w:t>
            </w:r>
          </w:p>
        </w:tc>
        <w:tc>
          <w:tcPr>
            <w:tcW w:type="dxa" w:w="5416"/>
            <w:tcMar>
              <w:top w:type="dxa" w:w="80"/>
              <w:left w:type="dxa" w:w="120"/>
              <w:bottom w:type="dxa" w:w="80"/>
              <w:right w:type="dxa" w:w="120"/>
            </w:tcMar>
          </w:tcPr>
          <w:p>
            <w:pPr>
              <w:spacing w:after="0" w:line="260"/>
            </w:pPr>
            <w:r>
              <w:rPr>
                <w:rFonts w:ascii="Arial" w:cs="Arial" w:eastAsia="Arial" w:hAnsi="Arial"/>
                <w:sz w:val="19"/>
                <w:szCs w:val="19"/>
              </w:rPr>
              <w:t xml:space="preserve">7 pages × 3 configurations = 21, zéro erreur console</w:t>
            </w:r>
          </w:p>
        </w:tc>
      </w:tr>
    </w:tbl>
    <w:p>
      <w:pPr>
        <w:spacing w:after="240"/>
      </w:pPr>
    </w:p>
    <w:p>
      <w:pPr>
        <w:pBdr>
          <w:left w:val="single" w:color="D42B1E" w:sz="18" w:space="10"/>
        </w:pBdr>
        <w:spacing w:after="160" w:before="100" w:line="300"/>
        <w:ind w:left="400"/>
      </w:pPr>
      <w:r>
        <w:rPr>
          <w:rFonts w:ascii="Arial" w:cs="Arial" w:eastAsia="Arial" w:hAnsi="Arial"/>
          <w:i/>
          <w:iCs/>
          <w:color w:val="23252B"/>
          <w:sz w:val="21"/>
          <w:szCs w:val="21"/>
        </w:rPr>
        <w:t xml:space="preserve">Un kit se monte pièce par pièce. Le site aussi. Et il est loin d'être fini : la capacité de réserve est prévue.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8A8D94"/>
        <w:sz w:val="15"/>
        <w:szCs w:val="15"/>
      </w:rPr>
      <w:t xml:space="preserve">PAGE </w:t>
    </w:r>
    <w:r>
      <w:rPr>
        <w:rFonts w:ascii="Consolas" w:cs="Consolas" w:eastAsia="Consolas" w:hAnsi="Consolas"/>
        <w:b/>
        <w:bCs/>
        <w:color w:val="D42B1E"/>
        <w:sz w:val="15"/>
        <w:szCs w:val="15"/>
      </w:rPr>
      <w:fldChar w:fldCharType="begin"/>
      <w:instrText xml:space="preserve">PAGE</w:instrText>
      <w:fldChar w:fldCharType="separate"/>
      <w:fldChar w:fldCharType="end"/>
    </w:r>
    <w:r>
      <w:rPr>
        <w:rFonts w:ascii="Consolas" w:cs="Consolas" w:eastAsia="Consolas" w:hAnsi="Consolas"/>
        <w:color w:val="8A8D94"/>
        <w:sz w:val="15"/>
        <w:szCs w:val="15"/>
      </w:rPr>
      <w:t xml:space="preserve"> / </w:t>
    </w:r>
    <w:r>
      <w:rPr>
        <w:rFonts w:ascii="Consolas" w:cs="Consolas" w:eastAsia="Consolas" w:hAnsi="Consolas"/>
        <w:color w:val="8A8D9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252B" w:sz="6" w:space="4"/>
      </w:pBdr>
      <w:tabs>
        <w:tab w:val="right" w:pos="9026"/>
      </w:tabs>
    </w:pPr>
    <w:r>
      <w:rPr>
        <w:rFonts w:ascii="Consolas" w:cs="Consolas" w:eastAsia="Consolas" w:hAnsi="Consolas"/>
        <w:color w:val="8A8D94"/>
        <w:spacing w:val="30"/>
        <w:sz w:val="15"/>
        <w:szCs w:val="15"/>
      </w:rPr>
      <w:t xml:space="preserve">DOC TECHNIQUE — PORTFOLIO MASTER GRADE V2</w:t>
    </w:r>
    <w:r>
      <w:rPr>
        <w:rFonts w:ascii="Consolas" w:cs="Consolas" w:eastAsia="Consolas" w:hAnsi="Consolas"/>
        <w:color w:val="8A8D94"/>
        <w:spacing w:val="30"/>
        <w:sz w:val="15"/>
        <w:szCs w:val="15"/>
      </w:rPr>
      <w:t xml:space="preserve">	SHABDPREET SINGH · BTS SIO SISR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rPr>
        <w:color w:val="D42B1E"/>
        <w:sz w:val="14"/>
        <w:szCs w:val="14"/>
      </w:rPr>
    </w:lvl>
  </w:abstractNum>
  <w:abstractNum w:abstractNumId="3" w15:restartNumberingAfterBreak="0">
    <w:multiLevelType w:val="hybridMultilevel"/>
    <w:lvl w:ilvl="0" w15:tentative="1">
      <w:start w:val="1"/>
      <w:numFmt w:val="decimal"/>
      <w:lvlText w:val="%1."/>
      <w:lvlJc w:val="left"/>
      <w:pPr>
        <w:ind w:left="520" w:hanging="340"/>
      </w:pPr>
      <w:rPr>
        <w:rFonts w:ascii="Consolas" w:cs="Consolas" w:eastAsia="Consolas" w:hAnsi="Consolas"/>
        <w:b/>
        <w:bCs/>
        <w:color w:val="D42B1E"/>
      </w:rPr>
    </w:lvl>
  </w:abstractNum>
  <w:abstractNum w:abstractNumId="4" w15:restartNumberingAfterBreak="0">
    <w:multiLevelType w:val="hybridMultilevel"/>
    <w:lvl w:ilvl="0" w15:tentative="1">
      <w:start w:val="1"/>
      <w:numFmt w:val="decimal"/>
      <w:lvlText w:val="%1."/>
      <w:lvlJc w:val="left"/>
      <w:pPr>
        <w:ind w:left="520" w:hanging="340"/>
      </w:pPr>
      <w:rPr>
        <w:rFonts w:ascii="Consolas" w:cs="Consolas" w:eastAsia="Consolas" w:hAnsi="Consolas"/>
        <w:b/>
        <w:bCs/>
        <w:color w:val="D42B1E"/>
      </w:rPr>
    </w:lvl>
  </w:abstractNum>
  <w:abstractNum w:abstractNumId="5" w15:restartNumberingAfterBreak="0">
    <w:multiLevelType w:val="hybridMultilevel"/>
    <w:lvl w:ilvl="0" w15:tentative="1">
      <w:start w:val="1"/>
      <w:numFmt w:val="decimal"/>
      <w:lvlText w:val="%1."/>
      <w:lvlJc w:val="left"/>
      <w:pPr>
        <w:ind w:left="520" w:hanging="340"/>
      </w:pPr>
      <w:rPr>
        <w:rFonts w:ascii="Consolas" w:cs="Consolas" w:eastAsia="Consolas" w:hAnsi="Consolas"/>
        <w:b/>
        <w:bCs/>
        <w:color w:val="D42B1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Arial" w:cs="Arial" w:eastAsia="Arial" w:hAnsi="Arial"/>
      <w:b/>
      <w:bCs/>
      <w:color w:val="15161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D42B1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325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668b08b750eb13e323732f2814c151172925fa.png"/><Relationship Id="rId10" Type="http://schemas.openxmlformats.org/officeDocument/2006/relationships/image" Target="media/b4d37340d7398a15fac75e7ff8ea4e7c3d85c63b.png"/><Relationship Id="rId11" Type="http://schemas.openxmlformats.org/officeDocument/2006/relationships/image" Target="media/ac6e7a9c10c3113c8c674b386c46cd533eaf2390.png"/><Relationship Id="rId12" Type="http://schemas.openxmlformats.org/officeDocument/2006/relationships/image" Target="media/2e13516d157d189077b6088c0460d2dc2d979349.png"/><Relationship Id="rId13" Type="http://schemas.openxmlformats.org/officeDocument/2006/relationships/image" Target="media/b4012a386adb7fce29ec0b6a198f197ea3a90a68.png"/><Relationship Id="rId14" Type="http://schemas.openxmlformats.org/officeDocument/2006/relationships/image" Target="media/0f4da2c04e5e8613bdb96ca1c5188b159fac4b22.png"/><Relationship Id="rId15" Type="http://schemas.openxmlformats.org/officeDocument/2006/relationships/image" Target="media/e418240f9e5acda879ecf4fecf92cc4ab015ac0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Portfolio Master Grade v2</dc:title>
  <dc:creator>Shabdpreet Singh</dc:creator>
  <cp:lastModifiedBy>Un-named</cp:lastModifiedBy>
  <cp:revision>1</cp:revision>
  <dcterms:created xsi:type="dcterms:W3CDTF">2026-09-16T13:39:45.623Z</dcterms:created>
  <dcterms:modified xsi:type="dcterms:W3CDTF">2026-09-16T13:39:45.623Z</dcterms:modified>
</cp:coreProperties>
</file>

<file path=docProps/custom.xml><?xml version="1.0" encoding="utf-8"?>
<Properties xmlns="http://schemas.openxmlformats.org/officeDocument/2006/custom-properties" xmlns:vt="http://schemas.openxmlformats.org/officeDocument/2006/docPropsVTypes"/>
</file>