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2100" w:after="320" w:line="240" w:lineRule="auto"/>
        <w:jc w:val="center"/>
      </w:pPr>
      <w:r>
        <w:rPr>
          <w:rFonts w:ascii="Calibri" w:hAnsi="Calibri" w:eastAsia="Calibri"/>
          <w:b/>
          <w:color w:val="2E74B5"/>
          <w:sz w:val="21"/>
        </w:rPr>
        <w:t>PROJECT DELIVERY ROADMAP</w:t>
      </w:r>
    </w:p>
    <w:p>
      <w:pPr>
        <w:keepNext w:val="0"/>
        <w:spacing w:before="0" w:after="200" w:line="240" w:lineRule="auto"/>
        <w:jc w:val="center"/>
      </w:pPr>
      <w:r>
        <w:rPr>
          <w:rFonts w:ascii="Calibri" w:hAnsi="Calibri" w:eastAsia="Calibri"/>
          <w:b/>
          <w:color w:val="203748"/>
          <w:sz w:val="68"/>
        </w:rPr>
        <w:t>GitStack</w:t>
      </w:r>
    </w:p>
    <w:p>
      <w:pPr>
        <w:keepNext w:val="0"/>
        <w:spacing w:before="0" w:after="160" w:line="240" w:lineRule="auto"/>
        <w:jc w:val="center"/>
      </w:pPr>
      <w:r>
        <w:rPr>
          <w:rFonts w:ascii="Calibri" w:hAnsi="Calibri" w:eastAsia="Calibri"/>
          <w:color w:val="1F4D78"/>
          <w:sz w:val="30"/>
        </w:rPr>
        <w:t>Confirmed team for the 1 August restart</w:t>
      </w:r>
    </w:p>
    <w:p>
      <w:pPr>
        <w:keepNext w:val="0"/>
        <w:spacing w:before="0" w:after="760" w:line="240" w:lineRule="auto"/>
        <w:jc w:val="center"/>
      </w:pPr>
      <w:r>
        <w:rPr>
          <w:rFonts w:ascii="Calibri" w:hAnsi="Calibri" w:eastAsia="Calibri"/>
          <w:color w:val="1F4D78"/>
          <w:sz w:val="30"/>
        </w:rPr>
        <w:t>Core A / Team Lead: Jubair Ahmed Efty</w:t>
        <w:br/>
        <w:t>Core B: Shabab Ahmed</w:t>
        <w:br/>
        <w:t>Support: Siam Ibne Sarwar</w:t>
      </w:r>
    </w:p>
    <w:tbl>
      <w:tblPr>
        <w:tblW w:type="dxa" w:w="9360"/>
        <w:jc w:val="left"/>
        <w:tblLayout w:type="fixed"/>
        <w:tblLook w:firstColumn="1" w:firstRow="1" w:lastColumn="0" w:lastRow="0" w:noHBand="0" w:noVBand="1" w:val="04A0"/>
        <w:tblInd w:w="120" w:type="dxa"/>
        <w:tblBorders>
          <w:top w:val="single" w:sz="5" w:space="0" w:color="2E74B5"/>
          <w:left w:val="single" w:sz="5" w:space="0" w:color="2E74B5"/>
          <w:bottom w:val="single" w:sz="5" w:space="0" w:color="2E74B5"/>
          <w:right w:val="single" w:sz="5" w:space="0" w:color="2E74B5"/>
          <w:insideH w:val="single" w:sz="5" w:space="0" w:color="2E74B5"/>
          <w:insideV w:val="single" w:sz="5" w:space="0" w:color="2E74B5"/>
        </w:tblBorders>
      </w:tblPr>
      <w:tblGrid>
        <w:gridCol w:w="9360"/>
      </w:tblGrid>
      <w:tr>
        <w:trPr>
          <w:cantSplit/>
        </w:trPr>
        <w:tc>
          <w:tcPr>
            <w:tcW w:type="dxa" w:w="9360"/>
            <w:tcMar>
              <w:top w:w="80" w:type="dxa"/>
              <w:start w:w="120" w:type="dxa"/>
              <w:bottom w:w="80" w:type="dxa"/>
              <w:end w:w="120" w:type="dxa"/>
            </w:tcMar>
            <w:vAlign w:val="center"/>
            <w:shd w:fill="E8EEF5" w:val="clear"/>
          </w:tcPr>
          <w:p>
            <w:pPr>
              <w:keepNext w:val="0"/>
              <w:spacing w:before="20" w:after="20" w:line="276" w:lineRule="auto"/>
            </w:pPr>
            <w:r>
              <w:rPr>
                <w:rFonts w:ascii="Calibri" w:hAnsi="Calibri" w:eastAsia="Calibri"/>
                <w:b/>
                <w:color w:val="203748"/>
                <w:sz w:val="21"/>
              </w:rPr>
              <w:t xml:space="preserve">Fixed delivery dates: </w:t>
            </w:r>
            <w:r>
              <w:rPr>
                <w:rFonts w:ascii="Calibri" w:hAnsi="Calibri" w:eastAsia="Calibri"/>
                <w:color w:val="000000"/>
                <w:sz w:val="21"/>
              </w:rPr>
              <w:t>50% demonstration: 1 September 2026  |  100% demonstration and faculty submission: 22 September 2026</w:t>
            </w:r>
          </w:p>
        </w:tc>
      </w:tr>
    </w:tbl>
    <w:p>
      <w:pPr>
        <w:keepNext w:val="0"/>
        <w:spacing w:before="0" w:after="60" w:line="300" w:lineRule="auto"/>
      </w:pPr>
    </w:p>
    <w:p>
      <w:pPr>
        <w:keepNext w:val="0"/>
        <w:spacing w:before="840" w:after="100" w:line="240" w:lineRule="auto"/>
        <w:jc w:val="center"/>
      </w:pPr>
      <w:r>
        <w:rPr>
          <w:rFonts w:ascii="Calibri" w:hAnsi="Calibri" w:eastAsia="Calibri"/>
          <w:b/>
          <w:color w:val="5A6570"/>
          <w:sz w:val="19"/>
        </w:rPr>
        <w:t>Roadmap window</w:t>
      </w:r>
    </w:p>
    <w:p>
      <w:pPr>
        <w:keepNext w:val="0"/>
        <w:spacing w:before="0" w:after="100" w:line="240" w:lineRule="auto"/>
        <w:jc w:val="center"/>
      </w:pPr>
      <w:r>
        <w:rPr>
          <w:rFonts w:ascii="Calibri" w:hAnsi="Calibri" w:eastAsia="Calibri"/>
          <w:color w:val="203748"/>
          <w:sz w:val="23"/>
        </w:rPr>
        <w:t>Saturday, 1 August - Tuesday, 22 September 2026</w:t>
      </w:r>
    </w:p>
    <w:p>
      <w:pPr>
        <w:keepNext w:val="0"/>
        <w:spacing w:before="0" w:after="100" w:line="240" w:lineRule="auto"/>
        <w:jc w:val="center"/>
      </w:pPr>
      <w:r>
        <w:rPr>
          <w:rFonts w:ascii="Calibri" w:hAnsi="Calibri" w:eastAsia="Calibri"/>
          <w:color w:val="5A6570"/>
          <w:sz w:val="19"/>
        </w:rPr>
        <w:t>Baseline v1.1  |  Team assignments confirmed 29 July 2026</w:t>
      </w:r>
    </w:p>
    <w:p>
      <w:r>
        <w:br w:type="page"/>
      </w:r>
    </w:p>
    <w:p>
      <w:pPr>
        <w:pStyle w:val="Heading1"/>
        <w:keepNext/>
        <w:widowControl/>
      </w:pPr>
      <w:r>
        <w:t>How to use this roadmap</w:t>
      </w:r>
    </w:p>
    <w:p>
      <w:pPr>
        <w:keepNext w:val="0"/>
        <w:spacing w:before="0" w:after="120" w:line="300" w:lineRule="auto"/>
      </w:pPr>
      <w:r>
        <w:rPr>
          <w:rFonts w:ascii="Calibri" w:hAnsi="Calibri" w:eastAsia="Calibri"/>
          <w:color w:val="000000"/>
          <w:sz w:val="22"/>
        </w:rPr>
        <w:t>This document replaces the old date plan. Work completed before 1 August may remain in repository history for safety, but it does not count as evidence for the new schedule. Every scheduled item must produce new evidence: an issue, branch, commit, test result, reviewed pull request, or demonstration artifact.</w:t>
      </w:r>
    </w:p>
    <w:tbl>
      <w:tblPr>
        <w:tblW w:type="dxa" w:w="9360"/>
        <w:jc w:val="left"/>
        <w:tblLayout w:type="fixed"/>
        <w:tblLook w:firstColumn="1" w:firstRow="1" w:lastColumn="0" w:lastRow="0" w:noHBand="0" w:noVBand="1" w:val="04A0"/>
        <w:tblInd w:w="120" w:type="dxa"/>
        <w:tblBorders>
          <w:top w:val="single" w:sz="5" w:space="0" w:color="6E9B7B"/>
          <w:left w:val="single" w:sz="5" w:space="0" w:color="6E9B7B"/>
          <w:bottom w:val="single" w:sz="5" w:space="0" w:color="6E9B7B"/>
          <w:right w:val="single" w:sz="5" w:space="0" w:color="6E9B7B"/>
          <w:insideH w:val="single" w:sz="5" w:space="0" w:color="6E9B7B"/>
          <w:insideV w:val="single" w:sz="5" w:space="0" w:color="6E9B7B"/>
        </w:tblBorders>
      </w:tblPr>
      <w:tblGrid>
        <w:gridCol w:w="9360"/>
      </w:tblGrid>
      <w:tr>
        <w:trPr>
          <w:cantSplit/>
        </w:trPr>
        <w:tc>
          <w:tcPr>
            <w:tcW w:type="dxa" w:w="9360"/>
            <w:tcMar>
              <w:top w:w="80" w:type="dxa"/>
              <w:start w:w="120" w:type="dxa"/>
              <w:bottom w:w="80" w:type="dxa"/>
              <w:end w:w="120" w:type="dxa"/>
            </w:tcMar>
            <w:vAlign w:val="center"/>
            <w:shd w:fill="DDEFE4" w:val="clear"/>
          </w:tcPr>
          <w:p>
            <w:pPr>
              <w:keepNext w:val="0"/>
              <w:spacing w:before="20" w:after="20" w:line="276" w:lineRule="auto"/>
            </w:pPr>
            <w:r>
              <w:rPr>
                <w:rFonts w:ascii="Calibri" w:hAnsi="Calibri" w:eastAsia="Calibri"/>
                <w:b/>
                <w:color w:val="203748"/>
                <w:sz w:val="21"/>
              </w:rPr>
              <w:t xml:space="preserve">Delivery outcome: </w:t>
            </w:r>
            <w:r>
              <w:rPr>
                <w:rFonts w:ascii="Calibri" w:hAnsi="Calibri" w:eastAsia="Calibri"/>
                <w:color w:val="000000"/>
                <w:sz w:val="21"/>
              </w:rPr>
              <w:t>A functional GitStack MVP that teaches Git, provides an isolated practice terminal, supports one real collaborative workflow, automatically assesses the workflow, and gives useful student and instructor reports.</w:t>
            </w:r>
          </w:p>
        </w:tc>
      </w:tr>
    </w:tbl>
    <w:p>
      <w:pPr>
        <w:keepNext w:val="0"/>
        <w:spacing w:before="0" w:after="60" w:line="300" w:lineRule="auto"/>
      </w:pPr>
    </w:p>
    <w:p>
      <w:pPr>
        <w:pStyle w:val="Heading2"/>
        <w:keepNext/>
        <w:widowControl/>
      </w:pPr>
      <w:r>
        <w:t>Contents</w:t>
      </w:r>
    </w:p>
    <w:p>
      <w:pPr>
        <w:keepNext w:val="0"/>
        <w:numPr>
          <w:ilvl w:val="0"/>
          <w:numId w:val="10"/>
        </w:numPr>
        <w:spacing w:before="0" w:after="80" w:line="300" w:lineRule="auto"/>
      </w:pPr>
      <w:r>
        <w:rPr>
          <w:rFonts w:ascii="Calibri" w:hAnsi="Calibri" w:eastAsia="Calibri"/>
          <w:color w:val="000000"/>
          <w:sz w:val="22"/>
        </w:rPr>
        <w:t>1. Fixed constraints and planning assumptions</w:t>
      </w:r>
    </w:p>
    <w:p>
      <w:pPr>
        <w:keepNext w:val="0"/>
        <w:numPr>
          <w:ilvl w:val="0"/>
          <w:numId w:val="10"/>
        </w:numPr>
        <w:spacing w:before="0" w:after="80" w:line="300" w:lineRule="auto"/>
      </w:pPr>
      <w:r>
        <w:rPr>
          <w:rFonts w:ascii="Calibri" w:hAnsi="Calibri" w:eastAsia="Calibri"/>
          <w:color w:val="000000"/>
          <w:sz w:val="22"/>
        </w:rPr>
        <w:t>2. MVP scope and demonstration definitions</w:t>
      </w:r>
    </w:p>
    <w:p>
      <w:pPr>
        <w:keepNext w:val="0"/>
        <w:numPr>
          <w:ilvl w:val="0"/>
          <w:numId w:val="10"/>
        </w:numPr>
        <w:spacing w:before="0" w:after="80" w:line="300" w:lineRule="auto"/>
      </w:pPr>
      <w:r>
        <w:rPr>
          <w:rFonts w:ascii="Calibri" w:hAnsi="Calibri" w:eastAsia="Calibri"/>
          <w:color w:val="000000"/>
          <w:sz w:val="22"/>
        </w:rPr>
        <w:t>3. Team roles and ownership</w:t>
      </w:r>
    </w:p>
    <w:p>
      <w:pPr>
        <w:keepNext w:val="0"/>
        <w:numPr>
          <w:ilvl w:val="0"/>
          <w:numId w:val="10"/>
        </w:numPr>
        <w:spacing w:before="0" w:after="80" w:line="300" w:lineRule="auto"/>
      </w:pPr>
      <w:r>
        <w:rPr>
          <w:rFonts w:ascii="Calibri" w:hAnsi="Calibri" w:eastAsia="Calibri"/>
          <w:color w:val="000000"/>
          <w:sz w:val="22"/>
        </w:rPr>
        <w:t>4. Branch, review, and integration workflow</w:t>
      </w:r>
    </w:p>
    <w:p>
      <w:pPr>
        <w:keepNext w:val="0"/>
        <w:numPr>
          <w:ilvl w:val="0"/>
          <w:numId w:val="10"/>
        </w:numPr>
        <w:spacing w:before="0" w:after="80" w:line="300" w:lineRule="auto"/>
      </w:pPr>
      <w:r>
        <w:rPr>
          <w:rFonts w:ascii="Calibri" w:hAnsi="Calibri" w:eastAsia="Calibri"/>
          <w:color w:val="000000"/>
          <w:sz w:val="22"/>
        </w:rPr>
        <w:t>5. Dated roadmap: 1 August - 22 September</w:t>
      </w:r>
    </w:p>
    <w:p>
      <w:pPr>
        <w:keepNext w:val="0"/>
        <w:numPr>
          <w:ilvl w:val="0"/>
          <w:numId w:val="10"/>
        </w:numPr>
        <w:spacing w:before="0" w:after="80" w:line="300" w:lineRule="auto"/>
      </w:pPr>
      <w:r>
        <w:rPr>
          <w:rFonts w:ascii="Calibri" w:hAnsi="Calibri" w:eastAsia="Calibri"/>
          <w:color w:val="000000"/>
          <w:sz w:val="22"/>
        </w:rPr>
        <w:t>6. Demonstration scripts and release gates</w:t>
      </w:r>
    </w:p>
    <w:p>
      <w:pPr>
        <w:keepNext w:val="0"/>
        <w:numPr>
          <w:ilvl w:val="0"/>
          <w:numId w:val="10"/>
        </w:numPr>
        <w:spacing w:before="0" w:after="80" w:line="300" w:lineRule="auto"/>
      </w:pPr>
      <w:r>
        <w:rPr>
          <w:rFonts w:ascii="Calibri" w:hAnsi="Calibri" w:eastAsia="Calibri"/>
          <w:color w:val="000000"/>
          <w:sz w:val="22"/>
        </w:rPr>
        <w:t>7. Definition of Done, quality controls, and risks</w:t>
      </w:r>
    </w:p>
    <w:p>
      <w:pPr>
        <w:keepNext w:val="0"/>
        <w:numPr>
          <w:ilvl w:val="0"/>
          <w:numId w:val="10"/>
        </w:numPr>
        <w:spacing w:before="0" w:after="80" w:line="300" w:lineRule="auto"/>
      </w:pPr>
      <w:r>
        <w:rPr>
          <w:rFonts w:ascii="Calibri" w:hAnsi="Calibri" w:eastAsia="Calibri"/>
          <w:color w:val="000000"/>
          <w:sz w:val="22"/>
        </w:rPr>
        <w:t>8. How the team will work with ChatGPT during execution</w:t>
      </w:r>
    </w:p>
    <w:p>
      <w:pPr>
        <w:keepNext w:val="0"/>
        <w:numPr>
          <w:ilvl w:val="0"/>
          <w:numId w:val="10"/>
        </w:numPr>
        <w:spacing w:before="0" w:after="80" w:line="300" w:lineRule="auto"/>
      </w:pPr>
      <w:r>
        <w:rPr>
          <w:rFonts w:ascii="Calibri" w:hAnsi="Calibri" w:eastAsia="Calibri"/>
          <w:color w:val="000000"/>
          <w:sz w:val="22"/>
        </w:rPr>
        <w:t>9. First-day checklist</w:t>
      </w:r>
    </w:p>
    <w:tbl>
      <w:tblPr>
        <w:tblW w:type="dxa" w:w="9360"/>
        <w:jc w:val="left"/>
        <w:tblLayout w:type="fixed"/>
        <w:tblLook w:firstColumn="1" w:firstRow="1" w:lastColumn="0" w:lastRow="0" w:noHBand="0" w:noVBand="1" w:val="04A0"/>
        <w:tblInd w:w="120" w:type="dxa"/>
        <w:tblBorders>
          <w:top w:val="single" w:sz="5" w:space="0" w:color="B9902F"/>
          <w:left w:val="single" w:sz="5" w:space="0" w:color="B9902F"/>
          <w:bottom w:val="single" w:sz="5" w:space="0" w:color="B9902F"/>
          <w:right w:val="single" w:sz="5" w:space="0" w:color="B9902F"/>
          <w:insideH w:val="single" w:sz="5" w:space="0" w:color="B9902F"/>
          <w:insideV w:val="single" w:sz="5" w:space="0" w:color="B9902F"/>
        </w:tblBorders>
      </w:tblPr>
      <w:tblGrid>
        <w:gridCol w:w="9360"/>
      </w:tblGrid>
      <w:tr>
        <w:trPr>
          <w:cantSplit/>
        </w:trPr>
        <w:tc>
          <w:tcPr>
            <w:tcW w:type="dxa" w:w="9360"/>
            <w:tcMar>
              <w:top w:w="80" w:type="dxa"/>
              <w:start w:w="120" w:type="dxa"/>
              <w:bottom w:w="80" w:type="dxa"/>
              <w:end w:w="120" w:type="dxa"/>
            </w:tcMar>
            <w:vAlign w:val="center"/>
            <w:shd w:fill="FFF1CC" w:val="clear"/>
          </w:tcPr>
          <w:p>
            <w:pPr>
              <w:keepNext w:val="0"/>
              <w:spacing w:before="20" w:after="20" w:line="276" w:lineRule="auto"/>
            </w:pPr>
            <w:r>
              <w:rPr>
                <w:rFonts w:ascii="Calibri" w:hAnsi="Calibri" w:eastAsia="Calibri"/>
                <w:b/>
                <w:color w:val="203748"/>
                <w:sz w:val="21"/>
              </w:rPr>
              <w:t xml:space="preserve">Important interpretation: </w:t>
            </w:r>
            <w:r>
              <w:rPr>
                <w:rFonts w:ascii="Calibri" w:hAnsi="Calibri" w:eastAsia="Calibri"/>
                <w:color w:val="000000"/>
                <w:sz w:val="21"/>
              </w:rPr>
              <w:t>A fresh start is a planning and delivery reset, not permission to erase Git history. Preserve the existing repository. Archive or tag the pre-reset state, then create new reset issues and branches from the agreed baseline.</w:t>
            </w:r>
          </w:p>
        </w:tc>
      </w:tr>
    </w:tbl>
    <w:p>
      <w:pPr>
        <w:keepNext w:val="0"/>
        <w:spacing w:before="0" w:after="60" w:line="300" w:lineRule="auto"/>
      </w:pPr>
    </w:p>
    <w:p>
      <w:pPr>
        <w:pStyle w:val="Heading1"/>
        <w:keepNext/>
        <w:widowControl/>
      </w:pPr>
      <w:r>
        <w:t>1. Fixed constraints and planning assumptions</w:t>
      </w:r>
    </w:p>
    <w:tbl>
      <w:tblPr>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500"/>
        <w:gridCol w:w="2700"/>
        <w:gridCol w:w="5160"/>
      </w:tblGrid>
      <w:tr>
        <w:trPr>
          <w:tblHeader w:val="true"/>
          <w:cantSplit/>
        </w:trPr>
        <w:tc>
          <w:tcPr>
            <w:tcW w:type="dxa" w:w="1500"/>
            <w:shd w:fill="E8EEF5" w:val="clear"/>
            <w:tcMar>
              <w:top w:w="80" w:type="dxa"/>
              <w:start w:w="120" w:type="dxa"/>
              <w:bottom w:w="80" w:type="dxa"/>
              <w:end w:w="120" w:type="dxa"/>
            </w:tcMar>
            <w:vAlign w:val="center"/>
          </w:tcPr>
          <w:p>
            <w:pPr>
              <w:keepNext/>
              <w:spacing w:before="0" w:after="0" w:line="252" w:lineRule="auto"/>
              <w:jc w:val="center"/>
            </w:pPr>
            <w:r>
              <w:rPr>
                <w:rFonts w:ascii="Calibri" w:hAnsi="Calibri" w:eastAsia="Calibri"/>
                <w:b/>
                <w:color w:val="203748"/>
                <w:sz w:val="18"/>
              </w:rPr>
              <w:t>Constraint</w:t>
            </w:r>
          </w:p>
        </w:tc>
        <w:tc>
          <w:tcPr>
            <w:tcW w:type="dxa" w:w="2700"/>
            <w:shd w:fill="E8EEF5" w:val="clear"/>
            <w:tcMar>
              <w:top w:w="80" w:type="dxa"/>
              <w:start w:w="120" w:type="dxa"/>
              <w:bottom w:w="80" w:type="dxa"/>
              <w:end w:w="120" w:type="dxa"/>
            </w:tcMar>
            <w:vAlign w:val="center"/>
          </w:tcPr>
          <w:p>
            <w:pPr>
              <w:keepNext/>
              <w:spacing w:before="0" w:after="0" w:line="252" w:lineRule="auto"/>
              <w:jc w:val="center"/>
            </w:pPr>
            <w:r>
              <w:rPr>
                <w:rFonts w:ascii="Calibri" w:hAnsi="Calibri" w:eastAsia="Calibri"/>
                <w:b/>
                <w:color w:val="203748"/>
                <w:sz w:val="18"/>
              </w:rPr>
              <w:t>Decision</w:t>
            </w:r>
          </w:p>
        </w:tc>
        <w:tc>
          <w:tcPr>
            <w:tcW w:type="dxa" w:w="5160"/>
            <w:shd w:fill="E8EEF5" w:val="clear"/>
            <w:tcMar>
              <w:top w:w="80" w:type="dxa"/>
              <w:start w:w="120" w:type="dxa"/>
              <w:bottom w:w="80" w:type="dxa"/>
              <w:end w:w="120" w:type="dxa"/>
            </w:tcMar>
            <w:vAlign w:val="center"/>
          </w:tcPr>
          <w:p>
            <w:pPr>
              <w:keepNext/>
              <w:spacing w:before="0" w:after="0" w:line="252" w:lineRule="auto"/>
              <w:jc w:val="center"/>
            </w:pPr>
            <w:r>
              <w:rPr>
                <w:rFonts w:ascii="Calibri" w:hAnsi="Calibri" w:eastAsia="Calibri"/>
                <w:b/>
                <w:color w:val="203748"/>
                <w:sz w:val="18"/>
              </w:rPr>
              <w:t>Operational meaning</w:t>
            </w:r>
          </w:p>
        </w:tc>
      </w:tr>
      <w:tr>
        <w:trPr>
          <w:cantSplit/>
        </w:trPr>
        <w:tc>
          <w:tcPr>
            <w:tcW w:type="dxa" w:w="15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Start</w:t>
            </w:r>
          </w:p>
        </w:tc>
        <w:tc>
          <w:tcPr>
            <w:tcW w:type="dxa" w:w="27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1 August 2026</w:t>
            </w:r>
          </w:p>
        </w:tc>
        <w:tc>
          <w:tcPr>
            <w:tcW w:type="dxa" w:w="516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All roadmap evidence begins on this date.</w:t>
            </w:r>
          </w:p>
        </w:tc>
      </w:tr>
      <w:tr>
        <w:trPr>
          <w:cantSplit/>
        </w:trPr>
        <w:tc>
          <w:tcPr>
            <w:tcW w:type="dxa" w:w="15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50% gate</w:t>
            </w:r>
          </w:p>
        </w:tc>
        <w:tc>
          <w:tcPr>
            <w:tcW w:type="dxa" w:w="27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1 September 2026</w:t>
            </w:r>
          </w:p>
        </w:tc>
        <w:tc>
          <w:tcPr>
            <w:tcW w:type="dxa" w:w="516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A stable vertical slice must be demonstrated.</w:t>
            </w:r>
          </w:p>
        </w:tc>
      </w:tr>
      <w:tr>
        <w:trPr>
          <w:cantSplit/>
        </w:trPr>
        <w:tc>
          <w:tcPr>
            <w:tcW w:type="dxa" w:w="15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100% gate</w:t>
            </w:r>
          </w:p>
        </w:tc>
        <w:tc>
          <w:tcPr>
            <w:tcW w:type="dxa" w:w="27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22 September 2026</w:t>
            </w:r>
          </w:p>
        </w:tc>
        <w:tc>
          <w:tcPr>
            <w:tcW w:type="dxa" w:w="516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The MVP must be complete and submission-ready.</w:t>
            </w:r>
          </w:p>
        </w:tc>
      </w:tr>
      <w:tr>
        <w:trPr>
          <w:cantSplit/>
        </w:trPr>
        <w:tc>
          <w:tcPr>
            <w:tcW w:type="dxa" w:w="15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Core team</w:t>
            </w:r>
          </w:p>
        </w:tc>
        <w:tc>
          <w:tcPr>
            <w:tcW w:type="dxa" w:w="27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Jubair Ahmed Efty and Shabab Ahmed</w:t>
            </w:r>
          </w:p>
        </w:tc>
        <w:tc>
          <w:tcPr>
            <w:tcW w:type="dxa" w:w="516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Core A and Core B own all critical-path work.</w:t>
            </w:r>
          </w:p>
        </w:tc>
      </w:tr>
      <w:tr>
        <w:trPr>
          <w:cantSplit/>
        </w:trPr>
        <w:tc>
          <w:tcPr>
            <w:tcW w:type="dxa" w:w="15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Support</w:t>
            </w:r>
          </w:p>
        </w:tc>
        <w:tc>
          <w:tcPr>
            <w:tcW w:type="dxa" w:w="27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Siam Ibne Sarwar</w:t>
            </w:r>
          </w:p>
        </w:tc>
        <w:tc>
          <w:tcPr>
            <w:tcW w:type="dxa" w:w="516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Support handles selected, bounded tasks; no critical dependency.</w:t>
            </w:r>
          </w:p>
        </w:tc>
      </w:tr>
      <w:tr>
        <w:trPr>
          <w:cantSplit/>
        </w:trPr>
        <w:tc>
          <w:tcPr>
            <w:tcW w:type="dxa" w:w="15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Development</w:t>
            </w:r>
          </w:p>
        </w:tc>
        <w:tc>
          <w:tcPr>
            <w:tcW w:type="dxa" w:w="27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Separate member task branches</w:t>
            </w:r>
          </w:p>
        </w:tc>
        <w:tc>
          <w:tcPr>
            <w:tcW w:type="dxa" w:w="516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Members work independently within assigned ownership.</w:t>
            </w:r>
          </w:p>
        </w:tc>
      </w:tr>
      <w:tr>
        <w:trPr>
          <w:cantSplit/>
        </w:trPr>
        <w:tc>
          <w:tcPr>
            <w:tcW w:type="dxa" w:w="15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Integration</w:t>
            </w:r>
          </w:p>
        </w:tc>
        <w:tc>
          <w:tcPr>
            <w:tcW w:type="dxa" w:w="27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develop plus protected main</w:t>
            </w:r>
          </w:p>
        </w:tc>
        <w:tc>
          <w:tcPr>
            <w:tcW w:type="dxa" w:w="516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Reviewed release PRs enter main; nobody pushes directly.</w:t>
            </w:r>
          </w:p>
        </w:tc>
      </w:tr>
    </w:tbl>
    <w:p>
      <w:pPr>
        <w:keepNext w:val="0"/>
        <w:spacing w:before="0" w:after="60" w:line="300" w:lineRule="auto"/>
      </w:pPr>
    </w:p>
    <w:p>
      <w:pPr>
        <w:pStyle w:val="Heading2"/>
        <w:keepNext/>
        <w:widowControl/>
      </w:pPr>
      <w:r>
        <w:t>Planning capacity</w:t>
      </w:r>
    </w:p>
    <w:p>
      <w:pPr>
        <w:keepNext w:val="0"/>
        <w:spacing w:before="0" w:after="120" w:line="300" w:lineRule="auto"/>
      </w:pPr>
      <w:r>
        <w:rPr>
          <w:rFonts w:ascii="Calibri" w:hAnsi="Calibri" w:eastAsia="Calibri"/>
          <w:color w:val="000000"/>
          <w:sz w:val="22"/>
        </w:rPr>
        <w:t>The schedule assumes Jubair Ahmed Efty (Core A / Team Lead) and Shabab Ahmed (Core B) can each contribute about 12-15 focused hours per week, and Siam Ibne Sarwar (Support) about 4-6 hours per week. These are planning assumptions, not confirmed availability. If the team cannot sustain them, reduce optional scope immediately rather than sacrificing security, testing, or integration.</w:t>
      </w:r>
    </w:p>
    <w:p>
      <w:pPr>
        <w:keepNext w:val="0"/>
        <w:numPr>
          <w:ilvl w:val="0"/>
          <w:numId w:val="10"/>
        </w:numPr>
        <w:spacing w:before="0" w:after="80" w:line="300" w:lineRule="auto"/>
      </w:pPr>
      <w:r>
        <w:rPr>
          <w:rFonts w:ascii="Calibri" w:hAnsi="Calibri" w:eastAsia="Calibri"/>
          <w:color w:val="000000"/>
          <w:sz w:val="22"/>
        </w:rPr>
        <w:t>Work-in-progress limit: one active implementation issue per core member.</w:t>
      </w:r>
    </w:p>
    <w:p>
      <w:pPr>
        <w:keepNext w:val="0"/>
        <w:numPr>
          <w:ilvl w:val="0"/>
          <w:numId w:val="10"/>
        </w:numPr>
        <w:spacing w:before="0" w:after="80" w:line="300" w:lineRule="auto"/>
      </w:pPr>
      <w:r>
        <w:rPr>
          <w:rFonts w:ascii="Calibri" w:hAnsi="Calibri" w:eastAsia="Calibri"/>
          <w:color w:val="000000"/>
          <w:sz w:val="22"/>
        </w:rPr>
        <w:t>Every seven-day block includes at least one integration, testing, or buffer session.</w:t>
      </w:r>
    </w:p>
    <w:p>
      <w:pPr>
        <w:keepNext w:val="0"/>
        <w:numPr>
          <w:ilvl w:val="0"/>
          <w:numId w:val="10"/>
        </w:numPr>
        <w:spacing w:before="0" w:after="80" w:line="300" w:lineRule="auto"/>
      </w:pPr>
      <w:r>
        <w:rPr>
          <w:rFonts w:ascii="Calibri" w:hAnsi="Calibri" w:eastAsia="Calibri"/>
          <w:color w:val="000000"/>
          <w:sz w:val="22"/>
        </w:rPr>
        <w:t>The supporting member receives no more than one bounded assignment at a time.</w:t>
      </w:r>
    </w:p>
    <w:p>
      <w:pPr>
        <w:keepNext w:val="0"/>
        <w:numPr>
          <w:ilvl w:val="0"/>
          <w:numId w:val="10"/>
        </w:numPr>
        <w:spacing w:before="0" w:after="80" w:line="300" w:lineRule="auto"/>
      </w:pPr>
      <w:r>
        <w:rPr>
          <w:rFonts w:ascii="Calibri" w:hAnsi="Calibri" w:eastAsia="Calibri"/>
          <w:color w:val="000000"/>
          <w:sz w:val="22"/>
        </w:rPr>
        <w:t>A task is not complete merely because code exists; it must satisfy the Definition of Done.</w:t>
      </w:r>
    </w:p>
    <w:p>
      <w:pPr>
        <w:pStyle w:val="Heading1"/>
        <w:keepNext/>
        <w:widowControl/>
      </w:pPr>
      <w:r>
        <w:t>2. MVP scope and demonstration definitions</w:t>
      </w:r>
    </w:p>
    <w:p>
      <w:pPr>
        <w:keepNext w:val="0"/>
        <w:spacing w:before="0" w:after="120" w:line="300" w:lineRule="auto"/>
      </w:pPr>
      <w:r>
        <w:rPr>
          <w:rFonts w:ascii="Calibri" w:hAnsi="Calibri" w:eastAsia="Calibri"/>
          <w:color w:val="000000"/>
          <w:sz w:val="22"/>
        </w:rPr>
        <w:t>The roadmap prioritizes a narrow end-to-end product over a large collection of incomplete pages. The fixed product flow is: Learn Git -&gt; Practise Safely -&gt; Work in Teams -&gt; Follow a Real Workflow -&gt; Receive Automatic Assessment.</w:t>
      </w:r>
    </w:p>
    <w:tbl>
      <w:tblPr>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300"/>
        <w:gridCol w:w="3400"/>
        <w:gridCol w:w="3660"/>
      </w:tblGrid>
      <w:tr>
        <w:trPr>
          <w:tblHeader w:val="true"/>
          <w:cantSplit/>
        </w:trPr>
        <w:tc>
          <w:tcPr>
            <w:tcW w:type="dxa" w:w="2300"/>
            <w:shd w:fill="E8EEF5" w:val="clear"/>
            <w:tcMar>
              <w:top w:w="80" w:type="dxa"/>
              <w:start w:w="120" w:type="dxa"/>
              <w:bottom w:w="80" w:type="dxa"/>
              <w:end w:w="120" w:type="dxa"/>
            </w:tcMar>
            <w:vAlign w:val="center"/>
          </w:tcPr>
          <w:p>
            <w:pPr>
              <w:keepNext/>
              <w:spacing w:before="0" w:after="0" w:line="252" w:lineRule="auto"/>
              <w:jc w:val="center"/>
            </w:pPr>
            <w:r>
              <w:rPr>
                <w:rFonts w:ascii="Calibri" w:hAnsi="Calibri" w:eastAsia="Calibri"/>
                <w:b/>
                <w:color w:val="203748"/>
                <w:sz w:val="18"/>
              </w:rPr>
              <w:t>Capability</w:t>
            </w:r>
          </w:p>
        </w:tc>
        <w:tc>
          <w:tcPr>
            <w:tcW w:type="dxa" w:w="3400"/>
            <w:shd w:fill="E8EEF5" w:val="clear"/>
            <w:tcMar>
              <w:top w:w="80" w:type="dxa"/>
              <w:start w:w="120" w:type="dxa"/>
              <w:bottom w:w="80" w:type="dxa"/>
              <w:end w:w="120" w:type="dxa"/>
            </w:tcMar>
            <w:vAlign w:val="center"/>
          </w:tcPr>
          <w:p>
            <w:pPr>
              <w:keepNext/>
              <w:spacing w:before="0" w:after="0" w:line="252" w:lineRule="auto"/>
              <w:jc w:val="center"/>
            </w:pPr>
            <w:r>
              <w:rPr>
                <w:rFonts w:ascii="Calibri" w:hAnsi="Calibri" w:eastAsia="Calibri"/>
                <w:b/>
                <w:color w:val="203748"/>
                <w:sz w:val="18"/>
              </w:rPr>
              <w:t>Required on 1 September</w:t>
            </w:r>
          </w:p>
        </w:tc>
        <w:tc>
          <w:tcPr>
            <w:tcW w:type="dxa" w:w="3660"/>
            <w:shd w:fill="E8EEF5" w:val="clear"/>
            <w:tcMar>
              <w:top w:w="80" w:type="dxa"/>
              <w:start w:w="120" w:type="dxa"/>
              <w:bottom w:w="80" w:type="dxa"/>
              <w:end w:w="120" w:type="dxa"/>
            </w:tcMar>
            <w:vAlign w:val="center"/>
          </w:tcPr>
          <w:p>
            <w:pPr>
              <w:keepNext/>
              <w:spacing w:before="0" w:after="0" w:line="252" w:lineRule="auto"/>
              <w:jc w:val="center"/>
            </w:pPr>
            <w:r>
              <w:rPr>
                <w:rFonts w:ascii="Calibri" w:hAnsi="Calibri" w:eastAsia="Calibri"/>
                <w:b/>
                <w:color w:val="203748"/>
                <w:sz w:val="18"/>
              </w:rPr>
              <w:t>Required on 22 September</w:t>
            </w:r>
          </w:p>
        </w:tc>
      </w:tr>
      <w:tr>
        <w:trPr>
          <w:cantSplit/>
        </w:trPr>
        <w:tc>
          <w:tcPr>
            <w:tcW w:type="dxa" w:w="23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Repository and local stack</w:t>
            </w:r>
          </w:p>
        </w:tc>
        <w:tc>
          <w:tcPr>
            <w:tcW w:type="dxa" w:w="34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Working, repeatable setup</w:t>
            </w:r>
          </w:p>
        </w:tc>
        <w:tc>
          <w:tcPr>
            <w:tcW w:type="dxa" w:w="366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Hardened, documented release setup</w:t>
            </w:r>
          </w:p>
        </w:tc>
      </w:tr>
      <w:tr>
        <w:trPr>
          <w:cantSplit/>
        </w:trPr>
        <w:tc>
          <w:tcPr>
            <w:tcW w:type="dxa" w:w="23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Accounts and roles</w:t>
            </w:r>
          </w:p>
        </w:tc>
        <w:tc>
          <w:tcPr>
            <w:tcW w:type="dxa" w:w="34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Student login; instructor access for demo</w:t>
            </w:r>
          </w:p>
        </w:tc>
        <w:tc>
          <w:tcPr>
            <w:tcW w:type="dxa" w:w="366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Student/instructor role guards and clean error handling</w:t>
            </w:r>
          </w:p>
        </w:tc>
      </w:tr>
      <w:tr>
        <w:trPr>
          <w:cantSplit/>
        </w:trPr>
        <w:tc>
          <w:tcPr>
            <w:tcW w:type="dxa" w:w="23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Learning experience</w:t>
            </w:r>
          </w:p>
        </w:tc>
        <w:tc>
          <w:tcPr>
            <w:tcW w:type="dxa" w:w="34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Small Git Basics lesson and mission catalogue</w:t>
            </w:r>
          </w:p>
        </w:tc>
        <w:tc>
          <w:tcPr>
            <w:tcW w:type="dxa" w:w="366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Polished EN/BN content for the required MVP flow</w:t>
            </w:r>
          </w:p>
        </w:tc>
      </w:tr>
      <w:tr>
        <w:trPr>
          <w:cantSplit/>
        </w:trPr>
        <w:tc>
          <w:tcPr>
            <w:tcW w:type="dxa" w:w="23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Practice terminal</w:t>
            </w:r>
          </w:p>
        </w:tc>
        <w:tc>
          <w:tcPr>
            <w:tcW w:type="dxa" w:w="34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xterm connected to one isolated Docker sandbox</w:t>
            </w:r>
          </w:p>
        </w:tc>
        <w:tc>
          <w:tcPr>
            <w:tcW w:type="dxa" w:w="366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Reliable lifecycle, cleanup, limits, and recovery</w:t>
            </w:r>
          </w:p>
        </w:tc>
      </w:tr>
      <w:tr>
        <w:trPr>
          <w:cantSplit/>
        </w:trPr>
        <w:tc>
          <w:tcPr>
            <w:tcW w:type="dxa" w:w="23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Single-user mission</w:t>
            </w:r>
          </w:p>
        </w:tc>
        <w:tc>
          <w:tcPr>
            <w:tcW w:type="dxa" w:w="34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One deterministic mission works end to end</w:t>
            </w:r>
          </w:p>
        </w:tc>
        <w:tc>
          <w:tcPr>
            <w:tcW w:type="dxa" w:w="366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Retained as a tested onboarding mission</w:t>
            </w:r>
          </w:p>
        </w:tc>
      </w:tr>
      <w:tr>
        <w:trPr>
          <w:cantSplit/>
        </w:trPr>
        <w:tc>
          <w:tcPr>
            <w:tcW w:type="dxa" w:w="23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Assessment</w:t>
            </w:r>
          </w:p>
        </w:tc>
        <w:tc>
          <w:tcPr>
            <w:tcW w:type="dxa" w:w="34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Rule-based final-state checks and basic feedback</w:t>
            </w:r>
          </w:p>
        </w:tc>
        <w:tc>
          <w:tcPr>
            <w:tcW w:type="dxa" w:w="366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Workflow rules, Bangla feedback, individual/team scores</w:t>
            </w:r>
          </w:p>
        </w:tc>
      </w:tr>
      <w:tr>
        <w:trPr>
          <w:cantSplit/>
        </w:trPr>
        <w:tc>
          <w:tcPr>
            <w:tcW w:type="dxa" w:w="23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Progress</w:t>
            </w:r>
          </w:p>
        </w:tc>
        <w:tc>
          <w:tcPr>
            <w:tcW w:type="dxa" w:w="34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Attempt and completion stored in PostgreSQL</w:t>
            </w:r>
          </w:p>
        </w:tc>
        <w:tc>
          <w:tcPr>
            <w:tcW w:type="dxa" w:w="366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History and reports available to students/instructors</w:t>
            </w:r>
          </w:p>
        </w:tc>
      </w:tr>
      <w:tr>
        <w:trPr>
          <w:cantSplit/>
        </w:trPr>
        <w:tc>
          <w:tcPr>
            <w:tcW w:type="dxa" w:w="23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Collaboration</w:t>
            </w:r>
          </w:p>
        </w:tc>
        <w:tc>
          <w:tcPr>
            <w:tcW w:type="dxa" w:w="34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Architecture proof only; not the demo focus</w:t>
            </w:r>
          </w:p>
        </w:tc>
        <w:tc>
          <w:tcPr>
            <w:tcW w:type="dxa" w:w="366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One deterministic Gitea-backed team mission</w:t>
            </w:r>
          </w:p>
        </w:tc>
      </w:tr>
      <w:tr>
        <w:trPr>
          <w:cantSplit/>
        </w:trPr>
        <w:tc>
          <w:tcPr>
            <w:tcW w:type="dxa" w:w="23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Instructor view</w:t>
            </w:r>
          </w:p>
        </w:tc>
        <w:tc>
          <w:tcPr>
            <w:tcW w:type="dxa" w:w="34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Basic attempt list</w:t>
            </w:r>
          </w:p>
        </w:tc>
        <w:tc>
          <w:tcPr>
            <w:tcW w:type="dxa" w:w="366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Dashboard, team status, reports, reset/retry controls</w:t>
            </w:r>
          </w:p>
        </w:tc>
      </w:tr>
    </w:tbl>
    <w:p>
      <w:pPr>
        <w:keepNext w:val="0"/>
        <w:spacing w:before="0" w:after="60" w:line="300" w:lineRule="auto"/>
      </w:pPr>
    </w:p>
    <w:p>
      <w:pPr>
        <w:pStyle w:val="Heading2"/>
        <w:keepNext/>
        <w:widowControl/>
      </w:pPr>
      <w:r>
        <w:t>Required MVP</w:t>
      </w:r>
    </w:p>
    <w:p>
      <w:pPr>
        <w:keepNext w:val="0"/>
        <w:numPr>
          <w:ilvl w:val="0"/>
          <w:numId w:val="10"/>
        </w:numPr>
        <w:spacing w:before="0" w:after="80" w:line="300" w:lineRule="auto"/>
      </w:pPr>
      <w:r>
        <w:rPr>
          <w:rFonts w:ascii="Calibri" w:hAnsi="Calibri" w:eastAsia="Calibri"/>
          <w:color w:val="000000"/>
          <w:sz w:val="22"/>
        </w:rPr>
        <w:t>Next.js/React frontend with Tailwind CSS and xterm.js.</w:t>
      </w:r>
    </w:p>
    <w:p>
      <w:pPr>
        <w:keepNext w:val="0"/>
        <w:numPr>
          <w:ilvl w:val="0"/>
          <w:numId w:val="10"/>
        </w:numPr>
        <w:spacing w:before="0" w:after="80" w:line="300" w:lineRule="auto"/>
      </w:pPr>
      <w:r>
        <w:rPr>
          <w:rFonts w:ascii="Calibri" w:hAnsi="Calibri" w:eastAsia="Calibri"/>
          <w:color w:val="000000"/>
          <w:sz w:val="22"/>
        </w:rPr>
        <w:t>Node.js/Express API with a WebSocket or PTY bridge for the terminal.</w:t>
      </w:r>
    </w:p>
    <w:p>
      <w:pPr>
        <w:keepNext w:val="0"/>
        <w:numPr>
          <w:ilvl w:val="0"/>
          <w:numId w:val="10"/>
        </w:numPr>
        <w:spacing w:before="0" w:after="80" w:line="300" w:lineRule="auto"/>
      </w:pPr>
      <w:r>
        <w:rPr>
          <w:rFonts w:ascii="Calibri" w:hAnsi="Calibri" w:eastAsia="Calibri"/>
          <w:color w:val="000000"/>
          <w:sz w:val="22"/>
        </w:rPr>
        <w:t>PostgreSQL with Prisma migrations and seed data.</w:t>
      </w:r>
    </w:p>
    <w:p>
      <w:pPr>
        <w:keepNext w:val="0"/>
        <w:numPr>
          <w:ilvl w:val="0"/>
          <w:numId w:val="10"/>
        </w:numPr>
        <w:spacing w:before="0" w:after="80" w:line="300" w:lineRule="auto"/>
      </w:pPr>
      <w:r>
        <w:rPr>
          <w:rFonts w:ascii="Calibri" w:hAnsi="Calibri" w:eastAsia="Calibri"/>
          <w:color w:val="000000"/>
          <w:sz w:val="22"/>
        </w:rPr>
        <w:t>Per-user Docker sandbox with strict resource and privilege controls.</w:t>
      </w:r>
    </w:p>
    <w:p>
      <w:pPr>
        <w:keepNext w:val="0"/>
        <w:numPr>
          <w:ilvl w:val="0"/>
          <w:numId w:val="10"/>
        </w:numPr>
        <w:spacing w:before="0" w:after="80" w:line="300" w:lineRule="auto"/>
      </w:pPr>
      <w:r>
        <w:rPr>
          <w:rFonts w:ascii="Calibri" w:hAnsi="Calibri" w:eastAsia="Calibri"/>
          <w:color w:val="000000"/>
          <w:sz w:val="22"/>
        </w:rPr>
        <w:t>Gitea integration for one real team workflow.</w:t>
      </w:r>
    </w:p>
    <w:p>
      <w:pPr>
        <w:keepNext w:val="0"/>
        <w:numPr>
          <w:ilvl w:val="0"/>
          <w:numId w:val="10"/>
        </w:numPr>
        <w:spacing w:before="0" w:after="80" w:line="300" w:lineRule="auto"/>
      </w:pPr>
      <w:r>
        <w:rPr>
          <w:rFonts w:ascii="Calibri" w:hAnsi="Calibri" w:eastAsia="Calibri"/>
          <w:color w:val="000000"/>
          <w:sz w:val="22"/>
        </w:rPr>
        <w:t>Deterministic, rule-based assessment; no fabricated AI intelligence.</w:t>
      </w:r>
    </w:p>
    <w:p>
      <w:pPr>
        <w:keepNext w:val="0"/>
        <w:numPr>
          <w:ilvl w:val="0"/>
          <w:numId w:val="10"/>
        </w:numPr>
        <w:spacing w:before="0" w:after="80" w:line="300" w:lineRule="auto"/>
      </w:pPr>
      <w:r>
        <w:rPr>
          <w:rFonts w:ascii="Calibri" w:hAnsi="Calibri" w:eastAsia="Calibri"/>
          <w:color w:val="000000"/>
          <w:sz w:val="22"/>
        </w:rPr>
        <w:t>Student progress, individual/team reports, and an instructor dashboard.</w:t>
      </w:r>
    </w:p>
    <w:p>
      <w:pPr>
        <w:keepNext w:val="0"/>
        <w:numPr>
          <w:ilvl w:val="0"/>
          <w:numId w:val="10"/>
        </w:numPr>
        <w:spacing w:before="0" w:after="80" w:line="300" w:lineRule="auto"/>
      </w:pPr>
      <w:r>
        <w:rPr>
          <w:rFonts w:ascii="Calibri" w:hAnsi="Calibri" w:eastAsia="Calibri"/>
          <w:color w:val="000000"/>
          <w:sz w:val="22"/>
        </w:rPr>
        <w:t>English/Bangla feedback for the assessed workflow.</w:t>
      </w:r>
    </w:p>
    <w:p>
      <w:pPr>
        <w:pStyle w:val="Heading2"/>
        <w:keepNext/>
        <w:widowControl/>
      </w:pPr>
      <w:r>
        <w:t>Explicitly out of scope until the MVP is stable</w:t>
      </w:r>
    </w:p>
    <w:p>
      <w:pPr>
        <w:keepNext w:val="0"/>
        <w:numPr>
          <w:ilvl w:val="0"/>
          <w:numId w:val="10"/>
        </w:numPr>
        <w:spacing w:before="0" w:after="80" w:line="300" w:lineRule="auto"/>
      </w:pPr>
      <w:r>
        <w:rPr>
          <w:rFonts w:ascii="Calibri" w:hAnsi="Calibri" w:eastAsia="Calibri"/>
          <w:color w:val="000000"/>
          <w:sz w:val="22"/>
        </w:rPr>
        <w:t>Leaderboards, badges, social features, chat, and gamification extras.</w:t>
      </w:r>
    </w:p>
    <w:p>
      <w:pPr>
        <w:keepNext w:val="0"/>
        <w:numPr>
          <w:ilvl w:val="0"/>
          <w:numId w:val="10"/>
        </w:numPr>
        <w:spacing w:before="0" w:after="80" w:line="300" w:lineRule="auto"/>
      </w:pPr>
      <w:r>
        <w:rPr>
          <w:rFonts w:ascii="Calibri" w:hAnsi="Calibri" w:eastAsia="Calibri"/>
          <w:color w:val="000000"/>
          <w:sz w:val="22"/>
        </w:rPr>
        <w:t>Large lesson libraries or many collaborative missions.</w:t>
      </w:r>
    </w:p>
    <w:p>
      <w:pPr>
        <w:keepNext w:val="0"/>
        <w:numPr>
          <w:ilvl w:val="0"/>
          <w:numId w:val="10"/>
        </w:numPr>
        <w:spacing w:before="0" w:after="80" w:line="300" w:lineRule="auto"/>
      </w:pPr>
      <w:r>
        <w:rPr>
          <w:rFonts w:ascii="Calibri" w:hAnsi="Calibri" w:eastAsia="Calibri"/>
          <w:color w:val="000000"/>
          <w:sz w:val="22"/>
        </w:rPr>
        <w:t>Social login, email verification, payments, or mobile applications.</w:t>
      </w:r>
    </w:p>
    <w:p>
      <w:pPr>
        <w:keepNext w:val="0"/>
        <w:numPr>
          <w:ilvl w:val="0"/>
          <w:numId w:val="10"/>
        </w:numPr>
        <w:spacing w:before="0" w:after="80" w:line="300" w:lineRule="auto"/>
      </w:pPr>
      <w:r>
        <w:rPr>
          <w:rFonts w:ascii="Calibri" w:hAnsi="Calibri" w:eastAsia="Calibri"/>
          <w:color w:val="000000"/>
          <w:sz w:val="22"/>
        </w:rPr>
        <w:t>Generative-AI feedback; the MVP uses explainable rules.</w:t>
      </w:r>
    </w:p>
    <w:p>
      <w:pPr>
        <w:keepNext w:val="0"/>
        <w:numPr>
          <w:ilvl w:val="0"/>
          <w:numId w:val="10"/>
        </w:numPr>
        <w:spacing w:before="0" w:after="80" w:line="300" w:lineRule="auto"/>
      </w:pPr>
      <w:r>
        <w:rPr>
          <w:rFonts w:ascii="Calibri" w:hAnsi="Calibri" w:eastAsia="Calibri"/>
          <w:color w:val="000000"/>
          <w:sz w:val="22"/>
        </w:rPr>
        <w:t>Advanced analytics, plagiarism detection, and public multi-tenant hosting.</w:t>
      </w:r>
    </w:p>
    <w:tbl>
      <w:tblPr>
        <w:tblW w:type="dxa" w:w="9360"/>
        <w:jc w:val="left"/>
        <w:tblLayout w:type="fixed"/>
        <w:tblLook w:firstColumn="1" w:firstRow="1" w:lastColumn="0" w:lastRow="0" w:noHBand="0" w:noVBand="1" w:val="04A0"/>
        <w:tblInd w:w="120" w:type="dxa"/>
        <w:tblBorders>
          <w:top w:val="single" w:sz="5" w:space="0" w:color="B96868"/>
          <w:left w:val="single" w:sz="5" w:space="0" w:color="B96868"/>
          <w:bottom w:val="single" w:sz="5" w:space="0" w:color="B96868"/>
          <w:right w:val="single" w:sz="5" w:space="0" w:color="B96868"/>
          <w:insideH w:val="single" w:sz="5" w:space="0" w:color="B96868"/>
          <w:insideV w:val="single" w:sz="5" w:space="0" w:color="B96868"/>
        </w:tblBorders>
      </w:tblPr>
      <w:tblGrid>
        <w:gridCol w:w="9360"/>
      </w:tblGrid>
      <w:tr>
        <w:trPr>
          <w:cantSplit/>
        </w:trPr>
        <w:tc>
          <w:tcPr>
            <w:tcW w:type="dxa" w:w="9360"/>
            <w:tcMar>
              <w:top w:w="80" w:type="dxa"/>
              <w:start w:w="120" w:type="dxa"/>
              <w:bottom w:w="80" w:type="dxa"/>
              <w:end w:w="120" w:type="dxa"/>
            </w:tcMar>
            <w:vAlign w:val="center"/>
            <w:shd w:fill="FBE3E3" w:val="clear"/>
          </w:tcPr>
          <w:p>
            <w:pPr>
              <w:keepNext w:val="0"/>
              <w:spacing w:before="20" w:after="20" w:line="276" w:lineRule="auto"/>
            </w:pPr>
            <w:r>
              <w:rPr>
                <w:rFonts w:ascii="Calibri" w:hAnsi="Calibri" w:eastAsia="Calibri"/>
                <w:b/>
                <w:color w:val="203748"/>
                <w:sz w:val="21"/>
              </w:rPr>
              <w:t xml:space="preserve">Scope rule: </w:t>
            </w:r>
            <w:r>
              <w:rPr>
                <w:rFonts w:ascii="Calibri" w:hAnsi="Calibri" w:eastAsia="Calibri"/>
                <w:color w:val="000000"/>
                <w:sz w:val="21"/>
              </w:rPr>
              <w:t>Never cut authentication controls, sandbox isolation, automated tests, or recovery behavior to make room for optional features.</w:t>
            </w:r>
          </w:p>
        </w:tc>
      </w:tr>
    </w:tbl>
    <w:p>
      <w:pPr>
        <w:keepNext w:val="0"/>
        <w:spacing w:before="0" w:after="60" w:line="300" w:lineRule="auto"/>
      </w:pPr>
    </w:p>
    <w:p>
      <w:pPr>
        <w:pStyle w:val="Heading2"/>
        <w:keepNext/>
        <w:widowControl/>
      </w:pPr>
      <w:r>
        <w:t>Target architecture</w:t>
      </w:r>
    </w:p>
    <w:tbl>
      <w:tblPr>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500"/>
        <w:gridCol w:w="2900"/>
        <w:gridCol w:w="4960"/>
      </w:tblGrid>
      <w:tr>
        <w:trPr>
          <w:tblHeader w:val="true"/>
          <w:cantSplit/>
        </w:trPr>
        <w:tc>
          <w:tcPr>
            <w:tcW w:type="dxa" w:w="1500"/>
            <w:shd w:fill="E8EEF5" w:val="clear"/>
            <w:tcMar>
              <w:top w:w="80" w:type="dxa"/>
              <w:start w:w="120" w:type="dxa"/>
              <w:bottom w:w="80" w:type="dxa"/>
              <w:end w:w="120" w:type="dxa"/>
            </w:tcMar>
            <w:vAlign w:val="center"/>
          </w:tcPr>
          <w:p>
            <w:pPr>
              <w:keepNext/>
              <w:spacing w:before="0" w:after="0" w:line="252" w:lineRule="auto"/>
              <w:jc w:val="center"/>
            </w:pPr>
            <w:r>
              <w:rPr>
                <w:rFonts w:ascii="Calibri" w:hAnsi="Calibri" w:eastAsia="Calibri"/>
                <w:b/>
                <w:color w:val="203748"/>
                <w:sz w:val="18"/>
              </w:rPr>
              <w:t>Layer</w:t>
            </w:r>
          </w:p>
        </w:tc>
        <w:tc>
          <w:tcPr>
            <w:tcW w:type="dxa" w:w="2900"/>
            <w:shd w:fill="E8EEF5" w:val="clear"/>
            <w:tcMar>
              <w:top w:w="80" w:type="dxa"/>
              <w:start w:w="120" w:type="dxa"/>
              <w:bottom w:w="80" w:type="dxa"/>
              <w:end w:w="120" w:type="dxa"/>
            </w:tcMar>
            <w:vAlign w:val="center"/>
          </w:tcPr>
          <w:p>
            <w:pPr>
              <w:keepNext/>
              <w:spacing w:before="0" w:after="0" w:line="252" w:lineRule="auto"/>
              <w:jc w:val="center"/>
            </w:pPr>
            <w:r>
              <w:rPr>
                <w:rFonts w:ascii="Calibri" w:hAnsi="Calibri" w:eastAsia="Calibri"/>
                <w:b/>
                <w:color w:val="203748"/>
                <w:sz w:val="18"/>
              </w:rPr>
              <w:t>Main component</w:t>
            </w:r>
          </w:p>
        </w:tc>
        <w:tc>
          <w:tcPr>
            <w:tcW w:type="dxa" w:w="4960"/>
            <w:shd w:fill="E8EEF5" w:val="clear"/>
            <w:tcMar>
              <w:top w:w="80" w:type="dxa"/>
              <w:start w:w="120" w:type="dxa"/>
              <w:bottom w:w="80" w:type="dxa"/>
              <w:end w:w="120" w:type="dxa"/>
            </w:tcMar>
            <w:vAlign w:val="center"/>
          </w:tcPr>
          <w:p>
            <w:pPr>
              <w:keepNext/>
              <w:spacing w:before="0" w:after="0" w:line="252" w:lineRule="auto"/>
              <w:jc w:val="center"/>
            </w:pPr>
            <w:r>
              <w:rPr>
                <w:rFonts w:ascii="Calibri" w:hAnsi="Calibri" w:eastAsia="Calibri"/>
                <w:b/>
                <w:color w:val="203748"/>
                <w:sz w:val="18"/>
              </w:rPr>
              <w:t>Responsibility</w:t>
            </w:r>
          </w:p>
        </w:tc>
      </w:tr>
      <w:tr>
        <w:trPr>
          <w:cantSplit/>
        </w:trPr>
        <w:tc>
          <w:tcPr>
            <w:tcW w:type="dxa" w:w="15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Web</w:t>
            </w:r>
          </w:p>
        </w:tc>
        <w:tc>
          <w:tcPr>
            <w:tcW w:type="dxa" w:w="29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Next.js, Tailwind, xterm.js</w:t>
            </w:r>
          </w:p>
        </w:tc>
        <w:tc>
          <w:tcPr>
            <w:tcW w:type="dxa" w:w="496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Lessons, mission UI, terminal, reports</w:t>
            </w:r>
          </w:p>
        </w:tc>
      </w:tr>
      <w:tr>
        <w:trPr>
          <w:cantSplit/>
        </w:trPr>
        <w:tc>
          <w:tcPr>
            <w:tcW w:type="dxa" w:w="15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API</w:t>
            </w:r>
          </w:p>
        </w:tc>
        <w:tc>
          <w:tcPr>
            <w:tcW w:type="dxa" w:w="29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Express and WebSocket/PTY bridge</w:t>
            </w:r>
          </w:p>
        </w:tc>
        <w:tc>
          <w:tcPr>
            <w:tcW w:type="dxa" w:w="496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Auth, mission lifecycle, terminal sessions</w:t>
            </w:r>
          </w:p>
        </w:tc>
      </w:tr>
      <w:tr>
        <w:trPr>
          <w:cantSplit/>
        </w:trPr>
        <w:tc>
          <w:tcPr>
            <w:tcW w:type="dxa" w:w="15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Data</w:t>
            </w:r>
          </w:p>
        </w:tc>
        <w:tc>
          <w:tcPr>
            <w:tcW w:type="dxa" w:w="29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Prisma and PostgreSQL</w:t>
            </w:r>
          </w:p>
        </w:tc>
        <w:tc>
          <w:tcPr>
            <w:tcW w:type="dxa" w:w="496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Users, teams, missions, attempts, scores</w:t>
            </w:r>
          </w:p>
        </w:tc>
      </w:tr>
      <w:tr>
        <w:trPr>
          <w:cantSplit/>
        </w:trPr>
        <w:tc>
          <w:tcPr>
            <w:tcW w:type="dxa" w:w="15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Sandbox</w:t>
            </w:r>
          </w:p>
        </w:tc>
        <w:tc>
          <w:tcPr>
            <w:tcW w:type="dxa" w:w="29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Docker orchestrator</w:t>
            </w:r>
          </w:p>
        </w:tc>
        <w:tc>
          <w:tcPr>
            <w:tcW w:type="dxa" w:w="496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Per-user containers, limits, cleanup</w:t>
            </w:r>
          </w:p>
        </w:tc>
      </w:tr>
      <w:tr>
        <w:trPr>
          <w:cantSplit/>
        </w:trPr>
        <w:tc>
          <w:tcPr>
            <w:tcW w:type="dxa" w:w="15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Collaboration</w:t>
            </w:r>
          </w:p>
        </w:tc>
        <w:tc>
          <w:tcPr>
            <w:tcW w:type="dxa" w:w="29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Gitea and its API</w:t>
            </w:r>
          </w:p>
        </w:tc>
        <w:tc>
          <w:tcPr>
            <w:tcW w:type="dxa" w:w="496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Repositories, branches, pull requests, reviews</w:t>
            </w:r>
          </w:p>
        </w:tc>
      </w:tr>
      <w:tr>
        <w:trPr>
          <w:cantSplit/>
        </w:trPr>
        <w:tc>
          <w:tcPr>
            <w:tcW w:type="dxa" w:w="15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Assessment</w:t>
            </w:r>
          </w:p>
        </w:tc>
        <w:tc>
          <w:tcPr>
            <w:tcW w:type="dxa" w:w="29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Deterministic rule engine</w:t>
            </w:r>
          </w:p>
        </w:tc>
        <w:tc>
          <w:tcPr>
            <w:tcW w:type="dxa" w:w="496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Git-state and workflow-event evaluation</w:t>
            </w:r>
          </w:p>
        </w:tc>
      </w:tr>
    </w:tbl>
    <w:p>
      <w:pPr>
        <w:keepNext w:val="0"/>
        <w:spacing w:before="0" w:after="60" w:line="300" w:lineRule="auto"/>
      </w:pPr>
    </w:p>
    <w:p>
      <w:pPr>
        <w:pStyle w:val="Heading1"/>
        <w:keepNext/>
        <w:widowControl/>
      </w:pPr>
      <w:r>
        <w:t>3. Team roles and ownership</w:t>
      </w:r>
    </w:p>
    <w:tbl>
      <w:tblPr>
        <w:tblW w:type="dxa" w:w="9360"/>
        <w:jc w:val="left"/>
        <w:tblLayout w:type="fixed"/>
        <w:tblLook w:firstColumn="1" w:firstRow="1" w:lastColumn="0" w:lastRow="0" w:noHBand="0" w:noVBand="1" w:val="04A0"/>
        <w:tblInd w:w="120" w:type="dxa"/>
        <w:tblBorders>
          <w:top w:val="single" w:sz="5" w:space="0" w:color="2E74B5"/>
          <w:left w:val="single" w:sz="5" w:space="0" w:color="2E74B5"/>
          <w:bottom w:val="single" w:sz="5" w:space="0" w:color="2E74B5"/>
          <w:right w:val="single" w:sz="5" w:space="0" w:color="2E74B5"/>
          <w:insideH w:val="single" w:sz="5" w:space="0" w:color="2E74B5"/>
          <w:insideV w:val="single" w:sz="5" w:space="0" w:color="2E74B5"/>
        </w:tblBorders>
      </w:tblPr>
      <w:tblGrid>
        <w:gridCol w:w="9360"/>
      </w:tblGrid>
      <w:tr>
        <w:trPr>
          <w:cantSplit/>
        </w:trPr>
        <w:tc>
          <w:tcPr>
            <w:tcW w:type="dxa" w:w="9360"/>
            <w:tcMar>
              <w:top w:w="80" w:type="dxa"/>
              <w:start w:w="120" w:type="dxa"/>
              <w:bottom w:w="80" w:type="dxa"/>
              <w:end w:w="120" w:type="dxa"/>
            </w:tcMar>
            <w:vAlign w:val="center"/>
            <w:shd w:fill="E8EEF5" w:val="clear"/>
          </w:tcPr>
          <w:p>
            <w:pPr>
              <w:keepNext w:val="0"/>
              <w:spacing w:before="20" w:after="20" w:line="276" w:lineRule="auto"/>
            </w:pPr>
            <w:r>
              <w:rPr>
                <w:rFonts w:ascii="Calibri" w:hAnsi="Calibri" w:eastAsia="Calibri"/>
                <w:b/>
                <w:color w:val="203748"/>
                <w:sz w:val="21"/>
              </w:rPr>
              <w:t>Confirmed team: Jubair Ahmed Efty is Core A and Team Lead; Shabab Ahmed is Core B; Siam Ibne Sarwar is Support. The dated schedule uses their first names beside every assigned task for fast tracking.</w:t>
            </w:r>
            <w:r>
              <w:rPr>
                <w:rFonts w:ascii="Calibri" w:hAnsi="Calibri" w:eastAsia="Calibri"/>
                <w:color w:val="000000"/>
                <w:sz w:val="21"/>
              </w:rPr>
            </w:r>
          </w:p>
        </w:tc>
      </w:tr>
    </w:tbl>
    <w:p>
      <w:pPr>
        <w:keepNext w:val="0"/>
        <w:spacing w:before="0" w:after="60" w:line="300" w:lineRule="auto"/>
      </w:pPr>
    </w:p>
    <w:tbl>
      <w:tblPr>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500"/>
        <w:gridCol w:w="2500"/>
        <w:gridCol w:w="5360"/>
      </w:tblGrid>
      <w:tr>
        <w:trPr>
          <w:tblHeader w:val="true"/>
          <w:cantSplit/>
        </w:trPr>
        <w:tc>
          <w:tcPr>
            <w:tcW w:type="dxa" w:w="1500"/>
            <w:shd w:fill="E8EEF5" w:val="clear"/>
            <w:tcMar>
              <w:top w:w="80" w:type="dxa"/>
              <w:start w:w="120" w:type="dxa"/>
              <w:bottom w:w="80" w:type="dxa"/>
              <w:end w:w="120" w:type="dxa"/>
            </w:tcMar>
            <w:vAlign w:val="center"/>
          </w:tcPr>
          <w:p>
            <w:pPr>
              <w:keepNext/>
              <w:spacing w:before="0" w:after="0" w:line="252" w:lineRule="auto"/>
              <w:jc w:val="center"/>
            </w:pPr>
            <w:r>
              <w:rPr>
                <w:rFonts w:ascii="Calibri" w:hAnsi="Calibri" w:eastAsia="Calibri"/>
                <w:b/>
                <w:color w:val="203748"/>
                <w:sz w:val="18"/>
              </w:rPr>
              <w:t>Role and member</w:t>
            </w:r>
          </w:p>
        </w:tc>
        <w:tc>
          <w:tcPr>
            <w:tcW w:type="dxa" w:w="2500"/>
            <w:shd w:fill="E8EEF5" w:val="clear"/>
            <w:tcMar>
              <w:top w:w="80" w:type="dxa"/>
              <w:start w:w="120" w:type="dxa"/>
              <w:bottom w:w="80" w:type="dxa"/>
              <w:end w:w="120" w:type="dxa"/>
            </w:tcMar>
            <w:vAlign w:val="center"/>
          </w:tcPr>
          <w:p>
            <w:pPr>
              <w:keepNext/>
              <w:spacing w:before="0" w:after="0" w:line="252" w:lineRule="auto"/>
              <w:jc w:val="center"/>
            </w:pPr>
            <w:r>
              <w:rPr>
                <w:rFonts w:ascii="Calibri" w:hAnsi="Calibri" w:eastAsia="Calibri"/>
                <w:b/>
                <w:color w:val="203748"/>
                <w:sz w:val="18"/>
              </w:rPr>
              <w:t>Primary ownership</w:t>
            </w:r>
          </w:p>
        </w:tc>
        <w:tc>
          <w:tcPr>
            <w:tcW w:type="dxa" w:w="5360"/>
            <w:shd w:fill="E8EEF5" w:val="clear"/>
            <w:tcMar>
              <w:top w:w="80" w:type="dxa"/>
              <w:start w:w="120" w:type="dxa"/>
              <w:bottom w:w="80" w:type="dxa"/>
              <w:end w:w="120" w:type="dxa"/>
            </w:tcMar>
            <w:vAlign w:val="center"/>
          </w:tcPr>
          <w:p>
            <w:pPr>
              <w:keepNext/>
              <w:spacing w:before="0" w:after="0" w:line="252" w:lineRule="auto"/>
              <w:jc w:val="center"/>
            </w:pPr>
            <w:r>
              <w:rPr>
                <w:rFonts w:ascii="Calibri" w:hAnsi="Calibri" w:eastAsia="Calibri"/>
                <w:b/>
                <w:color w:val="203748"/>
                <w:sz w:val="18"/>
              </w:rPr>
              <w:t>Typical deliverables</w:t>
            </w:r>
          </w:p>
        </w:tc>
      </w:tr>
      <w:tr>
        <w:trPr>
          <w:cantSplit/>
        </w:trPr>
        <w:tc>
          <w:tcPr>
            <w:tcW w:type="dxa" w:w="15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Core A</w:t>
              <w:br/>
              <w:t>Jubair Ahmed Efty</w:t>
              <w:br/>
              <w:t>Team Lead</w:t>
            </w:r>
          </w:p>
        </w:tc>
        <w:tc>
          <w:tcPr>
            <w:tcW w:type="dxa" w:w="25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Team lead, platform, integration</w:t>
            </w:r>
          </w:p>
        </w:tc>
        <w:tc>
          <w:tcPr>
            <w:tcW w:type="dxa" w:w="536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Express API; Prisma/PostgreSQL; auth; sandbox orchestration; assessment backend; Gitea API; releases</w:t>
            </w:r>
          </w:p>
        </w:tc>
      </w:tr>
      <w:tr>
        <w:trPr>
          <w:cantSplit/>
        </w:trPr>
        <w:tc>
          <w:tcPr>
            <w:tcW w:type="dxa" w:w="15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Core B</w:t>
              <w:br/>
              <w:t>Shabab Ahmed</w:t>
            </w:r>
          </w:p>
        </w:tc>
        <w:tc>
          <w:tcPr>
            <w:tcW w:type="dxa" w:w="25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Product and frontend</w:t>
            </w:r>
          </w:p>
        </w:tc>
        <w:tc>
          <w:tcPr>
            <w:tcW w:type="dxa" w:w="536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Next.js UI; EN/BN structure; lesson/mission flows; xterm client; reports; instructor dashboard; usability</w:t>
            </w:r>
          </w:p>
        </w:tc>
      </w:tr>
      <w:tr>
        <w:trPr>
          <w:cantSplit/>
        </w:trPr>
        <w:tc>
          <w:tcPr>
            <w:tcW w:type="dxa" w:w="15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Support</w:t>
              <w:br/>
              <w:t>Siam Ibne Sarwar</w:t>
            </w:r>
          </w:p>
        </w:tc>
        <w:tc>
          <w:tcPr>
            <w:tcW w:type="dxa" w:w="25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Selective QA, content, and documentation</w:t>
            </w:r>
          </w:p>
        </w:tc>
        <w:tc>
          <w:tcPr>
            <w:tcW w:type="dxa" w:w="536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Test cases; seed data; Bangla content review; setup guide; demo checklist; regression evidence</w:t>
            </w:r>
          </w:p>
        </w:tc>
      </w:tr>
    </w:tbl>
    <w:p>
      <w:pPr>
        <w:keepNext w:val="0"/>
        <w:spacing w:before="0" w:after="60" w:line="300" w:lineRule="auto"/>
      </w:pPr>
    </w:p>
    <w:p>
      <w:pPr>
        <w:pStyle w:val="Heading2"/>
        <w:keepNext/>
        <w:widowControl/>
      </w:pPr>
      <w:r>
        <w:t>Assignment rules</w:t>
      </w:r>
    </w:p>
    <w:p>
      <w:pPr>
        <w:keepNext w:val="0"/>
        <w:numPr>
          <w:ilvl w:val="0"/>
          <w:numId w:val="10"/>
        </w:numPr>
        <w:spacing w:before="0" w:after="80" w:line="300" w:lineRule="auto"/>
      </w:pPr>
      <w:r>
        <w:rPr>
          <w:rFonts w:ascii="Calibri" w:hAnsi="Calibri" w:eastAsia="Calibri"/>
          <w:color w:val="000000"/>
          <w:sz w:val="22"/>
        </w:rPr>
        <w:t>Jubair Ahmed Efty (Core A) and Shabab Ahmed (Core B) own every critical dependency even when Siam Ibne Sarwar (Support) helps with a subtask.</w:t>
      </w:r>
    </w:p>
    <w:p>
      <w:pPr>
        <w:keepNext w:val="0"/>
        <w:numPr>
          <w:ilvl w:val="0"/>
          <w:numId w:val="10"/>
        </w:numPr>
        <w:spacing w:before="0" w:after="80" w:line="300" w:lineRule="auto"/>
      </w:pPr>
      <w:r>
        <w:rPr>
          <w:rFonts w:ascii="Calibri" w:hAnsi="Calibri" w:eastAsia="Calibri"/>
          <w:color w:val="000000"/>
          <w:sz w:val="22"/>
        </w:rPr>
        <w:t>Every task assigned to Siam Ibne Sarwar (Support) must have a clear input, output, deadline, and reviewer.</w:t>
      </w:r>
    </w:p>
    <w:p>
      <w:pPr>
        <w:keepNext w:val="0"/>
        <w:numPr>
          <w:ilvl w:val="0"/>
          <w:numId w:val="10"/>
        </w:numPr>
        <w:spacing w:before="0" w:after="80" w:line="300" w:lineRule="auto"/>
      </w:pPr>
      <w:r>
        <w:rPr>
          <w:rFonts w:ascii="Calibri" w:hAnsi="Calibri" w:eastAsia="Calibri"/>
          <w:color w:val="000000"/>
          <w:sz w:val="22"/>
        </w:rPr>
        <w:t>Do not assign Siam Ibne Sarwar (Support) an authentication design, database migration sequence, sandbox security boundary, or final release alone.</w:t>
      </w:r>
    </w:p>
    <w:p>
      <w:pPr>
        <w:keepNext w:val="0"/>
        <w:numPr>
          <w:ilvl w:val="0"/>
          <w:numId w:val="10"/>
        </w:numPr>
        <w:spacing w:before="0" w:after="80" w:line="300" w:lineRule="auto"/>
      </w:pPr>
      <w:r>
        <w:rPr>
          <w:rFonts w:ascii="Calibri" w:hAnsi="Calibri" w:eastAsia="Calibri"/>
          <w:color w:val="000000"/>
          <w:sz w:val="22"/>
        </w:rPr>
        <w:t>The core member who did not write a change normally reviews it.</w:t>
      </w:r>
    </w:p>
    <w:p>
      <w:pPr>
        <w:keepNext w:val="0"/>
        <w:numPr>
          <w:ilvl w:val="0"/>
          <w:numId w:val="10"/>
        </w:numPr>
        <w:spacing w:before="0" w:after="80" w:line="300" w:lineRule="auto"/>
      </w:pPr>
      <w:r>
        <w:rPr>
          <w:rFonts w:ascii="Calibri" w:hAnsi="Calibri" w:eastAsia="Calibri"/>
          <w:color w:val="000000"/>
          <w:sz w:val="22"/>
        </w:rPr>
        <w:t>Jubair Ahmed Efty, as Team Lead, owns milestone scope, integration gates, and faculty-demo readiness, not every line of code.</w:t>
      </w:r>
    </w:p>
    <w:p>
      <w:pPr>
        <w:pStyle w:val="Heading1"/>
        <w:keepNext/>
        <w:widowControl/>
      </w:pPr>
      <w:r>
        <w:t>4. Branch, review, and integration workflow</w:t>
      </w:r>
    </w:p>
    <w:p>
      <w:pPr>
        <w:keepNext w:val="0"/>
        <w:spacing w:before="0" w:after="120" w:line="300" w:lineRule="auto"/>
      </w:pPr>
      <w:r>
        <w:rPr>
          <w:rFonts w:ascii="Calibri" w:hAnsi="Calibri" w:eastAsia="Calibri"/>
          <w:color w:val="000000"/>
          <w:sz w:val="22"/>
        </w:rPr>
        <w:t>Your separate-branch condition is preserved, with one safety correction: completed work is integrated continuously into develop, while main remains the stable release branch. Combining all long-lived branches only at the end would hide conflicts until the deadline.</w:t>
      </w:r>
    </w:p>
    <w:tbl>
      <w:tblPr>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700"/>
        <w:gridCol w:w="2900"/>
        <w:gridCol w:w="3760"/>
      </w:tblGrid>
      <w:tr>
        <w:trPr>
          <w:tblHeader w:val="true"/>
          <w:cantSplit/>
        </w:trPr>
        <w:tc>
          <w:tcPr>
            <w:tcW w:type="dxa" w:w="2700"/>
            <w:shd w:fill="E8EEF5" w:val="clear"/>
            <w:tcMar>
              <w:top w:w="80" w:type="dxa"/>
              <w:start w:w="120" w:type="dxa"/>
              <w:bottom w:w="80" w:type="dxa"/>
              <w:end w:w="120" w:type="dxa"/>
            </w:tcMar>
            <w:vAlign w:val="center"/>
          </w:tcPr>
          <w:p>
            <w:pPr>
              <w:keepNext/>
              <w:spacing w:before="0" w:after="0" w:line="252" w:lineRule="auto"/>
              <w:jc w:val="center"/>
            </w:pPr>
            <w:r>
              <w:rPr>
                <w:rFonts w:ascii="Calibri" w:hAnsi="Calibri" w:eastAsia="Calibri"/>
                <w:b/>
                <w:color w:val="203748"/>
                <w:sz w:val="18"/>
              </w:rPr>
              <w:t>Branch</w:t>
            </w:r>
          </w:p>
        </w:tc>
        <w:tc>
          <w:tcPr>
            <w:tcW w:type="dxa" w:w="2900"/>
            <w:shd w:fill="E8EEF5" w:val="clear"/>
            <w:tcMar>
              <w:top w:w="80" w:type="dxa"/>
              <w:start w:w="120" w:type="dxa"/>
              <w:bottom w:w="80" w:type="dxa"/>
              <w:end w:w="120" w:type="dxa"/>
            </w:tcMar>
            <w:vAlign w:val="center"/>
          </w:tcPr>
          <w:p>
            <w:pPr>
              <w:keepNext/>
              <w:spacing w:before="0" w:after="0" w:line="252" w:lineRule="auto"/>
              <w:jc w:val="center"/>
            </w:pPr>
            <w:r>
              <w:rPr>
                <w:rFonts w:ascii="Calibri" w:hAnsi="Calibri" w:eastAsia="Calibri"/>
                <w:b/>
                <w:color w:val="203748"/>
                <w:sz w:val="18"/>
              </w:rPr>
              <w:t>Purpose</w:t>
            </w:r>
          </w:p>
        </w:tc>
        <w:tc>
          <w:tcPr>
            <w:tcW w:type="dxa" w:w="3760"/>
            <w:shd w:fill="E8EEF5" w:val="clear"/>
            <w:tcMar>
              <w:top w:w="80" w:type="dxa"/>
              <w:start w:w="120" w:type="dxa"/>
              <w:bottom w:w="80" w:type="dxa"/>
              <w:end w:w="120" w:type="dxa"/>
            </w:tcMar>
            <w:vAlign w:val="center"/>
          </w:tcPr>
          <w:p>
            <w:pPr>
              <w:keepNext/>
              <w:spacing w:before="0" w:after="0" w:line="252" w:lineRule="auto"/>
              <w:jc w:val="center"/>
            </w:pPr>
            <w:r>
              <w:rPr>
                <w:rFonts w:ascii="Calibri" w:hAnsi="Calibri" w:eastAsia="Calibri"/>
                <w:b/>
                <w:color w:val="203748"/>
                <w:sz w:val="18"/>
              </w:rPr>
              <w:t>What enters it</w:t>
            </w:r>
          </w:p>
        </w:tc>
      </w:tr>
      <w:tr>
        <w:trPr>
          <w:cantSplit/>
        </w:trPr>
        <w:tc>
          <w:tcPr>
            <w:tcW w:type="dxa" w:w="27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main</w:t>
            </w:r>
          </w:p>
        </w:tc>
        <w:tc>
          <w:tcPr>
            <w:tcW w:type="dxa" w:w="29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Protected release branch</w:t>
            </w:r>
          </w:p>
        </w:tc>
        <w:tc>
          <w:tcPr>
            <w:tcW w:type="dxa" w:w="376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Only reviewed 50% and 100% release PRs</w:t>
            </w:r>
          </w:p>
        </w:tc>
      </w:tr>
      <w:tr>
        <w:trPr>
          <w:cantSplit/>
        </w:trPr>
        <w:tc>
          <w:tcPr>
            <w:tcW w:type="dxa" w:w="27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develop</w:t>
            </w:r>
          </w:p>
        </w:tc>
        <w:tc>
          <w:tcPr>
            <w:tcW w:type="dxa" w:w="29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Shared integration branch</w:t>
            </w:r>
          </w:p>
        </w:tc>
        <w:tc>
          <w:tcPr>
            <w:tcW w:type="dxa" w:w="376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Reviewed task PRs throughout the roadmap</w:t>
            </w:r>
          </w:p>
        </w:tc>
      </w:tr>
      <w:tr>
        <w:trPr>
          <w:cantSplit/>
        </w:trPr>
        <w:tc>
          <w:tcPr>
            <w:tcW w:type="dxa" w:w="27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core-a/&lt;issue&gt;-&lt;slug&gt;</w:t>
            </w:r>
          </w:p>
        </w:tc>
        <w:tc>
          <w:tcPr>
            <w:tcW w:type="dxa" w:w="29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Jubair Ahmed Efty's task branch</w:t>
            </w:r>
          </w:p>
        </w:tc>
        <w:tc>
          <w:tcPr>
            <w:tcW w:type="dxa" w:w="376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One bounded issue</w:t>
            </w:r>
          </w:p>
        </w:tc>
      </w:tr>
      <w:tr>
        <w:trPr>
          <w:cantSplit/>
        </w:trPr>
        <w:tc>
          <w:tcPr>
            <w:tcW w:type="dxa" w:w="27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core-b/&lt;issue&gt;-&lt;slug&gt;</w:t>
            </w:r>
          </w:p>
        </w:tc>
        <w:tc>
          <w:tcPr>
            <w:tcW w:type="dxa" w:w="29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Shabab Ahmed's task branch</w:t>
            </w:r>
          </w:p>
        </w:tc>
        <w:tc>
          <w:tcPr>
            <w:tcW w:type="dxa" w:w="376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One bounded issue</w:t>
            </w:r>
          </w:p>
        </w:tc>
      </w:tr>
      <w:tr>
        <w:trPr>
          <w:cantSplit/>
        </w:trPr>
        <w:tc>
          <w:tcPr>
            <w:tcW w:type="dxa" w:w="27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support/&lt;issue&gt;-&lt;slug&gt;</w:t>
            </w:r>
          </w:p>
        </w:tc>
        <w:tc>
          <w:tcPr>
            <w:tcW w:type="dxa" w:w="29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Siam Ibne Sarwar's supporting task branch</w:t>
            </w:r>
          </w:p>
        </w:tc>
        <w:tc>
          <w:tcPr>
            <w:tcW w:type="dxa" w:w="376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8"/>
              </w:rPr>
              <w:t>One selected supporting issue</w:t>
            </w:r>
          </w:p>
        </w:tc>
      </w:tr>
    </w:tbl>
    <w:p>
      <w:pPr>
        <w:keepNext w:val="0"/>
        <w:spacing w:before="0" w:after="60" w:line="300" w:lineRule="auto"/>
      </w:pPr>
    </w:p>
    <w:p>
      <w:pPr>
        <w:pStyle w:val="Heading2"/>
        <w:keepNext/>
        <w:widowControl/>
      </w:pPr>
      <w:r>
        <w:t>Task-to-release flow</w:t>
      </w:r>
    </w:p>
    <w:p>
      <w:pPr>
        <w:keepNext w:val="0"/>
        <w:numPr>
          <w:ilvl w:val="0"/>
          <w:numId w:val="11"/>
        </w:numPr>
        <w:spacing w:before="0" w:after="80" w:line="300" w:lineRule="auto"/>
      </w:pPr>
      <w:r>
        <w:rPr>
          <w:rFonts w:ascii="Calibri" w:hAnsi="Calibri" w:eastAsia="Calibri"/>
          <w:color w:val="000000"/>
          <w:sz w:val="22"/>
        </w:rPr>
        <w:t>Create or assign a GitHub Issue with acceptance criteria.</w:t>
      </w:r>
    </w:p>
    <w:p>
      <w:pPr>
        <w:keepNext w:val="0"/>
        <w:numPr>
          <w:ilvl w:val="0"/>
          <w:numId w:val="11"/>
        </w:numPr>
        <w:spacing w:before="0" w:after="80" w:line="300" w:lineRule="auto"/>
      </w:pPr>
      <w:r>
        <w:rPr>
          <w:rFonts w:ascii="Calibri" w:hAnsi="Calibri" w:eastAsia="Calibri"/>
          <w:color w:val="000000"/>
          <w:sz w:val="22"/>
        </w:rPr>
        <w:t>Update local develop, then create the member's task branch.</w:t>
      </w:r>
    </w:p>
    <w:p>
      <w:pPr>
        <w:keepNext w:val="0"/>
        <w:numPr>
          <w:ilvl w:val="0"/>
          <w:numId w:val="11"/>
        </w:numPr>
        <w:spacing w:before="0" w:after="80" w:line="300" w:lineRule="auto"/>
      </w:pPr>
      <w:r>
        <w:rPr>
          <w:rFonts w:ascii="Calibri" w:hAnsi="Calibri" w:eastAsia="Calibri"/>
          <w:color w:val="000000"/>
          <w:sz w:val="22"/>
        </w:rPr>
        <w:t>Implement only that issue; commit small, reviewable changes.</w:t>
      </w:r>
    </w:p>
    <w:p>
      <w:pPr>
        <w:keepNext w:val="0"/>
        <w:numPr>
          <w:ilvl w:val="0"/>
          <w:numId w:val="11"/>
        </w:numPr>
        <w:spacing w:before="0" w:after="80" w:line="300" w:lineRule="auto"/>
      </w:pPr>
      <w:r>
        <w:rPr>
          <w:rFonts w:ascii="Calibri" w:hAnsi="Calibri" w:eastAsia="Calibri"/>
          <w:color w:val="000000"/>
          <w:sz w:val="22"/>
        </w:rPr>
        <w:t>Run tests, security checks, and the relevant local demonstration.</w:t>
      </w:r>
    </w:p>
    <w:p>
      <w:pPr>
        <w:keepNext w:val="0"/>
        <w:numPr>
          <w:ilvl w:val="0"/>
          <w:numId w:val="11"/>
        </w:numPr>
        <w:spacing w:before="0" w:after="80" w:line="300" w:lineRule="auto"/>
      </w:pPr>
      <w:r>
        <w:rPr>
          <w:rFonts w:ascii="Calibri" w:hAnsi="Calibri" w:eastAsia="Calibri"/>
          <w:color w:val="000000"/>
          <w:sz w:val="22"/>
        </w:rPr>
        <w:t>Open a Pull Request into develop; another core member reviews it.</w:t>
      </w:r>
    </w:p>
    <w:p>
      <w:pPr>
        <w:keepNext w:val="0"/>
        <w:numPr>
          <w:ilvl w:val="0"/>
          <w:numId w:val="11"/>
        </w:numPr>
        <w:spacing w:before="0" w:after="80" w:line="300" w:lineRule="auto"/>
      </w:pPr>
      <w:r>
        <w:rPr>
          <w:rFonts w:ascii="Calibri" w:hAnsi="Calibri" w:eastAsia="Calibri"/>
          <w:color w:val="000000"/>
          <w:sz w:val="22"/>
        </w:rPr>
        <w:t>Merge only after acceptance checks pass; delete the task branch.</w:t>
      </w:r>
    </w:p>
    <w:p>
      <w:pPr>
        <w:keepNext w:val="0"/>
        <w:numPr>
          <w:ilvl w:val="0"/>
          <w:numId w:val="11"/>
        </w:numPr>
        <w:spacing w:before="0" w:after="80" w:line="300" w:lineRule="auto"/>
      </w:pPr>
      <w:r>
        <w:rPr>
          <w:rFonts w:ascii="Calibri" w:hAnsi="Calibri" w:eastAsia="Calibri"/>
          <w:color w:val="000000"/>
          <w:sz w:val="22"/>
        </w:rPr>
        <w:t>At a milestone gate, open one release Pull Request from develop into main.</w:t>
      </w:r>
    </w:p>
    <w:p>
      <w:pPr>
        <w:keepNext w:val="0"/>
        <w:numPr>
          <w:ilvl w:val="0"/>
          <w:numId w:val="11"/>
        </w:numPr>
        <w:spacing w:before="0" w:after="80" w:line="300" w:lineRule="auto"/>
      </w:pPr>
      <w:r>
        <w:rPr>
          <w:rFonts w:ascii="Calibri" w:hAnsi="Calibri" w:eastAsia="Calibri"/>
          <w:color w:val="000000"/>
          <w:sz w:val="22"/>
        </w:rPr>
        <w:t>Tag the stable release (v0.5.0 or v1.0.0) and preserve demo evidence.</w:t>
      </w:r>
    </w:p>
    <w:tbl>
      <w:tblPr>
        <w:tblW w:type="dxa" w:w="9360"/>
        <w:jc w:val="left"/>
        <w:tblLayout w:type="fixed"/>
        <w:tblLook w:firstColumn="1" w:firstRow="1" w:lastColumn="0" w:lastRow="0" w:noHBand="0" w:noVBand="1" w:val="04A0"/>
        <w:tblInd w:w="120" w:type="dxa"/>
        <w:tblBorders>
          <w:top w:val="single" w:sz="5" w:space="0" w:color="B9902F"/>
          <w:left w:val="single" w:sz="5" w:space="0" w:color="B9902F"/>
          <w:bottom w:val="single" w:sz="5" w:space="0" w:color="B9902F"/>
          <w:right w:val="single" w:sz="5" w:space="0" w:color="B9902F"/>
          <w:insideH w:val="single" w:sz="5" w:space="0" w:color="B9902F"/>
          <w:insideV w:val="single" w:sz="5" w:space="0" w:color="B9902F"/>
        </w:tblBorders>
      </w:tblPr>
      <w:tblGrid>
        <w:gridCol w:w="9360"/>
      </w:tblGrid>
      <w:tr>
        <w:trPr>
          <w:cantSplit/>
        </w:trPr>
        <w:tc>
          <w:tcPr>
            <w:tcW w:type="dxa" w:w="9360"/>
            <w:tcMar>
              <w:top w:w="80" w:type="dxa"/>
              <w:start w:w="120" w:type="dxa"/>
              <w:bottom w:w="80" w:type="dxa"/>
              <w:end w:w="120" w:type="dxa"/>
            </w:tcMar>
            <w:vAlign w:val="center"/>
            <w:shd w:fill="FFF1CC" w:val="clear"/>
          </w:tcPr>
          <w:p>
            <w:pPr>
              <w:keepNext w:val="0"/>
              <w:spacing w:before="20" w:after="20" w:line="276" w:lineRule="auto"/>
            </w:pPr>
            <w:r>
              <w:rPr>
                <w:rFonts w:ascii="Calibri" w:hAnsi="Calibri" w:eastAsia="Calibri"/>
                <w:b/>
                <w:color w:val="203748"/>
                <w:sz w:val="21"/>
              </w:rPr>
              <w:t xml:space="preserve">No direct push: </w:t>
            </w:r>
            <w:r>
              <w:rPr>
                <w:rFonts w:ascii="Calibri" w:hAnsi="Calibri" w:eastAsia="Calibri"/>
                <w:color w:val="000000"/>
                <w:sz w:val="21"/>
              </w:rPr>
              <w:t>No member pushes feature work directly to main. Main is updated through reviewed Pull Requests on 31 August and 21 September, with emergency fixes handled through reviewed hotfix branches.</w:t>
            </w:r>
          </w:p>
        </w:tc>
      </w:tr>
    </w:tbl>
    <w:p>
      <w:pPr>
        <w:keepNext w:val="0"/>
        <w:spacing w:before="0" w:after="60" w:line="300" w:lineRule="auto"/>
      </w:pPr>
    </w:p>
    <w:p>
      <w:pPr>
        <w:pStyle w:val="Heading2"/>
        <w:keepNext/>
        <w:widowControl/>
      </w:pPr>
      <w:r>
        <w:t>Commit and review conventions</w:t>
      </w:r>
    </w:p>
    <w:p>
      <w:pPr>
        <w:keepNext w:val="0"/>
        <w:numPr>
          <w:ilvl w:val="0"/>
          <w:numId w:val="10"/>
        </w:numPr>
        <w:spacing w:before="0" w:after="80" w:line="300" w:lineRule="auto"/>
      </w:pPr>
      <w:r>
        <w:rPr>
          <w:rFonts w:ascii="Calibri" w:hAnsi="Calibri" w:eastAsia="Calibri"/>
          <w:color w:val="000000"/>
          <w:sz w:val="22"/>
        </w:rPr>
        <w:t>Branch from the latest develop, not from another member's personal branch.</w:t>
      </w:r>
    </w:p>
    <w:p>
      <w:pPr>
        <w:keepNext w:val="0"/>
        <w:numPr>
          <w:ilvl w:val="0"/>
          <w:numId w:val="10"/>
        </w:numPr>
        <w:spacing w:before="0" w:after="80" w:line="300" w:lineRule="auto"/>
      </w:pPr>
      <w:r>
        <w:rPr>
          <w:rFonts w:ascii="Calibri" w:hAnsi="Calibri" w:eastAsia="Calibri"/>
          <w:color w:val="000000"/>
          <w:sz w:val="22"/>
        </w:rPr>
        <w:t>Use issue-linked names such as core-a/GS-12-auth-api.</w:t>
      </w:r>
    </w:p>
    <w:p>
      <w:pPr>
        <w:keepNext w:val="0"/>
        <w:numPr>
          <w:ilvl w:val="0"/>
          <w:numId w:val="10"/>
        </w:numPr>
        <w:spacing w:before="0" w:after="80" w:line="300" w:lineRule="auto"/>
      </w:pPr>
      <w:r>
        <w:rPr>
          <w:rFonts w:ascii="Calibri" w:hAnsi="Calibri" w:eastAsia="Calibri"/>
          <w:color w:val="000000"/>
          <w:sz w:val="22"/>
        </w:rPr>
        <w:t>Use clear commits such as feat: add mission start endpoint or test: cover assessment failure.</w:t>
      </w:r>
    </w:p>
    <w:p>
      <w:pPr>
        <w:keepNext w:val="0"/>
        <w:numPr>
          <w:ilvl w:val="0"/>
          <w:numId w:val="10"/>
        </w:numPr>
        <w:spacing w:before="0" w:after="80" w:line="300" w:lineRule="auto"/>
      </w:pPr>
      <w:r>
        <w:rPr>
          <w:rFonts w:ascii="Calibri" w:hAnsi="Calibri" w:eastAsia="Calibri"/>
          <w:color w:val="000000"/>
          <w:sz w:val="22"/>
        </w:rPr>
        <w:t>A PR description must state summary, verification, risks, screenshots/logs, and Closes #&lt;issue&gt;.</w:t>
      </w:r>
    </w:p>
    <w:p>
      <w:pPr>
        <w:keepNext w:val="0"/>
        <w:numPr>
          <w:ilvl w:val="0"/>
          <w:numId w:val="10"/>
        </w:numPr>
        <w:spacing w:before="0" w:after="80" w:line="300" w:lineRule="auto"/>
      </w:pPr>
      <w:r>
        <w:rPr>
          <w:rFonts w:ascii="Calibri" w:hAnsi="Calibri" w:eastAsia="Calibri"/>
          <w:color w:val="000000"/>
          <w:sz w:val="22"/>
        </w:rPr>
        <w:t>Reviewers check behavior, tests, security, maintainability, and scope - not only whether the code runs.</w:t>
      </w:r>
    </w:p>
    <w:p>
      <w:pPr>
        <w:pStyle w:val="Heading1"/>
        <w:keepNext/>
        <w:widowControl/>
      </w:pPr>
      <w:r>
        <w:t>5. Dated roadmap: 1 August - 22 September</w:t>
      </w:r>
    </w:p>
    <w:p>
      <w:pPr>
        <w:keepNext w:val="0"/>
        <w:spacing w:before="0" w:after="120" w:line="300" w:lineRule="auto"/>
      </w:pPr>
      <w:r>
        <w:rPr>
          <w:rFonts w:ascii="Calibri" w:hAnsi="Calibri" w:eastAsia="Calibri"/>
          <w:color w:val="000000"/>
          <w:sz w:val="22"/>
        </w:rPr>
        <w:t>Jubair = Jubair Ahmed Efty (Core A / Team Lead), Shabab = Shabab Ahmed (Core B), and Siam = Siam Ibne Sarwar (Support). Gate days are deliberately reserved for integration, tests, and recovery. If a previous gate has not passed, do not start the next dependency-heavy phase.</w:t>
      </w:r>
    </w:p>
    <w:p>
      <w:pPr>
        <w:pStyle w:val="Heading2"/>
        <w:keepNext/>
        <w:widowControl/>
      </w:pPr>
      <w:r>
        <w:t>Phase 0 - Controlled restart and foundation</w:t>
      </w:r>
    </w:p>
    <w:p>
      <w:pPr>
        <w:keepNext/>
        <w:spacing w:before="0" w:after="120" w:line="240" w:lineRule="auto"/>
      </w:pPr>
      <w:r>
        <w:rPr>
          <w:rFonts w:ascii="Calibri" w:hAnsi="Calibri" w:eastAsia="Calibri"/>
          <w:i/>
          <w:color w:val="5A6570"/>
          <w:sz w:val="20"/>
        </w:rPr>
        <w:t>1-3 August</w:t>
      </w:r>
    </w:p>
    <w:tbl>
      <w:tblPr>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050"/>
        <w:gridCol w:w="5900"/>
        <w:gridCol w:w="2410"/>
      </w:tblGrid>
      <w:tr>
        <w:trPr>
          <w:tblHeader w:val="true"/>
          <w:cantSplit/>
        </w:trPr>
        <w:tc>
          <w:tcPr>
            <w:tcW w:type="dxa" w:w="1050"/>
            <w:shd w:fill="E8EEF5" w:val="clear"/>
            <w:tcMar>
              <w:top w:w="80" w:type="dxa"/>
              <w:start w:w="120" w:type="dxa"/>
              <w:bottom w:w="80" w:type="dxa"/>
              <w:end w:w="120" w:type="dxa"/>
            </w:tcMar>
            <w:vAlign w:val="center"/>
          </w:tcPr>
          <w:p>
            <w:pPr>
              <w:keepNext/>
              <w:spacing w:before="0" w:after="0" w:line="252" w:lineRule="auto"/>
              <w:jc w:val="center"/>
            </w:pPr>
            <w:r>
              <w:rPr>
                <w:rFonts w:ascii="Calibri" w:hAnsi="Calibri" w:eastAsia="Calibri"/>
                <w:b/>
                <w:color w:val="203748"/>
                <w:sz w:val="17"/>
              </w:rPr>
              <w:t>Date</w:t>
            </w:r>
          </w:p>
        </w:tc>
        <w:tc>
          <w:tcPr>
            <w:tcW w:type="dxa" w:w="5900"/>
            <w:shd w:fill="E8EEF5" w:val="clear"/>
            <w:tcMar>
              <w:top w:w="80" w:type="dxa"/>
              <w:start w:w="120" w:type="dxa"/>
              <w:bottom w:w="80" w:type="dxa"/>
              <w:end w:w="120" w:type="dxa"/>
            </w:tcMar>
            <w:vAlign w:val="center"/>
          </w:tcPr>
          <w:p>
            <w:pPr>
              <w:keepNext/>
              <w:spacing w:before="0" w:after="0" w:line="252" w:lineRule="auto"/>
              <w:jc w:val="center"/>
            </w:pPr>
            <w:r>
              <w:rPr>
                <w:rFonts w:ascii="Calibri" w:hAnsi="Calibri" w:eastAsia="Calibri"/>
                <w:b/>
                <w:color w:val="203748"/>
                <w:sz w:val="17"/>
              </w:rPr>
              <w:t>Assigned work</w:t>
            </w:r>
          </w:p>
        </w:tc>
        <w:tc>
          <w:tcPr>
            <w:tcW w:type="dxa" w:w="2410"/>
            <w:shd w:fill="E8EEF5" w:val="clear"/>
            <w:tcMar>
              <w:top w:w="80" w:type="dxa"/>
              <w:start w:w="120" w:type="dxa"/>
              <w:bottom w:w="80" w:type="dxa"/>
              <w:end w:w="120" w:type="dxa"/>
            </w:tcMar>
            <w:vAlign w:val="center"/>
          </w:tcPr>
          <w:p>
            <w:pPr>
              <w:keepNext/>
              <w:spacing w:before="0" w:after="0" w:line="252" w:lineRule="auto"/>
              <w:jc w:val="center"/>
            </w:pPr>
            <w:r>
              <w:rPr>
                <w:rFonts w:ascii="Calibri" w:hAnsi="Calibri" w:eastAsia="Calibri"/>
                <w:b/>
                <w:color w:val="203748"/>
                <w:sz w:val="17"/>
              </w:rPr>
              <w:t>Required evidence / exit</w:t>
            </w:r>
          </w:p>
        </w:tc>
      </w:tr>
      <w:tr>
        <w:trPr>
          <w:cantSplit/>
        </w:trPr>
        <w:tc>
          <w:tcPr>
            <w:tcW w:type="dxa" w:w="105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1 Aug</w:t>
            </w:r>
          </w:p>
        </w:tc>
        <w:tc>
          <w:tcPr>
            <w:tcW w:type="dxa" w:w="59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4D78"/>
                <w:sz w:val="17"/>
              </w:rPr>
              <w:t>All members:</w:t>
            </w:r>
            <w:r>
              <w:rPr>
                <w:rFonts w:ascii="Calibri" w:hAnsi="Calibri" w:eastAsia="Calibri"/>
                <w:color w:val="000000"/>
                <w:sz w:val="17"/>
              </w:rPr>
              <w:t xml:space="preserve"> kickoff; confirm assigned roles; freeze MVP; archive/tag the pre-reset state; create the reset milestone, labels, and issues.</w:t>
            </w:r>
            <w:r>
              <w:br/>
            </w:r>
            <w:r>
              <w:rPr>
                <w:rFonts w:ascii="Calibri" w:hAnsi="Calibri" w:eastAsia="Calibri"/>
                <w:b/>
                <w:color w:val="1F4D78"/>
                <w:sz w:val="17"/>
              </w:rPr>
              <w:t>Jubair (Core A):</w:t>
            </w:r>
            <w:r>
              <w:rPr>
                <w:rFonts w:ascii="Calibri" w:hAnsi="Calibri" w:eastAsia="Calibri"/>
                <w:color w:val="000000"/>
                <w:sz w:val="17"/>
              </w:rPr>
              <w:t xml:space="preserve"> protect main; create develop; define branch policy.</w:t>
            </w:r>
            <w:r>
              <w:br/>
            </w:r>
            <w:r>
              <w:rPr>
                <w:rFonts w:ascii="Calibri" w:hAnsi="Calibri" w:eastAsia="Calibri"/>
                <w:b/>
                <w:color w:val="1F4D78"/>
                <w:sz w:val="17"/>
              </w:rPr>
              <w:t>Shabab (Core B):</w:t>
            </w:r>
            <w:r>
              <w:rPr>
                <w:rFonts w:ascii="Calibri" w:hAnsi="Calibri" w:eastAsia="Calibri"/>
                <w:color w:val="000000"/>
                <w:sz w:val="17"/>
              </w:rPr>
              <w:t xml:space="preserve"> confirm user journeys and required pages.</w:t>
            </w:r>
            <w:r>
              <w:br/>
            </w:r>
            <w:r>
              <w:rPr>
                <w:rFonts w:ascii="Calibri" w:hAnsi="Calibri" w:eastAsia="Calibri"/>
                <w:b/>
                <w:color w:val="1F4D78"/>
                <w:sz w:val="17"/>
              </w:rPr>
              <w:t>Siam (Support):</w:t>
            </w:r>
            <w:r>
              <w:rPr>
                <w:rFonts w:ascii="Calibri" w:hAnsi="Calibri" w:eastAsia="Calibri"/>
                <w:color w:val="000000"/>
                <w:sz w:val="17"/>
              </w:rPr>
              <w:t xml:space="preserve"> record environment and availability matrix.</w:t>
            </w:r>
          </w:p>
        </w:tc>
        <w:tc>
          <w:tcPr>
            <w:tcW w:type="dxa" w:w="241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Reset board, role map, scope statement, branch protections</w:t>
            </w:r>
          </w:p>
        </w:tc>
      </w:tr>
      <w:tr>
        <w:trPr>
          <w:cantSplit/>
        </w:trPr>
        <w:tc>
          <w:tcPr>
            <w:tcW w:type="dxa" w:w="105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2 Aug</w:t>
            </w:r>
          </w:p>
        </w:tc>
        <w:tc>
          <w:tcPr>
            <w:tcW w:type="dxa" w:w="59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4D78"/>
                <w:sz w:val="17"/>
              </w:rPr>
              <w:t>Jubair (Core A):</w:t>
            </w:r>
            <w:r>
              <w:rPr>
                <w:rFonts w:ascii="Calibri" w:hAnsi="Calibri" w:eastAsia="Calibri"/>
                <w:color w:val="000000"/>
                <w:sz w:val="17"/>
              </w:rPr>
              <w:t xml:space="preserve"> scaffold API, Prisma, PostgreSQL, and Docker Compose baseline.</w:t>
            </w:r>
            <w:r>
              <w:br/>
            </w:r>
            <w:r>
              <w:rPr>
                <w:rFonts w:ascii="Calibri" w:hAnsi="Calibri" w:eastAsia="Calibri"/>
                <w:b/>
                <w:color w:val="1F4D78"/>
                <w:sz w:val="17"/>
              </w:rPr>
              <w:t>Shabab (Core B):</w:t>
            </w:r>
            <w:r>
              <w:rPr>
                <w:rFonts w:ascii="Calibri" w:hAnsi="Calibri" w:eastAsia="Calibri"/>
                <w:color w:val="000000"/>
                <w:sz w:val="17"/>
              </w:rPr>
              <w:t xml:space="preserve"> scaffold Next.js/Tailwind app and shared layout.</w:t>
            </w:r>
            <w:r>
              <w:br/>
            </w:r>
            <w:r>
              <w:rPr>
                <w:rFonts w:ascii="Calibri" w:hAnsi="Calibri" w:eastAsia="Calibri"/>
                <w:b/>
                <w:color w:val="1F4D78"/>
                <w:sz w:val="17"/>
              </w:rPr>
              <w:t>Siam (Support):</w:t>
            </w:r>
            <w:r>
              <w:rPr>
                <w:rFonts w:ascii="Calibri" w:hAnsi="Calibri" w:eastAsia="Calibri"/>
                <w:color w:val="000000"/>
                <w:sz w:val="17"/>
              </w:rPr>
              <w:t xml:space="preserve"> write setup checklist and collect version outputs.</w:t>
            </w:r>
          </w:p>
        </w:tc>
        <w:tc>
          <w:tcPr>
            <w:tcW w:type="dxa" w:w="241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Both apps boot; lockfiles and .env.example exist</w:t>
            </w:r>
          </w:p>
        </w:tc>
      </w:tr>
      <w:tr>
        <w:trPr>
          <w:cantSplit/>
        </w:trPr>
        <w:tc>
          <w:tcPr>
            <w:tcW w:type="dxa" w:w="105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3 Aug</w:t>
            </w:r>
          </w:p>
        </w:tc>
        <w:tc>
          <w:tcPr>
            <w:tcW w:type="dxa" w:w="59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4D78"/>
                <w:sz w:val="17"/>
              </w:rPr>
              <w:t>Jubair (Core A):</w:t>
            </w:r>
            <w:r>
              <w:rPr>
                <w:rFonts w:ascii="Calibri" w:hAnsi="Calibri" w:eastAsia="Calibri"/>
                <w:color w:val="000000"/>
                <w:sz w:val="17"/>
              </w:rPr>
              <w:t xml:space="preserve"> add API /health, DB health check, lint/test scripts.</w:t>
            </w:r>
            <w:r>
              <w:br/>
            </w:r>
            <w:r>
              <w:rPr>
                <w:rFonts w:ascii="Calibri" w:hAnsi="Calibri" w:eastAsia="Calibri"/>
                <w:b/>
                <w:color w:val="1F4D78"/>
                <w:sz w:val="17"/>
              </w:rPr>
              <w:t>Shabab (Core B):</w:t>
            </w:r>
            <w:r>
              <w:rPr>
                <w:rFonts w:ascii="Calibri" w:hAnsi="Calibri" w:eastAsia="Calibri"/>
                <w:color w:val="000000"/>
                <w:sz w:val="17"/>
              </w:rPr>
              <w:t xml:space="preserve"> add web health screen and API client boundary.</w:t>
            </w:r>
            <w:r>
              <w:br/>
            </w:r>
            <w:r>
              <w:rPr>
                <w:rFonts w:ascii="Calibri" w:hAnsi="Calibri" w:eastAsia="Calibri"/>
                <w:b/>
                <w:color w:val="1F4D78"/>
                <w:sz w:val="17"/>
              </w:rPr>
              <w:t>Siam (Support):</w:t>
            </w:r>
            <w:r>
              <w:rPr>
                <w:rFonts w:ascii="Calibri" w:hAnsi="Calibri" w:eastAsia="Calibri"/>
                <w:color w:val="000000"/>
                <w:sz w:val="17"/>
              </w:rPr>
              <w:t xml:space="preserve"> follow setup from a clean clone and report gaps.</w:t>
            </w:r>
            <w:r>
              <w:br/>
            </w:r>
            <w:r>
              <w:rPr>
                <w:rFonts w:ascii="Calibri" w:hAnsi="Calibri" w:eastAsia="Calibri"/>
                <w:b/>
                <w:color w:val="1F4D78"/>
                <w:sz w:val="17"/>
              </w:rPr>
              <w:t>Gate:</w:t>
            </w:r>
            <w:r>
              <w:rPr>
                <w:rFonts w:ascii="Calibri" w:hAnsi="Calibri" w:eastAsia="Calibri"/>
                <w:color w:val="000000"/>
                <w:sz w:val="17"/>
              </w:rPr>
              <w:t xml:space="preserve"> merge reviewed foundation PRs into develop.</w:t>
            </w:r>
          </w:p>
        </w:tc>
        <w:tc>
          <w:tcPr>
            <w:tcW w:type="dxa" w:w="241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Clean-clone setup passes on both core machines</w:t>
            </w:r>
          </w:p>
        </w:tc>
      </w:tr>
    </w:tbl>
    <w:p>
      <w:pPr>
        <w:keepNext w:val="0"/>
        <w:spacing w:before="0" w:after="60" w:line="300" w:lineRule="auto"/>
      </w:pPr>
    </w:p>
    <w:p>
      <w:pPr>
        <w:pStyle w:val="Heading2"/>
        <w:keepNext/>
        <w:widowControl/>
      </w:pPr>
      <w:r>
        <w:t>Phase 1 - Application foundation</w:t>
      </w:r>
    </w:p>
    <w:p>
      <w:pPr>
        <w:keepNext/>
        <w:spacing w:before="0" w:after="120" w:line="240" w:lineRule="auto"/>
      </w:pPr>
      <w:r>
        <w:rPr>
          <w:rFonts w:ascii="Calibri" w:hAnsi="Calibri" w:eastAsia="Calibri"/>
          <w:i/>
          <w:color w:val="5A6570"/>
          <w:sz w:val="20"/>
        </w:rPr>
        <w:t>4-10 August</w:t>
      </w:r>
    </w:p>
    <w:tbl>
      <w:tblPr>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050"/>
        <w:gridCol w:w="5900"/>
        <w:gridCol w:w="2410"/>
      </w:tblGrid>
      <w:tr>
        <w:trPr>
          <w:tblHeader w:val="true"/>
          <w:cantSplit/>
        </w:trPr>
        <w:tc>
          <w:tcPr>
            <w:tcW w:type="dxa" w:w="1050"/>
            <w:shd w:fill="E8EEF5" w:val="clear"/>
            <w:tcMar>
              <w:top w:w="80" w:type="dxa"/>
              <w:start w:w="120" w:type="dxa"/>
              <w:bottom w:w="80" w:type="dxa"/>
              <w:end w:w="120" w:type="dxa"/>
            </w:tcMar>
            <w:vAlign w:val="center"/>
          </w:tcPr>
          <w:p>
            <w:pPr>
              <w:keepNext/>
              <w:spacing w:before="0" w:after="0" w:line="252" w:lineRule="auto"/>
              <w:jc w:val="center"/>
            </w:pPr>
            <w:r>
              <w:rPr>
                <w:rFonts w:ascii="Calibri" w:hAnsi="Calibri" w:eastAsia="Calibri"/>
                <w:b/>
                <w:color w:val="203748"/>
                <w:sz w:val="17"/>
              </w:rPr>
              <w:t>Date</w:t>
            </w:r>
          </w:p>
        </w:tc>
        <w:tc>
          <w:tcPr>
            <w:tcW w:type="dxa" w:w="5900"/>
            <w:shd w:fill="E8EEF5" w:val="clear"/>
            <w:tcMar>
              <w:top w:w="80" w:type="dxa"/>
              <w:start w:w="120" w:type="dxa"/>
              <w:bottom w:w="80" w:type="dxa"/>
              <w:end w:w="120" w:type="dxa"/>
            </w:tcMar>
            <w:vAlign w:val="center"/>
          </w:tcPr>
          <w:p>
            <w:pPr>
              <w:keepNext/>
              <w:spacing w:before="0" w:after="0" w:line="252" w:lineRule="auto"/>
              <w:jc w:val="center"/>
            </w:pPr>
            <w:r>
              <w:rPr>
                <w:rFonts w:ascii="Calibri" w:hAnsi="Calibri" w:eastAsia="Calibri"/>
                <w:b/>
                <w:color w:val="203748"/>
                <w:sz w:val="17"/>
              </w:rPr>
              <w:t>Assigned work</w:t>
            </w:r>
          </w:p>
        </w:tc>
        <w:tc>
          <w:tcPr>
            <w:tcW w:type="dxa" w:w="2410"/>
            <w:shd w:fill="E8EEF5" w:val="clear"/>
            <w:tcMar>
              <w:top w:w="80" w:type="dxa"/>
              <w:start w:w="120" w:type="dxa"/>
              <w:bottom w:w="80" w:type="dxa"/>
              <w:end w:w="120" w:type="dxa"/>
            </w:tcMar>
            <w:vAlign w:val="center"/>
          </w:tcPr>
          <w:p>
            <w:pPr>
              <w:keepNext/>
              <w:spacing w:before="0" w:after="0" w:line="252" w:lineRule="auto"/>
              <w:jc w:val="center"/>
            </w:pPr>
            <w:r>
              <w:rPr>
                <w:rFonts w:ascii="Calibri" w:hAnsi="Calibri" w:eastAsia="Calibri"/>
                <w:b/>
                <w:color w:val="203748"/>
                <w:sz w:val="17"/>
              </w:rPr>
              <w:t>Required evidence / exit</w:t>
            </w:r>
          </w:p>
        </w:tc>
      </w:tr>
      <w:tr>
        <w:trPr>
          <w:cantSplit/>
        </w:trPr>
        <w:tc>
          <w:tcPr>
            <w:tcW w:type="dxa" w:w="105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4 Aug</w:t>
            </w:r>
          </w:p>
        </w:tc>
        <w:tc>
          <w:tcPr>
            <w:tcW w:type="dxa" w:w="59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4D78"/>
                <w:sz w:val="17"/>
              </w:rPr>
              <w:t>Jubair (Core A):</w:t>
            </w:r>
            <w:r>
              <w:rPr>
                <w:rFonts w:ascii="Calibri" w:hAnsi="Calibri" w:eastAsia="Calibri"/>
                <w:color w:val="000000"/>
                <w:sz w:val="17"/>
              </w:rPr>
              <w:t xml:space="preserve"> define API conventions, error shape, auth threat model, and initial schema.</w:t>
            </w:r>
            <w:r>
              <w:br/>
            </w:r>
            <w:r>
              <w:rPr>
                <w:rFonts w:ascii="Calibri" w:hAnsi="Calibri" w:eastAsia="Calibri"/>
                <w:b/>
                <w:color w:val="1F4D78"/>
                <w:sz w:val="17"/>
              </w:rPr>
              <w:t>Shabab (Core B):</w:t>
            </w:r>
            <w:r>
              <w:rPr>
                <w:rFonts w:ascii="Calibri" w:hAnsi="Calibri" w:eastAsia="Calibri"/>
                <w:color w:val="000000"/>
                <w:sz w:val="17"/>
              </w:rPr>
              <w:t xml:space="preserve"> define routes, navigation, loading/error states, and responsive shell.</w:t>
            </w:r>
            <w:r>
              <w:br/>
            </w:r>
            <w:r>
              <w:rPr>
                <w:rFonts w:ascii="Calibri" w:hAnsi="Calibri" w:eastAsia="Calibri"/>
                <w:b/>
                <w:color w:val="1F4D78"/>
                <w:sz w:val="17"/>
              </w:rPr>
              <w:t>Siam (Support):</w:t>
            </w:r>
            <w:r>
              <w:rPr>
                <w:rFonts w:ascii="Calibri" w:hAnsi="Calibri" w:eastAsia="Calibri"/>
                <w:color w:val="000000"/>
                <w:sz w:val="17"/>
              </w:rPr>
              <w:t xml:space="preserve"> convert acceptance criteria into test cases.</w:t>
            </w:r>
          </w:p>
        </w:tc>
        <w:tc>
          <w:tcPr>
            <w:tcW w:type="dxa" w:w="241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Architecture decision record and UI route map</w:t>
            </w:r>
          </w:p>
        </w:tc>
      </w:tr>
      <w:tr>
        <w:trPr>
          <w:cantSplit/>
        </w:trPr>
        <w:tc>
          <w:tcPr>
            <w:tcW w:type="dxa" w:w="105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5 Aug</w:t>
            </w:r>
          </w:p>
        </w:tc>
        <w:tc>
          <w:tcPr>
            <w:tcW w:type="dxa" w:w="59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4D78"/>
                <w:sz w:val="17"/>
              </w:rPr>
              <w:t>Jubair (Core A):</w:t>
            </w:r>
            <w:r>
              <w:rPr>
                <w:rFonts w:ascii="Calibri" w:hAnsi="Calibri" w:eastAsia="Calibri"/>
                <w:color w:val="000000"/>
                <w:sz w:val="17"/>
              </w:rPr>
              <w:t xml:space="preserve"> implement Prisma schema, first migration, seed process, and repository layer.</w:t>
            </w:r>
            <w:r>
              <w:br/>
            </w:r>
            <w:r>
              <w:rPr>
                <w:rFonts w:ascii="Calibri" w:hAnsi="Calibri" w:eastAsia="Calibri"/>
                <w:b/>
                <w:color w:val="1F4D78"/>
                <w:sz w:val="17"/>
              </w:rPr>
              <w:t>Shabab (Core B):</w:t>
            </w:r>
            <w:r>
              <w:rPr>
                <w:rFonts w:ascii="Calibri" w:hAnsi="Calibri" w:eastAsia="Calibri"/>
                <w:color w:val="000000"/>
                <w:sz w:val="17"/>
              </w:rPr>
              <w:t xml:space="preserve"> build login/register forms and validation states.</w:t>
            </w:r>
            <w:r>
              <w:br/>
            </w:r>
            <w:r>
              <w:rPr>
                <w:rFonts w:ascii="Calibri" w:hAnsi="Calibri" w:eastAsia="Calibri"/>
                <w:b/>
                <w:color w:val="1F4D78"/>
                <w:sz w:val="17"/>
              </w:rPr>
              <w:t>Siam (Support):</w:t>
            </w:r>
            <w:r>
              <w:rPr>
                <w:rFonts w:ascii="Calibri" w:hAnsi="Calibri" w:eastAsia="Calibri"/>
                <w:color w:val="000000"/>
                <w:sz w:val="17"/>
              </w:rPr>
              <w:t xml:space="preserve"> validate seed data and setup instructions.</w:t>
            </w:r>
          </w:p>
        </w:tc>
        <w:tc>
          <w:tcPr>
            <w:tcW w:type="dxa" w:w="241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Migration up/down path and repeatable seed</w:t>
            </w:r>
          </w:p>
        </w:tc>
      </w:tr>
      <w:tr>
        <w:trPr>
          <w:cantSplit/>
        </w:trPr>
        <w:tc>
          <w:tcPr>
            <w:tcW w:type="dxa" w:w="105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6 Aug</w:t>
            </w:r>
          </w:p>
        </w:tc>
        <w:tc>
          <w:tcPr>
            <w:tcW w:type="dxa" w:w="59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4D78"/>
                <w:sz w:val="17"/>
              </w:rPr>
              <w:t>Jubair (Core A):</w:t>
            </w:r>
            <w:r>
              <w:rPr>
                <w:rFonts w:ascii="Calibri" w:hAnsi="Calibri" w:eastAsia="Calibri"/>
                <w:color w:val="000000"/>
                <w:sz w:val="17"/>
              </w:rPr>
              <w:t xml:space="preserve"> implement password hashing, login/logout, secure cookie/token handling, and auth tests.</w:t>
            </w:r>
            <w:r>
              <w:br/>
            </w:r>
            <w:r>
              <w:rPr>
                <w:rFonts w:ascii="Calibri" w:hAnsi="Calibri" w:eastAsia="Calibri"/>
                <w:b/>
                <w:color w:val="1F4D78"/>
                <w:sz w:val="17"/>
              </w:rPr>
              <w:t>Shabab (Core B):</w:t>
            </w:r>
            <w:r>
              <w:rPr>
                <w:rFonts w:ascii="Calibri" w:hAnsi="Calibri" w:eastAsia="Calibri"/>
                <w:color w:val="000000"/>
                <w:sz w:val="17"/>
              </w:rPr>
              <w:t xml:space="preserve"> build authenticated layout and session state.</w:t>
            </w:r>
            <w:r>
              <w:br/>
            </w:r>
            <w:r>
              <w:rPr>
                <w:rFonts w:ascii="Calibri" w:hAnsi="Calibri" w:eastAsia="Calibri"/>
                <w:b/>
                <w:color w:val="1F4D78"/>
                <w:sz w:val="17"/>
              </w:rPr>
              <w:t>Siam (Support):</w:t>
            </w:r>
            <w:r>
              <w:rPr>
                <w:rFonts w:ascii="Calibri" w:hAnsi="Calibri" w:eastAsia="Calibri"/>
                <w:color w:val="000000"/>
                <w:sz w:val="17"/>
              </w:rPr>
              <w:t xml:space="preserve"> test invalid credentials and duplicate account cases.</w:t>
            </w:r>
          </w:p>
        </w:tc>
        <w:tc>
          <w:tcPr>
            <w:tcW w:type="dxa" w:w="241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Auth API tests pass; no plaintext passwords/tokens</w:t>
            </w:r>
          </w:p>
        </w:tc>
      </w:tr>
      <w:tr>
        <w:trPr>
          <w:cantSplit/>
        </w:trPr>
        <w:tc>
          <w:tcPr>
            <w:tcW w:type="dxa" w:w="105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7 Aug</w:t>
            </w:r>
          </w:p>
        </w:tc>
        <w:tc>
          <w:tcPr>
            <w:tcW w:type="dxa" w:w="59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4D78"/>
                <w:sz w:val="17"/>
              </w:rPr>
              <w:t>Jubair (Core A):</w:t>
            </w:r>
            <w:r>
              <w:rPr>
                <w:rFonts w:ascii="Calibri" w:hAnsi="Calibri" w:eastAsia="Calibri"/>
                <w:color w:val="000000"/>
                <w:sz w:val="17"/>
              </w:rPr>
              <w:t xml:space="preserve"> add student/instructor role guards and consistent errors.</w:t>
            </w:r>
            <w:r>
              <w:br/>
            </w:r>
            <w:r>
              <w:rPr>
                <w:rFonts w:ascii="Calibri" w:hAnsi="Calibri" w:eastAsia="Calibri"/>
                <w:b/>
                <w:color w:val="1F4D78"/>
                <w:sz w:val="17"/>
              </w:rPr>
              <w:t>Shabab (Core B):</w:t>
            </w:r>
            <w:r>
              <w:rPr>
                <w:rFonts w:ascii="Calibri" w:hAnsi="Calibri" w:eastAsia="Calibri"/>
                <w:color w:val="000000"/>
                <w:sz w:val="17"/>
              </w:rPr>
              <w:t xml:space="preserve"> integrate auth UI with API and route protection.</w:t>
            </w:r>
            <w:r>
              <w:br/>
            </w:r>
            <w:r>
              <w:rPr>
                <w:rFonts w:ascii="Calibri" w:hAnsi="Calibri" w:eastAsia="Calibri"/>
                <w:b/>
                <w:color w:val="1F4D78"/>
                <w:sz w:val="17"/>
              </w:rPr>
              <w:t>Siam (Support):</w:t>
            </w:r>
            <w:r>
              <w:rPr>
                <w:rFonts w:ascii="Calibri" w:hAnsi="Calibri" w:eastAsia="Calibri"/>
                <w:color w:val="000000"/>
                <w:sz w:val="17"/>
              </w:rPr>
              <w:t xml:space="preserve"> run role-access test matrix.</w:t>
            </w:r>
          </w:p>
        </w:tc>
        <w:tc>
          <w:tcPr>
            <w:tcW w:type="dxa" w:w="241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Student and instructor access rules verified</w:t>
            </w:r>
          </w:p>
        </w:tc>
      </w:tr>
      <w:tr>
        <w:trPr>
          <w:cantSplit/>
        </w:trPr>
        <w:tc>
          <w:tcPr>
            <w:tcW w:type="dxa" w:w="105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8 Aug</w:t>
            </w:r>
          </w:p>
        </w:tc>
        <w:tc>
          <w:tcPr>
            <w:tcW w:type="dxa" w:w="59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4D78"/>
                <w:sz w:val="17"/>
              </w:rPr>
              <w:t>Jubair (Core A):</w:t>
            </w:r>
            <w:r>
              <w:rPr>
                <w:rFonts w:ascii="Calibri" w:hAnsi="Calibri" w:eastAsia="Calibri"/>
                <w:color w:val="000000"/>
                <w:sz w:val="17"/>
              </w:rPr>
              <w:t xml:space="preserve"> add Lesson, Mission, Attempt, and Progress models plus APIs.</w:t>
            </w:r>
            <w:r>
              <w:br/>
            </w:r>
            <w:r>
              <w:rPr>
                <w:rFonts w:ascii="Calibri" w:hAnsi="Calibri" w:eastAsia="Calibri"/>
                <w:b/>
                <w:color w:val="1F4D78"/>
                <w:sz w:val="17"/>
              </w:rPr>
              <w:t>Shabab (Core B):</w:t>
            </w:r>
            <w:r>
              <w:rPr>
                <w:rFonts w:ascii="Calibri" w:hAnsi="Calibri" w:eastAsia="Calibri"/>
                <w:color w:val="000000"/>
                <w:sz w:val="17"/>
              </w:rPr>
              <w:t xml:space="preserve"> build lesson and mission catalogue pages.</w:t>
            </w:r>
            <w:r>
              <w:br/>
            </w:r>
            <w:r>
              <w:rPr>
                <w:rFonts w:ascii="Calibri" w:hAnsi="Calibri" w:eastAsia="Calibri"/>
                <w:b/>
                <w:color w:val="1F4D78"/>
                <w:sz w:val="17"/>
              </w:rPr>
              <w:t>Siam (Support):</w:t>
            </w:r>
            <w:r>
              <w:rPr>
                <w:rFonts w:ascii="Calibri" w:hAnsi="Calibri" w:eastAsia="Calibri"/>
                <w:color w:val="000000"/>
                <w:sz w:val="17"/>
              </w:rPr>
              <w:t xml:space="preserve"> prepare small Git Basics content sample.</w:t>
            </w:r>
          </w:p>
        </w:tc>
        <w:tc>
          <w:tcPr>
            <w:tcW w:type="dxa" w:w="241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Seeded lesson and mission visible through API</w:t>
            </w:r>
          </w:p>
        </w:tc>
      </w:tr>
      <w:tr>
        <w:trPr>
          <w:cantSplit/>
        </w:trPr>
        <w:tc>
          <w:tcPr>
            <w:tcW w:type="dxa" w:w="105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9 Aug</w:t>
            </w:r>
          </w:p>
        </w:tc>
        <w:tc>
          <w:tcPr>
            <w:tcW w:type="dxa" w:w="59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4D78"/>
                <w:sz w:val="17"/>
              </w:rPr>
              <w:t>Jubair (Core A):</w:t>
            </w:r>
            <w:r>
              <w:rPr>
                <w:rFonts w:ascii="Calibri" w:hAnsi="Calibri" w:eastAsia="Calibri"/>
                <w:color w:val="000000"/>
                <w:sz w:val="17"/>
              </w:rPr>
              <w:t xml:space="preserve"> add mission-start contract and attempt persistence.</w:t>
            </w:r>
            <w:r>
              <w:br/>
            </w:r>
            <w:r>
              <w:rPr>
                <w:rFonts w:ascii="Calibri" w:hAnsi="Calibri" w:eastAsia="Calibri"/>
                <w:b/>
                <w:color w:val="1F4D78"/>
                <w:sz w:val="17"/>
              </w:rPr>
              <w:t>Shabab (Core B):</w:t>
            </w:r>
            <w:r>
              <w:rPr>
                <w:rFonts w:ascii="Calibri" w:hAnsi="Calibri" w:eastAsia="Calibri"/>
                <w:color w:val="000000"/>
                <w:sz w:val="17"/>
              </w:rPr>
              <w:t xml:space="preserve"> build mission detail/start flow and EN/BN content structure.</w:t>
            </w:r>
            <w:r>
              <w:br/>
            </w:r>
            <w:r>
              <w:rPr>
                <w:rFonts w:ascii="Calibri" w:hAnsi="Calibri" w:eastAsia="Calibri"/>
                <w:b/>
                <w:color w:val="1F4D78"/>
                <w:sz w:val="17"/>
              </w:rPr>
              <w:t>Siam (Support):</w:t>
            </w:r>
            <w:r>
              <w:rPr>
                <w:rFonts w:ascii="Calibri" w:hAnsi="Calibri" w:eastAsia="Calibri"/>
                <w:color w:val="000000"/>
                <w:sz w:val="17"/>
              </w:rPr>
              <w:t xml:space="preserve"> review Bangla wording and empty/error states.</w:t>
            </w:r>
          </w:p>
        </w:tc>
        <w:tc>
          <w:tcPr>
            <w:tcW w:type="dxa" w:w="241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Student can start an attempt from the UI</w:t>
            </w:r>
          </w:p>
        </w:tc>
      </w:tr>
      <w:tr>
        <w:trPr>
          <w:cantSplit/>
        </w:trPr>
        <w:tc>
          <w:tcPr>
            <w:tcW w:type="dxa" w:w="105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10 Aug</w:t>
            </w:r>
          </w:p>
        </w:tc>
        <w:tc>
          <w:tcPr>
            <w:tcW w:type="dxa" w:w="59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4D78"/>
                <w:sz w:val="17"/>
              </w:rPr>
              <w:t>Gate:</w:t>
            </w:r>
            <w:r>
              <w:rPr>
                <w:rFonts w:ascii="Calibri" w:hAnsi="Calibri" w:eastAsia="Calibri"/>
                <w:color w:val="000000"/>
                <w:sz w:val="17"/>
              </w:rPr>
              <w:t xml:space="preserve"> integrate all Phase 1 PRs; run migrations, API tests, UI smoke tests, and clean-clone setup. Use remaining time only for blockers.</w:t>
            </w:r>
          </w:p>
        </w:tc>
        <w:tc>
          <w:tcPr>
            <w:tcW w:type="dxa" w:w="241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Foundation gate passes on develop</w:t>
            </w:r>
          </w:p>
        </w:tc>
      </w:tr>
    </w:tbl>
    <w:p>
      <w:pPr>
        <w:keepNext w:val="0"/>
        <w:spacing w:before="0" w:after="60" w:line="300" w:lineRule="auto"/>
      </w:pPr>
    </w:p>
    <w:p>
      <w:pPr>
        <w:pStyle w:val="Heading2"/>
        <w:keepNext/>
        <w:widowControl/>
      </w:pPr>
      <w:r>
        <w:t>Phase 2 - Safe practice terminal</w:t>
      </w:r>
    </w:p>
    <w:p>
      <w:pPr>
        <w:keepNext/>
        <w:spacing w:before="0" w:after="120" w:line="240" w:lineRule="auto"/>
      </w:pPr>
      <w:r>
        <w:rPr>
          <w:rFonts w:ascii="Calibri" w:hAnsi="Calibri" w:eastAsia="Calibri"/>
          <w:i/>
          <w:color w:val="5A6570"/>
          <w:sz w:val="20"/>
        </w:rPr>
        <w:t>11-17 August</w:t>
      </w:r>
    </w:p>
    <w:tbl>
      <w:tblPr>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050"/>
        <w:gridCol w:w="5900"/>
        <w:gridCol w:w="2410"/>
      </w:tblGrid>
      <w:tr>
        <w:trPr>
          <w:tblHeader w:val="true"/>
          <w:cantSplit/>
        </w:trPr>
        <w:tc>
          <w:tcPr>
            <w:tcW w:type="dxa" w:w="1050"/>
            <w:shd w:fill="E8EEF5" w:val="clear"/>
            <w:tcMar>
              <w:top w:w="80" w:type="dxa"/>
              <w:start w:w="120" w:type="dxa"/>
              <w:bottom w:w="80" w:type="dxa"/>
              <w:end w:w="120" w:type="dxa"/>
            </w:tcMar>
            <w:vAlign w:val="center"/>
          </w:tcPr>
          <w:p>
            <w:pPr>
              <w:keepNext/>
              <w:spacing w:before="0" w:after="0" w:line="252" w:lineRule="auto"/>
              <w:jc w:val="center"/>
            </w:pPr>
            <w:r>
              <w:rPr>
                <w:rFonts w:ascii="Calibri" w:hAnsi="Calibri" w:eastAsia="Calibri"/>
                <w:b/>
                <w:color w:val="203748"/>
                <w:sz w:val="17"/>
              </w:rPr>
              <w:t>Date</w:t>
            </w:r>
          </w:p>
        </w:tc>
        <w:tc>
          <w:tcPr>
            <w:tcW w:type="dxa" w:w="5900"/>
            <w:shd w:fill="E8EEF5" w:val="clear"/>
            <w:tcMar>
              <w:top w:w="80" w:type="dxa"/>
              <w:start w:w="120" w:type="dxa"/>
              <w:bottom w:w="80" w:type="dxa"/>
              <w:end w:w="120" w:type="dxa"/>
            </w:tcMar>
            <w:vAlign w:val="center"/>
          </w:tcPr>
          <w:p>
            <w:pPr>
              <w:keepNext/>
              <w:spacing w:before="0" w:after="0" w:line="252" w:lineRule="auto"/>
              <w:jc w:val="center"/>
            </w:pPr>
            <w:r>
              <w:rPr>
                <w:rFonts w:ascii="Calibri" w:hAnsi="Calibri" w:eastAsia="Calibri"/>
                <w:b/>
                <w:color w:val="203748"/>
                <w:sz w:val="17"/>
              </w:rPr>
              <w:t>Assigned work</w:t>
            </w:r>
          </w:p>
        </w:tc>
        <w:tc>
          <w:tcPr>
            <w:tcW w:type="dxa" w:w="2410"/>
            <w:shd w:fill="E8EEF5" w:val="clear"/>
            <w:tcMar>
              <w:top w:w="80" w:type="dxa"/>
              <w:start w:w="120" w:type="dxa"/>
              <w:bottom w:w="80" w:type="dxa"/>
              <w:end w:w="120" w:type="dxa"/>
            </w:tcMar>
            <w:vAlign w:val="center"/>
          </w:tcPr>
          <w:p>
            <w:pPr>
              <w:keepNext/>
              <w:spacing w:before="0" w:after="0" w:line="252" w:lineRule="auto"/>
              <w:jc w:val="center"/>
            </w:pPr>
            <w:r>
              <w:rPr>
                <w:rFonts w:ascii="Calibri" w:hAnsi="Calibri" w:eastAsia="Calibri"/>
                <w:b/>
                <w:color w:val="203748"/>
                <w:sz w:val="17"/>
              </w:rPr>
              <w:t>Required evidence / exit</w:t>
            </w:r>
          </w:p>
        </w:tc>
      </w:tr>
      <w:tr>
        <w:trPr>
          <w:cantSplit/>
        </w:trPr>
        <w:tc>
          <w:tcPr>
            <w:tcW w:type="dxa" w:w="105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11 Aug</w:t>
            </w:r>
          </w:p>
        </w:tc>
        <w:tc>
          <w:tcPr>
            <w:tcW w:type="dxa" w:w="59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4D78"/>
                <w:sz w:val="17"/>
              </w:rPr>
              <w:t>Jubair (Core A):</w:t>
            </w:r>
            <w:r>
              <w:rPr>
                <w:rFonts w:ascii="Calibri" w:hAnsi="Calibri" w:eastAsia="Calibri"/>
                <w:color w:val="000000"/>
                <w:sz w:val="17"/>
              </w:rPr>
              <w:t xml:space="preserve"> write sandbox threat model and lifecycle API contract.</w:t>
            </w:r>
            <w:r>
              <w:br/>
            </w:r>
            <w:r>
              <w:rPr>
                <w:rFonts w:ascii="Calibri" w:hAnsi="Calibri" w:eastAsia="Calibri"/>
                <w:b/>
                <w:color w:val="1F4D78"/>
                <w:sz w:val="17"/>
              </w:rPr>
              <w:t>Shabab (Core B):</w:t>
            </w:r>
            <w:r>
              <w:rPr>
                <w:rFonts w:ascii="Calibri" w:hAnsi="Calibri" w:eastAsia="Calibri"/>
                <w:color w:val="000000"/>
                <w:sz w:val="17"/>
              </w:rPr>
              <w:t xml:space="preserve"> define terminal UX, reconnect, timeout, and error states.</w:t>
            </w:r>
            <w:r>
              <w:br/>
            </w:r>
            <w:r>
              <w:rPr>
                <w:rFonts w:ascii="Calibri" w:hAnsi="Calibri" w:eastAsia="Calibri"/>
                <w:b/>
                <w:color w:val="1F4D78"/>
                <w:sz w:val="17"/>
              </w:rPr>
              <w:t>Siam (Support):</w:t>
            </w:r>
            <w:r>
              <w:rPr>
                <w:rFonts w:ascii="Calibri" w:hAnsi="Calibri" w:eastAsia="Calibri"/>
                <w:color w:val="000000"/>
                <w:sz w:val="17"/>
              </w:rPr>
              <w:t xml:space="preserve"> prepare security/cleanup checklist.</w:t>
            </w:r>
          </w:p>
        </w:tc>
        <w:tc>
          <w:tcPr>
            <w:tcW w:type="dxa" w:w="241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Approved sandbox boundary and session states</w:t>
            </w:r>
          </w:p>
        </w:tc>
      </w:tr>
      <w:tr>
        <w:trPr>
          <w:cantSplit/>
        </w:trPr>
        <w:tc>
          <w:tcPr>
            <w:tcW w:type="dxa" w:w="105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12 Aug</w:t>
            </w:r>
          </w:p>
        </w:tc>
        <w:tc>
          <w:tcPr>
            <w:tcW w:type="dxa" w:w="59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4D78"/>
                <w:sz w:val="17"/>
              </w:rPr>
              <w:t>Jubair (Core A):</w:t>
            </w:r>
            <w:r>
              <w:rPr>
                <w:rFonts w:ascii="Calibri" w:hAnsi="Calibri" w:eastAsia="Calibri"/>
                <w:color w:val="000000"/>
                <w:sz w:val="17"/>
              </w:rPr>
              <w:t xml:space="preserve"> build pinned sandbox image with non-root user and required Git tools.</w:t>
            </w:r>
            <w:r>
              <w:br/>
            </w:r>
            <w:r>
              <w:rPr>
                <w:rFonts w:ascii="Calibri" w:hAnsi="Calibri" w:eastAsia="Calibri"/>
                <w:b/>
                <w:color w:val="1F4D78"/>
                <w:sz w:val="17"/>
              </w:rPr>
              <w:t>Shabab (Core B):</w:t>
            </w:r>
            <w:r>
              <w:rPr>
                <w:rFonts w:ascii="Calibri" w:hAnsi="Calibri" w:eastAsia="Calibri"/>
                <w:color w:val="000000"/>
                <w:sz w:val="17"/>
              </w:rPr>
              <w:t xml:space="preserve"> build terminal container and status controls.</w:t>
            </w:r>
            <w:r>
              <w:br/>
            </w:r>
            <w:r>
              <w:rPr>
                <w:rFonts w:ascii="Calibri" w:hAnsi="Calibri" w:eastAsia="Calibri"/>
                <w:b/>
                <w:color w:val="1F4D78"/>
                <w:sz w:val="17"/>
              </w:rPr>
              <w:t>Siam (Support):</w:t>
            </w:r>
            <w:r>
              <w:rPr>
                <w:rFonts w:ascii="Calibri" w:hAnsi="Calibri" w:eastAsia="Calibri"/>
                <w:color w:val="000000"/>
                <w:sz w:val="17"/>
              </w:rPr>
              <w:t xml:space="preserve"> verify image build steps from documentation.</w:t>
            </w:r>
          </w:p>
        </w:tc>
        <w:tc>
          <w:tcPr>
            <w:tcW w:type="dxa" w:w="241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Reproducible non-root sandbox image</w:t>
            </w:r>
          </w:p>
        </w:tc>
      </w:tr>
      <w:tr>
        <w:trPr>
          <w:cantSplit/>
        </w:trPr>
        <w:tc>
          <w:tcPr>
            <w:tcW w:type="dxa" w:w="105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13 Aug</w:t>
            </w:r>
          </w:p>
        </w:tc>
        <w:tc>
          <w:tcPr>
            <w:tcW w:type="dxa" w:w="59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4D78"/>
                <w:sz w:val="17"/>
              </w:rPr>
              <w:t>Jubair (Core A):</w:t>
            </w:r>
            <w:r>
              <w:rPr>
                <w:rFonts w:ascii="Calibri" w:hAnsi="Calibri" w:eastAsia="Calibri"/>
                <w:color w:val="000000"/>
                <w:sz w:val="17"/>
              </w:rPr>
              <w:t xml:space="preserve"> implement create/start/stop/destroy lifecycle, ownership checks, TTL, CPU/memory/PID limits, and cleanup.</w:t>
            </w:r>
            <w:r>
              <w:br/>
            </w:r>
            <w:r>
              <w:rPr>
                <w:rFonts w:ascii="Calibri" w:hAnsi="Calibri" w:eastAsia="Calibri"/>
                <w:b/>
                <w:color w:val="1F4D78"/>
                <w:sz w:val="17"/>
              </w:rPr>
              <w:t>Shabab (Core B):</w:t>
            </w:r>
            <w:r>
              <w:rPr>
                <w:rFonts w:ascii="Calibri" w:hAnsi="Calibri" w:eastAsia="Calibri"/>
                <w:color w:val="000000"/>
                <w:sz w:val="17"/>
              </w:rPr>
              <w:t xml:space="preserve"> connect mission start/stop UI states.</w:t>
            </w:r>
            <w:r>
              <w:br/>
            </w:r>
            <w:r>
              <w:rPr>
                <w:rFonts w:ascii="Calibri" w:hAnsi="Calibri" w:eastAsia="Calibri"/>
                <w:b/>
                <w:color w:val="1F4D78"/>
                <w:sz w:val="17"/>
              </w:rPr>
              <w:t>Siam (Support):</w:t>
            </w:r>
            <w:r>
              <w:rPr>
                <w:rFonts w:ascii="Calibri" w:hAnsi="Calibri" w:eastAsia="Calibri"/>
                <w:color w:val="000000"/>
                <w:sz w:val="17"/>
              </w:rPr>
              <w:t xml:space="preserve"> test cleanup and duplicate-start cases.</w:t>
            </w:r>
          </w:p>
        </w:tc>
        <w:tc>
          <w:tcPr>
            <w:tcW w:type="dxa" w:w="241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One isolated container per authenticated attempt</w:t>
            </w:r>
          </w:p>
        </w:tc>
      </w:tr>
      <w:tr>
        <w:trPr>
          <w:cantSplit/>
        </w:trPr>
        <w:tc>
          <w:tcPr>
            <w:tcW w:type="dxa" w:w="105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14 Aug</w:t>
            </w:r>
          </w:p>
        </w:tc>
        <w:tc>
          <w:tcPr>
            <w:tcW w:type="dxa" w:w="59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4D78"/>
                <w:sz w:val="17"/>
              </w:rPr>
              <w:t>Jubair (Core A):</w:t>
            </w:r>
            <w:r>
              <w:rPr>
                <w:rFonts w:ascii="Calibri" w:hAnsi="Calibri" w:eastAsia="Calibri"/>
                <w:color w:val="000000"/>
                <w:sz w:val="17"/>
              </w:rPr>
              <w:t xml:space="preserve"> implement authenticated WebSocket/PTY bridge and server-side session mapping.</w:t>
            </w:r>
            <w:r>
              <w:br/>
            </w:r>
            <w:r>
              <w:rPr>
                <w:rFonts w:ascii="Calibri" w:hAnsi="Calibri" w:eastAsia="Calibri"/>
                <w:b/>
                <w:color w:val="1F4D78"/>
                <w:sz w:val="17"/>
              </w:rPr>
              <w:t>Shabab (Core B):</w:t>
            </w:r>
            <w:r>
              <w:rPr>
                <w:rFonts w:ascii="Calibri" w:hAnsi="Calibri" w:eastAsia="Calibri"/>
                <w:color w:val="000000"/>
                <w:sz w:val="17"/>
              </w:rPr>
              <w:t xml:space="preserve"> create client connection service.</w:t>
            </w:r>
            <w:r>
              <w:br/>
            </w:r>
            <w:r>
              <w:rPr>
                <w:rFonts w:ascii="Calibri" w:hAnsi="Calibri" w:eastAsia="Calibri"/>
                <w:b/>
                <w:color w:val="1F4D78"/>
                <w:sz w:val="17"/>
              </w:rPr>
              <w:t>Siam (Support):</w:t>
            </w:r>
            <w:r>
              <w:rPr>
                <w:rFonts w:ascii="Calibri" w:hAnsi="Calibri" w:eastAsia="Calibri"/>
                <w:color w:val="000000"/>
                <w:sz w:val="17"/>
              </w:rPr>
              <w:t xml:space="preserve"> test rejected unauthenticated connections.</w:t>
            </w:r>
          </w:p>
        </w:tc>
        <w:tc>
          <w:tcPr>
            <w:tcW w:type="dxa" w:w="241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Terminal stream works only for its owner</w:t>
            </w:r>
          </w:p>
        </w:tc>
      </w:tr>
      <w:tr>
        <w:trPr>
          <w:cantSplit/>
        </w:trPr>
        <w:tc>
          <w:tcPr>
            <w:tcW w:type="dxa" w:w="105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15 Aug</w:t>
            </w:r>
          </w:p>
        </w:tc>
        <w:tc>
          <w:tcPr>
            <w:tcW w:type="dxa" w:w="59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4D78"/>
                <w:sz w:val="17"/>
              </w:rPr>
              <w:t>Jubair (Core A):</w:t>
            </w:r>
            <w:r>
              <w:rPr>
                <w:rFonts w:ascii="Calibri" w:hAnsi="Calibri" w:eastAsia="Calibri"/>
                <w:color w:val="000000"/>
                <w:sz w:val="17"/>
              </w:rPr>
              <w:t xml:space="preserve"> handle exit, resize, timeout, and orphan cleanup.</w:t>
            </w:r>
            <w:r>
              <w:br/>
            </w:r>
            <w:r>
              <w:rPr>
                <w:rFonts w:ascii="Calibri" w:hAnsi="Calibri" w:eastAsia="Calibri"/>
                <w:b/>
                <w:color w:val="1F4D78"/>
                <w:sz w:val="17"/>
              </w:rPr>
              <w:t>Shabab (Core B):</w:t>
            </w:r>
            <w:r>
              <w:rPr>
                <w:rFonts w:ascii="Calibri" w:hAnsi="Calibri" w:eastAsia="Calibri"/>
                <w:color w:val="000000"/>
                <w:sz w:val="17"/>
              </w:rPr>
              <w:t xml:space="preserve"> integrate xterm.js input/output, fit, focus, and resize.</w:t>
            </w:r>
            <w:r>
              <w:br/>
            </w:r>
            <w:r>
              <w:rPr>
                <w:rFonts w:ascii="Calibri" w:hAnsi="Calibri" w:eastAsia="Calibri"/>
                <w:b/>
                <w:color w:val="1F4D78"/>
                <w:sz w:val="17"/>
              </w:rPr>
              <w:t>Siam (Support):</w:t>
            </w:r>
            <w:r>
              <w:rPr>
                <w:rFonts w:ascii="Calibri" w:hAnsi="Calibri" w:eastAsia="Calibri"/>
                <w:color w:val="000000"/>
                <w:sz w:val="17"/>
              </w:rPr>
              <w:t xml:space="preserve"> document reproducible terminal tests.</w:t>
            </w:r>
          </w:p>
        </w:tc>
        <w:tc>
          <w:tcPr>
            <w:tcW w:type="dxa" w:w="241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Interactive terminal works in the mission page</w:t>
            </w:r>
          </w:p>
        </w:tc>
      </w:tr>
      <w:tr>
        <w:trPr>
          <w:cantSplit/>
        </w:trPr>
        <w:tc>
          <w:tcPr>
            <w:tcW w:type="dxa" w:w="105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16 Aug</w:t>
            </w:r>
          </w:p>
        </w:tc>
        <w:tc>
          <w:tcPr>
            <w:tcW w:type="dxa" w:w="59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4D78"/>
                <w:sz w:val="17"/>
              </w:rPr>
              <w:t>Jubair (Core A):</w:t>
            </w:r>
            <w:r>
              <w:rPr>
                <w:rFonts w:ascii="Calibri" w:hAnsi="Calibri" w:eastAsia="Calibri"/>
                <w:color w:val="000000"/>
                <w:sz w:val="17"/>
              </w:rPr>
              <w:t xml:space="preserve"> add reconnect/idempotency behavior and structured logs.</w:t>
            </w:r>
            <w:r>
              <w:br/>
            </w:r>
            <w:r>
              <w:rPr>
                <w:rFonts w:ascii="Calibri" w:hAnsi="Calibri" w:eastAsia="Calibri"/>
                <w:b/>
                <w:color w:val="1F4D78"/>
                <w:sz w:val="17"/>
              </w:rPr>
              <w:t>Shabab (Core B):</w:t>
            </w:r>
            <w:r>
              <w:rPr>
                <w:rFonts w:ascii="Calibri" w:hAnsi="Calibri" w:eastAsia="Calibri"/>
                <w:color w:val="000000"/>
                <w:sz w:val="17"/>
              </w:rPr>
              <w:t xml:space="preserve"> add loading, reconnect, failure, and completion UX.</w:t>
            </w:r>
            <w:r>
              <w:br/>
            </w:r>
            <w:r>
              <w:rPr>
                <w:rFonts w:ascii="Calibri" w:hAnsi="Calibri" w:eastAsia="Calibri"/>
                <w:b/>
                <w:color w:val="1F4D78"/>
                <w:sz w:val="17"/>
              </w:rPr>
              <w:t>Siam (Support):</w:t>
            </w:r>
            <w:r>
              <w:rPr>
                <w:rFonts w:ascii="Calibri" w:hAnsi="Calibri" w:eastAsia="Calibri"/>
                <w:color w:val="000000"/>
                <w:sz w:val="17"/>
              </w:rPr>
              <w:t xml:space="preserve"> test refresh and unexpected-close scenarios.</w:t>
            </w:r>
          </w:p>
        </w:tc>
        <w:tc>
          <w:tcPr>
            <w:tcW w:type="dxa" w:w="241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Refresh does not leak or duplicate sandboxes</w:t>
            </w:r>
          </w:p>
        </w:tc>
      </w:tr>
      <w:tr>
        <w:trPr>
          <w:cantSplit/>
        </w:trPr>
        <w:tc>
          <w:tcPr>
            <w:tcW w:type="dxa" w:w="105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17 Aug</w:t>
            </w:r>
          </w:p>
        </w:tc>
        <w:tc>
          <w:tcPr>
            <w:tcW w:type="dxa" w:w="59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4D78"/>
                <w:sz w:val="17"/>
              </w:rPr>
              <w:t>Gate:</w:t>
            </w:r>
            <w:r>
              <w:rPr>
                <w:rFonts w:ascii="Calibri" w:hAnsi="Calibri" w:eastAsia="Calibri"/>
                <w:color w:val="000000"/>
                <w:sz w:val="17"/>
              </w:rPr>
              <w:t xml:space="preserve"> run isolation, resource, ownership, cleanup, and end-to-end terminal tests; merge only passing PRs.</w:t>
            </w:r>
          </w:p>
        </w:tc>
        <w:tc>
          <w:tcPr>
            <w:tcW w:type="dxa" w:w="241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Safe-practice terminal gate passes</w:t>
            </w:r>
          </w:p>
        </w:tc>
      </w:tr>
    </w:tbl>
    <w:p>
      <w:pPr>
        <w:keepNext w:val="0"/>
        <w:spacing w:before="0" w:after="60" w:line="300" w:lineRule="auto"/>
      </w:pPr>
    </w:p>
    <w:p>
      <w:pPr>
        <w:pStyle w:val="Heading2"/>
        <w:keepNext/>
        <w:widowControl/>
      </w:pPr>
      <w:r>
        <w:t>Phase 3 - Mission, assessment, and progress vertical slice</w:t>
      </w:r>
    </w:p>
    <w:p>
      <w:pPr>
        <w:keepNext/>
        <w:spacing w:before="0" w:after="120" w:line="240" w:lineRule="auto"/>
      </w:pPr>
      <w:r>
        <w:rPr>
          <w:rFonts w:ascii="Calibri" w:hAnsi="Calibri" w:eastAsia="Calibri"/>
          <w:i/>
          <w:color w:val="5A6570"/>
          <w:sz w:val="20"/>
        </w:rPr>
        <w:t>18-24 August</w:t>
      </w:r>
    </w:p>
    <w:tbl>
      <w:tblPr>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050"/>
        <w:gridCol w:w="5900"/>
        <w:gridCol w:w="2410"/>
      </w:tblGrid>
      <w:tr>
        <w:trPr>
          <w:tblHeader w:val="true"/>
          <w:cantSplit/>
        </w:trPr>
        <w:tc>
          <w:tcPr>
            <w:tcW w:type="dxa" w:w="1050"/>
            <w:shd w:fill="E8EEF5" w:val="clear"/>
            <w:tcMar>
              <w:top w:w="80" w:type="dxa"/>
              <w:start w:w="120" w:type="dxa"/>
              <w:bottom w:w="80" w:type="dxa"/>
              <w:end w:w="120" w:type="dxa"/>
            </w:tcMar>
            <w:vAlign w:val="center"/>
          </w:tcPr>
          <w:p>
            <w:pPr>
              <w:keepNext/>
              <w:spacing w:before="0" w:after="0" w:line="252" w:lineRule="auto"/>
              <w:jc w:val="center"/>
            </w:pPr>
            <w:r>
              <w:rPr>
                <w:rFonts w:ascii="Calibri" w:hAnsi="Calibri" w:eastAsia="Calibri"/>
                <w:b/>
                <w:color w:val="203748"/>
                <w:sz w:val="17"/>
              </w:rPr>
              <w:t>Date</w:t>
            </w:r>
          </w:p>
        </w:tc>
        <w:tc>
          <w:tcPr>
            <w:tcW w:type="dxa" w:w="5900"/>
            <w:shd w:fill="E8EEF5" w:val="clear"/>
            <w:tcMar>
              <w:top w:w="80" w:type="dxa"/>
              <w:start w:w="120" w:type="dxa"/>
              <w:bottom w:w="80" w:type="dxa"/>
              <w:end w:w="120" w:type="dxa"/>
            </w:tcMar>
            <w:vAlign w:val="center"/>
          </w:tcPr>
          <w:p>
            <w:pPr>
              <w:keepNext/>
              <w:spacing w:before="0" w:after="0" w:line="252" w:lineRule="auto"/>
              <w:jc w:val="center"/>
            </w:pPr>
            <w:r>
              <w:rPr>
                <w:rFonts w:ascii="Calibri" w:hAnsi="Calibri" w:eastAsia="Calibri"/>
                <w:b/>
                <w:color w:val="203748"/>
                <w:sz w:val="17"/>
              </w:rPr>
              <w:t>Assigned work</w:t>
            </w:r>
          </w:p>
        </w:tc>
        <w:tc>
          <w:tcPr>
            <w:tcW w:type="dxa" w:w="2410"/>
            <w:shd w:fill="E8EEF5" w:val="clear"/>
            <w:tcMar>
              <w:top w:w="80" w:type="dxa"/>
              <w:start w:w="120" w:type="dxa"/>
              <w:bottom w:w="80" w:type="dxa"/>
              <w:end w:w="120" w:type="dxa"/>
            </w:tcMar>
            <w:vAlign w:val="center"/>
          </w:tcPr>
          <w:p>
            <w:pPr>
              <w:keepNext/>
              <w:spacing w:before="0" w:after="0" w:line="252" w:lineRule="auto"/>
              <w:jc w:val="center"/>
            </w:pPr>
            <w:r>
              <w:rPr>
                <w:rFonts w:ascii="Calibri" w:hAnsi="Calibri" w:eastAsia="Calibri"/>
                <w:b/>
                <w:color w:val="203748"/>
                <w:sz w:val="17"/>
              </w:rPr>
              <w:t>Required evidence / exit</w:t>
            </w:r>
          </w:p>
        </w:tc>
      </w:tr>
      <w:tr>
        <w:trPr>
          <w:cantSplit/>
        </w:trPr>
        <w:tc>
          <w:tcPr>
            <w:tcW w:type="dxa" w:w="105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18 Aug</w:t>
            </w:r>
          </w:p>
        </w:tc>
        <w:tc>
          <w:tcPr>
            <w:tcW w:type="dxa" w:w="59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4D78"/>
                <w:sz w:val="17"/>
              </w:rPr>
              <w:t>Jubair (Core A):</w:t>
            </w:r>
            <w:r>
              <w:rPr>
                <w:rFonts w:ascii="Calibri" w:hAnsi="Calibri" w:eastAsia="Calibri"/>
                <w:color w:val="000000"/>
                <w:sz w:val="17"/>
              </w:rPr>
              <w:t xml:space="preserve"> create deterministic starter repository and reset mechanism.</w:t>
            </w:r>
            <w:r>
              <w:br/>
            </w:r>
            <w:r>
              <w:rPr>
                <w:rFonts w:ascii="Calibri" w:hAnsi="Calibri" w:eastAsia="Calibri"/>
                <w:b/>
                <w:color w:val="1F4D78"/>
                <w:sz w:val="17"/>
              </w:rPr>
              <w:t>Shabab (Core B):</w:t>
            </w:r>
            <w:r>
              <w:rPr>
                <w:rFonts w:ascii="Calibri" w:hAnsi="Calibri" w:eastAsia="Calibri"/>
                <w:color w:val="000000"/>
                <w:sz w:val="17"/>
              </w:rPr>
              <w:t xml:space="preserve"> write the guided Git mission steps and command hints.</w:t>
            </w:r>
            <w:r>
              <w:br/>
            </w:r>
            <w:r>
              <w:rPr>
                <w:rFonts w:ascii="Calibri" w:hAnsi="Calibri" w:eastAsia="Calibri"/>
                <w:b/>
                <w:color w:val="1F4D78"/>
                <w:sz w:val="17"/>
              </w:rPr>
              <w:t>Siam (Support):</w:t>
            </w:r>
            <w:r>
              <w:rPr>
                <w:rFonts w:ascii="Calibri" w:hAnsi="Calibri" w:eastAsia="Calibri"/>
                <w:color w:val="000000"/>
                <w:sz w:val="17"/>
              </w:rPr>
              <w:t xml:space="preserve"> verify instructions as a beginner.</w:t>
            </w:r>
          </w:p>
        </w:tc>
        <w:tc>
          <w:tcPr>
            <w:tcW w:type="dxa" w:w="241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Same mission start state on every run</w:t>
            </w:r>
          </w:p>
        </w:tc>
      </w:tr>
      <w:tr>
        <w:trPr>
          <w:cantSplit/>
        </w:trPr>
        <w:tc>
          <w:tcPr>
            <w:tcW w:type="dxa" w:w="105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19 Aug</w:t>
            </w:r>
          </w:p>
        </w:tc>
        <w:tc>
          <w:tcPr>
            <w:tcW w:type="dxa" w:w="59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4D78"/>
                <w:sz w:val="17"/>
              </w:rPr>
              <w:t>Jubair (Core A):</w:t>
            </w:r>
            <w:r>
              <w:rPr>
                <w:rFonts w:ascii="Calibri" w:hAnsi="Calibri" w:eastAsia="Calibri"/>
                <w:color w:val="000000"/>
                <w:sz w:val="17"/>
              </w:rPr>
              <w:t xml:space="preserve"> define assessment rules from repository state and required workflow events.</w:t>
            </w:r>
            <w:r>
              <w:br/>
            </w:r>
            <w:r>
              <w:rPr>
                <w:rFonts w:ascii="Calibri" w:hAnsi="Calibri" w:eastAsia="Calibri"/>
                <w:b/>
                <w:color w:val="1F4D78"/>
                <w:sz w:val="17"/>
              </w:rPr>
              <w:t>Shabab (Core B):</w:t>
            </w:r>
            <w:r>
              <w:rPr>
                <w:rFonts w:ascii="Calibri" w:hAnsi="Calibri" w:eastAsia="Calibri"/>
                <w:color w:val="000000"/>
                <w:sz w:val="17"/>
              </w:rPr>
              <w:t xml:space="preserve"> design result, hint, retry, and completion UI.</w:t>
            </w:r>
            <w:r>
              <w:br/>
            </w:r>
            <w:r>
              <w:rPr>
                <w:rFonts w:ascii="Calibri" w:hAnsi="Calibri" w:eastAsia="Calibri"/>
                <w:b/>
                <w:color w:val="1F4D78"/>
                <w:sz w:val="17"/>
              </w:rPr>
              <w:t>Siam (Support):</w:t>
            </w:r>
            <w:r>
              <w:rPr>
                <w:rFonts w:ascii="Calibri" w:hAnsi="Calibri" w:eastAsia="Calibri"/>
                <w:color w:val="000000"/>
                <w:sz w:val="17"/>
              </w:rPr>
              <w:t xml:space="preserve"> create pass/fail edge-case matrix.</w:t>
            </w:r>
          </w:p>
        </w:tc>
        <w:tc>
          <w:tcPr>
            <w:tcW w:type="dxa" w:w="241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Explainable rule specification</w:t>
            </w:r>
          </w:p>
        </w:tc>
      </w:tr>
      <w:tr>
        <w:trPr>
          <w:cantSplit/>
        </w:trPr>
        <w:tc>
          <w:tcPr>
            <w:tcW w:type="dxa" w:w="105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20 Aug</w:t>
            </w:r>
          </w:p>
        </w:tc>
        <w:tc>
          <w:tcPr>
            <w:tcW w:type="dxa" w:w="59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4D78"/>
                <w:sz w:val="17"/>
              </w:rPr>
              <w:t>Jubair (Core A):</w:t>
            </w:r>
            <w:r>
              <w:rPr>
                <w:rFonts w:ascii="Calibri" w:hAnsi="Calibri" w:eastAsia="Calibri"/>
                <w:color w:val="000000"/>
                <w:sz w:val="17"/>
              </w:rPr>
              <w:t xml:space="preserve"> implement evaluator, score/result API, and stable feedback codes.</w:t>
            </w:r>
            <w:r>
              <w:br/>
            </w:r>
            <w:r>
              <w:rPr>
                <w:rFonts w:ascii="Calibri" w:hAnsi="Calibri" w:eastAsia="Calibri"/>
                <w:b/>
                <w:color w:val="1F4D78"/>
                <w:sz w:val="17"/>
              </w:rPr>
              <w:t>Shabab (Core B):</w:t>
            </w:r>
            <w:r>
              <w:rPr>
                <w:rFonts w:ascii="Calibri" w:hAnsi="Calibri" w:eastAsia="Calibri"/>
                <w:color w:val="000000"/>
                <w:sz w:val="17"/>
              </w:rPr>
              <w:t xml:space="preserve"> connect Check Progress action and feedback display.</w:t>
            </w:r>
            <w:r>
              <w:br/>
            </w:r>
            <w:r>
              <w:rPr>
                <w:rFonts w:ascii="Calibri" w:hAnsi="Calibri" w:eastAsia="Calibri"/>
                <w:b/>
                <w:color w:val="1F4D78"/>
                <w:sz w:val="17"/>
              </w:rPr>
              <w:t>Siam (Support):</w:t>
            </w:r>
            <w:r>
              <w:rPr>
                <w:rFonts w:ascii="Calibri" w:hAnsi="Calibri" w:eastAsia="Calibri"/>
                <w:color w:val="000000"/>
                <w:sz w:val="17"/>
              </w:rPr>
              <w:t xml:space="preserve"> validate messages against failure cases.</w:t>
            </w:r>
          </w:p>
        </w:tc>
        <w:tc>
          <w:tcPr>
            <w:tcW w:type="dxa" w:w="241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Correct pass/fail result for known repository states</w:t>
            </w:r>
          </w:p>
        </w:tc>
      </w:tr>
      <w:tr>
        <w:trPr>
          <w:cantSplit/>
        </w:trPr>
        <w:tc>
          <w:tcPr>
            <w:tcW w:type="dxa" w:w="105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21 Aug</w:t>
            </w:r>
          </w:p>
        </w:tc>
        <w:tc>
          <w:tcPr>
            <w:tcW w:type="dxa" w:w="59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4D78"/>
                <w:sz w:val="17"/>
              </w:rPr>
              <w:t>Jubair (Core A):</w:t>
            </w:r>
            <w:r>
              <w:rPr>
                <w:rFonts w:ascii="Calibri" w:hAnsi="Calibri" w:eastAsia="Calibri"/>
                <w:color w:val="000000"/>
                <w:sz w:val="17"/>
              </w:rPr>
              <w:t xml:space="preserve"> persist attempts, events, scores, and completion timestamps transactionally.</w:t>
            </w:r>
            <w:r>
              <w:br/>
            </w:r>
            <w:r>
              <w:rPr>
                <w:rFonts w:ascii="Calibri" w:hAnsi="Calibri" w:eastAsia="Calibri"/>
                <w:b/>
                <w:color w:val="1F4D78"/>
                <w:sz w:val="17"/>
              </w:rPr>
              <w:t>Shabab (Core B):</w:t>
            </w:r>
            <w:r>
              <w:rPr>
                <w:rFonts w:ascii="Calibri" w:hAnsi="Calibri" w:eastAsia="Calibri"/>
                <w:color w:val="000000"/>
                <w:sz w:val="17"/>
              </w:rPr>
              <w:t xml:space="preserve"> show persisted progress after refresh/login.</w:t>
            </w:r>
            <w:r>
              <w:br/>
            </w:r>
            <w:r>
              <w:rPr>
                <w:rFonts w:ascii="Calibri" w:hAnsi="Calibri" w:eastAsia="Calibri"/>
                <w:b/>
                <w:color w:val="1F4D78"/>
                <w:sz w:val="17"/>
              </w:rPr>
              <w:t>Siam (Support):</w:t>
            </w:r>
            <w:r>
              <w:rPr>
                <w:rFonts w:ascii="Calibri" w:hAnsi="Calibri" w:eastAsia="Calibri"/>
                <w:color w:val="000000"/>
                <w:sz w:val="17"/>
              </w:rPr>
              <w:t xml:space="preserve"> verify duplicate submissions remain safe.</w:t>
            </w:r>
          </w:p>
        </w:tc>
        <w:tc>
          <w:tcPr>
            <w:tcW w:type="dxa" w:w="241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Progress survives refresh and re-login</w:t>
            </w:r>
          </w:p>
        </w:tc>
      </w:tr>
      <w:tr>
        <w:trPr>
          <w:cantSplit/>
        </w:trPr>
        <w:tc>
          <w:tcPr>
            <w:tcW w:type="dxa" w:w="105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22 Aug</w:t>
            </w:r>
          </w:p>
        </w:tc>
        <w:tc>
          <w:tcPr>
            <w:tcW w:type="dxa" w:w="59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4D78"/>
                <w:sz w:val="17"/>
              </w:rPr>
              <w:t>Jubair (Core A):</w:t>
            </w:r>
            <w:r>
              <w:rPr>
                <w:rFonts w:ascii="Calibri" w:hAnsi="Calibri" w:eastAsia="Calibri"/>
                <w:color w:val="000000"/>
                <w:sz w:val="17"/>
              </w:rPr>
              <w:t xml:space="preserve"> add retry/reset APIs and audit logs.</w:t>
            </w:r>
            <w:r>
              <w:br/>
            </w:r>
            <w:r>
              <w:rPr>
                <w:rFonts w:ascii="Calibri" w:hAnsi="Calibri" w:eastAsia="Calibri"/>
                <w:b/>
                <w:color w:val="1F4D78"/>
                <w:sz w:val="17"/>
              </w:rPr>
              <w:t>Shabab (Core B):</w:t>
            </w:r>
            <w:r>
              <w:rPr>
                <w:rFonts w:ascii="Calibri" w:hAnsi="Calibri" w:eastAsia="Calibri"/>
                <w:color w:val="000000"/>
                <w:sz w:val="17"/>
              </w:rPr>
              <w:t xml:space="preserve"> polish mission checklist, success state, and next action.</w:t>
            </w:r>
            <w:r>
              <w:br/>
            </w:r>
            <w:r>
              <w:rPr>
                <w:rFonts w:ascii="Calibri" w:hAnsi="Calibri" w:eastAsia="Calibri"/>
                <w:b/>
                <w:color w:val="1F4D78"/>
                <w:sz w:val="17"/>
              </w:rPr>
              <w:t>Siam (Support):</w:t>
            </w:r>
            <w:r>
              <w:rPr>
                <w:rFonts w:ascii="Calibri" w:hAnsi="Calibri" w:eastAsia="Calibri"/>
                <w:color w:val="000000"/>
                <w:sz w:val="17"/>
              </w:rPr>
              <w:t xml:space="preserve"> test reset and retry paths.</w:t>
            </w:r>
          </w:p>
        </w:tc>
        <w:tc>
          <w:tcPr>
            <w:tcW w:type="dxa" w:w="241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A failed attempt can recover cleanly</w:t>
            </w:r>
          </w:p>
        </w:tc>
      </w:tr>
      <w:tr>
        <w:trPr>
          <w:cantSplit/>
        </w:trPr>
        <w:tc>
          <w:tcPr>
            <w:tcW w:type="dxa" w:w="105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23 Aug</w:t>
            </w:r>
          </w:p>
        </w:tc>
        <w:tc>
          <w:tcPr>
            <w:tcW w:type="dxa" w:w="59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4D78"/>
                <w:sz w:val="17"/>
              </w:rPr>
              <w:t>Jubair (Core A):</w:t>
            </w:r>
            <w:r>
              <w:rPr>
                <w:rFonts w:ascii="Calibri" w:hAnsi="Calibri" w:eastAsia="Calibri"/>
                <w:color w:val="000000"/>
                <w:sz w:val="17"/>
              </w:rPr>
              <w:t xml:space="preserve"> expand integration tests and error handling.</w:t>
            </w:r>
            <w:r>
              <w:br/>
            </w:r>
            <w:r>
              <w:rPr>
                <w:rFonts w:ascii="Calibri" w:hAnsi="Calibri" w:eastAsia="Calibri"/>
                <w:b/>
                <w:color w:val="1F4D78"/>
                <w:sz w:val="17"/>
              </w:rPr>
              <w:t>Shabab (Core B):</w:t>
            </w:r>
            <w:r>
              <w:rPr>
                <w:rFonts w:ascii="Calibri" w:hAnsi="Calibri" w:eastAsia="Calibri"/>
                <w:color w:val="000000"/>
                <w:sz w:val="17"/>
              </w:rPr>
              <w:t xml:space="preserve"> run responsive/accessibility checks on the complete flow.</w:t>
            </w:r>
            <w:r>
              <w:br/>
            </w:r>
            <w:r>
              <w:rPr>
                <w:rFonts w:ascii="Calibri" w:hAnsi="Calibri" w:eastAsia="Calibri"/>
                <w:b/>
                <w:color w:val="1F4D78"/>
                <w:sz w:val="17"/>
              </w:rPr>
              <w:t>Siam (Support):</w:t>
            </w:r>
            <w:r>
              <w:rPr>
                <w:rFonts w:ascii="Calibri" w:hAnsi="Calibri" w:eastAsia="Calibri"/>
                <w:color w:val="000000"/>
                <w:sz w:val="17"/>
              </w:rPr>
              <w:t xml:space="preserve"> execute beginner UAT and record defects.</w:t>
            </w:r>
          </w:p>
        </w:tc>
        <w:tc>
          <w:tcPr>
            <w:tcW w:type="dxa" w:w="241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Critical-path test suite and defect list</w:t>
            </w:r>
          </w:p>
        </w:tc>
      </w:tr>
      <w:tr>
        <w:trPr>
          <w:cantSplit/>
        </w:trPr>
        <w:tc>
          <w:tcPr>
            <w:tcW w:type="dxa" w:w="105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24 Aug</w:t>
            </w:r>
          </w:p>
        </w:tc>
        <w:tc>
          <w:tcPr>
            <w:tcW w:type="dxa" w:w="59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4D78"/>
                <w:sz w:val="17"/>
              </w:rPr>
              <w:t>Gate:</w:t>
            </w:r>
            <w:r>
              <w:rPr>
                <w:rFonts w:ascii="Calibri" w:hAnsi="Calibri" w:eastAsia="Calibri"/>
                <w:color w:val="000000"/>
                <w:sz w:val="17"/>
              </w:rPr>
              <w:t xml:space="preserve"> demonstrate login -&gt; lesson -&gt; mission -&gt; sandbox -&gt; Git work -&gt; assessment -&gt; stored progress from develop.</w:t>
            </w:r>
          </w:p>
        </w:tc>
        <w:tc>
          <w:tcPr>
            <w:tcW w:type="dxa" w:w="241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First complete single-user vertical slice</w:t>
            </w:r>
          </w:p>
        </w:tc>
      </w:tr>
    </w:tbl>
    <w:p>
      <w:pPr>
        <w:keepNext w:val="0"/>
        <w:spacing w:before="0" w:after="60" w:line="300" w:lineRule="auto"/>
      </w:pPr>
    </w:p>
    <w:p>
      <w:pPr>
        <w:pStyle w:val="Heading2"/>
        <w:keepNext/>
        <w:widowControl/>
      </w:pPr>
      <w:r>
        <w:t>Phase 4 - 50% stabilization and faculty demonstration</w:t>
      </w:r>
    </w:p>
    <w:p>
      <w:pPr>
        <w:keepNext/>
        <w:spacing w:before="0" w:after="120" w:line="240" w:lineRule="auto"/>
      </w:pPr>
      <w:r>
        <w:rPr>
          <w:rFonts w:ascii="Calibri" w:hAnsi="Calibri" w:eastAsia="Calibri"/>
          <w:i/>
          <w:color w:val="5A6570"/>
          <w:sz w:val="20"/>
        </w:rPr>
        <w:t>25 August-1 September</w:t>
      </w:r>
    </w:p>
    <w:tbl>
      <w:tblPr>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050"/>
        <w:gridCol w:w="5900"/>
        <w:gridCol w:w="2410"/>
      </w:tblGrid>
      <w:tr>
        <w:trPr>
          <w:tblHeader w:val="true"/>
          <w:cantSplit/>
        </w:trPr>
        <w:tc>
          <w:tcPr>
            <w:tcW w:type="dxa" w:w="1050"/>
            <w:shd w:fill="E8EEF5" w:val="clear"/>
            <w:tcMar>
              <w:top w:w="80" w:type="dxa"/>
              <w:start w:w="120" w:type="dxa"/>
              <w:bottom w:w="80" w:type="dxa"/>
              <w:end w:w="120" w:type="dxa"/>
            </w:tcMar>
            <w:vAlign w:val="center"/>
          </w:tcPr>
          <w:p>
            <w:pPr>
              <w:keepNext/>
              <w:spacing w:before="0" w:after="0" w:line="252" w:lineRule="auto"/>
              <w:jc w:val="center"/>
            </w:pPr>
            <w:r>
              <w:rPr>
                <w:rFonts w:ascii="Calibri" w:hAnsi="Calibri" w:eastAsia="Calibri"/>
                <w:b/>
                <w:color w:val="203748"/>
                <w:sz w:val="17"/>
              </w:rPr>
              <w:t>Date</w:t>
            </w:r>
          </w:p>
        </w:tc>
        <w:tc>
          <w:tcPr>
            <w:tcW w:type="dxa" w:w="5900"/>
            <w:shd w:fill="E8EEF5" w:val="clear"/>
            <w:tcMar>
              <w:top w:w="80" w:type="dxa"/>
              <w:start w:w="120" w:type="dxa"/>
              <w:bottom w:w="80" w:type="dxa"/>
              <w:end w:w="120" w:type="dxa"/>
            </w:tcMar>
            <w:vAlign w:val="center"/>
          </w:tcPr>
          <w:p>
            <w:pPr>
              <w:keepNext/>
              <w:spacing w:before="0" w:after="0" w:line="252" w:lineRule="auto"/>
              <w:jc w:val="center"/>
            </w:pPr>
            <w:r>
              <w:rPr>
                <w:rFonts w:ascii="Calibri" w:hAnsi="Calibri" w:eastAsia="Calibri"/>
                <w:b/>
                <w:color w:val="203748"/>
                <w:sz w:val="17"/>
              </w:rPr>
              <w:t>Assigned work</w:t>
            </w:r>
          </w:p>
        </w:tc>
        <w:tc>
          <w:tcPr>
            <w:tcW w:type="dxa" w:w="2410"/>
            <w:shd w:fill="E8EEF5" w:val="clear"/>
            <w:tcMar>
              <w:top w:w="80" w:type="dxa"/>
              <w:start w:w="120" w:type="dxa"/>
              <w:bottom w:w="80" w:type="dxa"/>
              <w:end w:w="120" w:type="dxa"/>
            </w:tcMar>
            <w:vAlign w:val="center"/>
          </w:tcPr>
          <w:p>
            <w:pPr>
              <w:keepNext/>
              <w:spacing w:before="0" w:after="0" w:line="252" w:lineRule="auto"/>
              <w:jc w:val="center"/>
            </w:pPr>
            <w:r>
              <w:rPr>
                <w:rFonts w:ascii="Calibri" w:hAnsi="Calibri" w:eastAsia="Calibri"/>
                <w:b/>
                <w:color w:val="203748"/>
                <w:sz w:val="17"/>
              </w:rPr>
              <w:t>Required evidence / exit</w:t>
            </w:r>
          </w:p>
        </w:tc>
      </w:tr>
      <w:tr>
        <w:trPr>
          <w:cantSplit/>
        </w:trPr>
        <w:tc>
          <w:tcPr>
            <w:tcW w:type="dxa" w:w="105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25 Aug</w:t>
            </w:r>
          </w:p>
        </w:tc>
        <w:tc>
          <w:tcPr>
            <w:tcW w:type="dxa" w:w="59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4D78"/>
                <w:sz w:val="17"/>
              </w:rPr>
              <w:t>Jubair (Core A):</w:t>
            </w:r>
            <w:r>
              <w:rPr>
                <w:rFonts w:ascii="Calibri" w:hAnsi="Calibri" w:eastAsia="Calibri"/>
                <w:color w:val="000000"/>
                <w:sz w:val="17"/>
              </w:rPr>
              <w:t xml:space="preserve"> add instructor attempt-list API with authorization.</w:t>
            </w:r>
            <w:r>
              <w:br/>
            </w:r>
            <w:r>
              <w:rPr>
                <w:rFonts w:ascii="Calibri" w:hAnsi="Calibri" w:eastAsia="Calibri"/>
                <w:b/>
                <w:color w:val="1F4D78"/>
                <w:sz w:val="17"/>
              </w:rPr>
              <w:t>Shabab (Core B):</w:t>
            </w:r>
            <w:r>
              <w:rPr>
                <w:rFonts w:ascii="Calibri" w:hAnsi="Calibri" w:eastAsia="Calibri"/>
                <w:color w:val="000000"/>
                <w:sz w:val="17"/>
              </w:rPr>
              <w:t xml:space="preserve"> build basic instructor attempt view.</w:t>
            </w:r>
            <w:r>
              <w:br/>
            </w:r>
            <w:r>
              <w:rPr>
                <w:rFonts w:ascii="Calibri" w:hAnsi="Calibri" w:eastAsia="Calibri"/>
                <w:b/>
                <w:color w:val="1F4D78"/>
                <w:sz w:val="17"/>
              </w:rPr>
              <w:t>Siam (Support):</w:t>
            </w:r>
            <w:r>
              <w:rPr>
                <w:rFonts w:ascii="Calibri" w:hAnsi="Calibri" w:eastAsia="Calibri"/>
                <w:color w:val="000000"/>
                <w:sz w:val="17"/>
              </w:rPr>
              <w:t xml:space="preserve"> prepare seeded demo accounts and attempts.</w:t>
            </w:r>
          </w:p>
        </w:tc>
        <w:tc>
          <w:tcPr>
            <w:tcW w:type="dxa" w:w="241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Instructor can inspect the demonstration attempt</w:t>
            </w:r>
          </w:p>
        </w:tc>
      </w:tr>
      <w:tr>
        <w:trPr>
          <w:cantSplit/>
        </w:trPr>
        <w:tc>
          <w:tcPr>
            <w:tcW w:type="dxa" w:w="105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26 Aug</w:t>
            </w:r>
          </w:p>
        </w:tc>
        <w:tc>
          <w:tcPr>
            <w:tcW w:type="dxa" w:w="59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4D78"/>
                <w:sz w:val="17"/>
              </w:rPr>
              <w:t>Jubair (Core A):</w:t>
            </w:r>
            <w:r>
              <w:rPr>
                <w:rFonts w:ascii="Calibri" w:hAnsi="Calibri" w:eastAsia="Calibri"/>
                <w:color w:val="000000"/>
                <w:sz w:val="17"/>
              </w:rPr>
              <w:t xml:space="preserve"> improve API validation, error logs, and cleanup visibility.</w:t>
            </w:r>
            <w:r>
              <w:br/>
            </w:r>
            <w:r>
              <w:rPr>
                <w:rFonts w:ascii="Calibri" w:hAnsi="Calibri" w:eastAsia="Calibri"/>
                <w:b/>
                <w:color w:val="1F4D78"/>
                <w:sz w:val="17"/>
              </w:rPr>
              <w:t>Shabab (Core B):</w:t>
            </w:r>
            <w:r>
              <w:rPr>
                <w:rFonts w:ascii="Calibri" w:hAnsi="Calibri" w:eastAsia="Calibri"/>
                <w:color w:val="000000"/>
                <w:sz w:val="17"/>
              </w:rPr>
              <w:t xml:space="preserve"> fix responsive, keyboard, empty, and failure states.</w:t>
            </w:r>
            <w:r>
              <w:br/>
            </w:r>
            <w:r>
              <w:rPr>
                <w:rFonts w:ascii="Calibri" w:hAnsi="Calibri" w:eastAsia="Calibri"/>
                <w:b/>
                <w:color w:val="1F4D78"/>
                <w:sz w:val="17"/>
              </w:rPr>
              <w:t>Siam (Support):</w:t>
            </w:r>
            <w:r>
              <w:rPr>
                <w:rFonts w:ascii="Calibri" w:hAnsi="Calibri" w:eastAsia="Calibri"/>
                <w:color w:val="000000"/>
                <w:sz w:val="17"/>
              </w:rPr>
              <w:t xml:space="preserve"> proofread visible content.</w:t>
            </w:r>
          </w:p>
        </w:tc>
        <w:tc>
          <w:tcPr>
            <w:tcW w:type="dxa" w:w="241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No known blocker in the primary demo path</w:t>
            </w:r>
          </w:p>
        </w:tc>
      </w:tr>
      <w:tr>
        <w:trPr>
          <w:cantSplit/>
        </w:trPr>
        <w:tc>
          <w:tcPr>
            <w:tcW w:type="dxa" w:w="105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27 Aug</w:t>
            </w:r>
          </w:p>
        </w:tc>
        <w:tc>
          <w:tcPr>
            <w:tcW w:type="dxa" w:w="59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4D78"/>
                <w:sz w:val="17"/>
              </w:rPr>
              <w:t>Jubair (Core A):</w:t>
            </w:r>
            <w:r>
              <w:rPr>
                <w:rFonts w:ascii="Calibri" w:hAnsi="Calibri" w:eastAsia="Calibri"/>
                <w:color w:val="000000"/>
                <w:sz w:val="17"/>
              </w:rPr>
              <w:t xml:space="preserve"> run auth, database, sandbox, and assessment integration tests.</w:t>
            </w:r>
            <w:r>
              <w:br/>
            </w:r>
            <w:r>
              <w:rPr>
                <w:rFonts w:ascii="Calibri" w:hAnsi="Calibri" w:eastAsia="Calibri"/>
                <w:b/>
                <w:color w:val="1F4D78"/>
                <w:sz w:val="17"/>
              </w:rPr>
              <w:t>Shabab (Core B):</w:t>
            </w:r>
            <w:r>
              <w:rPr>
                <w:rFonts w:ascii="Calibri" w:hAnsi="Calibri" w:eastAsia="Calibri"/>
                <w:color w:val="000000"/>
                <w:sz w:val="17"/>
              </w:rPr>
              <w:t xml:space="preserve"> run UI smoke/accessibility tests.</w:t>
            </w:r>
            <w:r>
              <w:br/>
            </w:r>
            <w:r>
              <w:rPr>
                <w:rFonts w:ascii="Calibri" w:hAnsi="Calibri" w:eastAsia="Calibri"/>
                <w:b/>
                <w:color w:val="1F4D78"/>
                <w:sz w:val="17"/>
              </w:rPr>
              <w:t>Siam (Support):</w:t>
            </w:r>
            <w:r>
              <w:rPr>
                <w:rFonts w:ascii="Calibri" w:hAnsi="Calibri" w:eastAsia="Calibri"/>
                <w:color w:val="000000"/>
                <w:sz w:val="17"/>
              </w:rPr>
              <w:t xml:space="preserve"> run the scripted demo from a clean browser.</w:t>
            </w:r>
          </w:p>
        </w:tc>
        <w:tc>
          <w:tcPr>
            <w:tcW w:type="dxa" w:w="241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Recorded test evidence and prioritized defects</w:t>
            </w:r>
          </w:p>
        </w:tc>
      </w:tr>
      <w:tr>
        <w:trPr>
          <w:cantSplit/>
        </w:trPr>
        <w:tc>
          <w:tcPr>
            <w:tcW w:type="dxa" w:w="105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28 Aug</w:t>
            </w:r>
          </w:p>
        </w:tc>
        <w:tc>
          <w:tcPr>
            <w:tcW w:type="dxa" w:w="59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4D78"/>
                <w:sz w:val="17"/>
              </w:rPr>
              <w:t>All members:</w:t>
            </w:r>
            <w:r>
              <w:rPr>
                <w:rFonts w:ascii="Calibri" w:hAnsi="Calibri" w:eastAsia="Calibri"/>
                <w:color w:val="000000"/>
                <w:sz w:val="17"/>
              </w:rPr>
              <w:t xml:space="preserve"> integration/buffer day. Fix only P0/P1 defects. Rebuild from a clean clone and confirm seed/recovery steps.</w:t>
            </w:r>
          </w:p>
        </w:tc>
        <w:tc>
          <w:tcPr>
            <w:tcW w:type="dxa" w:w="241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Release candidate starts repeatably</w:t>
            </w:r>
          </w:p>
        </w:tc>
      </w:tr>
      <w:tr>
        <w:trPr>
          <w:cantSplit/>
        </w:trPr>
        <w:tc>
          <w:tcPr>
            <w:tcW w:type="dxa" w:w="105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29 Aug</w:t>
            </w:r>
          </w:p>
        </w:tc>
        <w:tc>
          <w:tcPr>
            <w:tcW w:type="dxa" w:w="59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4D78"/>
                <w:sz w:val="17"/>
              </w:rPr>
              <w:t>All members:</w:t>
            </w:r>
            <w:r>
              <w:rPr>
                <w:rFonts w:ascii="Calibri" w:hAnsi="Calibri" w:eastAsia="Calibri"/>
                <w:color w:val="000000"/>
                <w:sz w:val="17"/>
              </w:rPr>
              <w:t xml:space="preserve"> 50% feature freeze. Stabilize data, copy, logs, and demo accounts. No new feature PRs.</w:t>
            </w:r>
          </w:p>
        </w:tc>
        <w:tc>
          <w:tcPr>
            <w:tcW w:type="dxa" w:w="241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Frozen v0.5 candidate</w:t>
            </w:r>
          </w:p>
        </w:tc>
      </w:tr>
      <w:tr>
        <w:trPr>
          <w:cantSplit/>
        </w:trPr>
        <w:tc>
          <w:tcPr>
            <w:tcW w:type="dxa" w:w="105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30 Aug</w:t>
            </w:r>
          </w:p>
        </w:tc>
        <w:tc>
          <w:tcPr>
            <w:tcW w:type="dxa" w:w="59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4D78"/>
                <w:sz w:val="17"/>
              </w:rPr>
              <w:t>All members:</w:t>
            </w:r>
            <w:r>
              <w:rPr>
                <w:rFonts w:ascii="Calibri" w:hAnsi="Calibri" w:eastAsia="Calibri"/>
                <w:color w:val="000000"/>
                <w:sz w:val="17"/>
              </w:rPr>
              <w:t xml:space="preserve"> complete two timed rehearsals; test projector/network assumptions; prepare screenshots, a short fallback recording, and restart commands.</w:t>
            </w:r>
          </w:p>
        </w:tc>
        <w:tc>
          <w:tcPr>
            <w:tcW w:type="dxa" w:w="241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Demo checklist and fallback pack</w:t>
            </w:r>
          </w:p>
        </w:tc>
      </w:tr>
      <w:tr>
        <w:trPr>
          <w:cantSplit/>
        </w:trPr>
        <w:tc>
          <w:tcPr>
            <w:tcW w:type="dxa" w:w="105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31 Aug</w:t>
            </w:r>
          </w:p>
        </w:tc>
        <w:tc>
          <w:tcPr>
            <w:tcW w:type="dxa" w:w="59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4D78"/>
                <w:sz w:val="17"/>
              </w:rPr>
              <w:t>Jubair (Team Lead):</w:t>
            </w:r>
            <w:r>
              <w:rPr>
                <w:rFonts w:ascii="Calibri" w:hAnsi="Calibri" w:eastAsia="Calibri"/>
                <w:color w:val="000000"/>
                <w:sz w:val="17"/>
              </w:rPr>
              <w:t xml:space="preserve"> open release PR develop -&gt; main.</w:t>
            </w:r>
            <w:r>
              <w:br/>
            </w:r>
            <w:r>
              <w:rPr>
                <w:rFonts w:ascii="Calibri" w:hAnsi="Calibri" w:eastAsia="Calibri"/>
                <w:color w:val="000000"/>
                <w:sz w:val="17"/>
              </w:rPr>
              <w:t>Jubair + Shabab (Core A and Core B): review, run release checks, merge, tag v0.5.0.</w:t>
            </w:r>
            <w:r>
              <w:br/>
            </w:r>
            <w:r>
              <w:rPr>
                <w:rFonts w:ascii="Calibri" w:hAnsi="Calibri" w:eastAsia="Calibri"/>
                <w:b/>
                <w:color w:val="1F4D78"/>
                <w:sz w:val="17"/>
              </w:rPr>
              <w:t>Siam (Support):</w:t>
            </w:r>
            <w:r>
              <w:rPr>
                <w:rFonts w:ascii="Calibri" w:hAnsi="Calibri" w:eastAsia="Calibri"/>
                <w:color w:val="000000"/>
                <w:sz w:val="17"/>
              </w:rPr>
              <w:t xml:space="preserve"> verify submission notes and evidence.</w:t>
            </w:r>
          </w:p>
        </w:tc>
        <w:tc>
          <w:tcPr>
            <w:tcW w:type="dxa" w:w="241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Stable v0.5.0 on protected main</w:t>
            </w:r>
          </w:p>
        </w:tc>
      </w:tr>
      <w:tr>
        <w:trPr>
          <w:cantSplit/>
        </w:trPr>
        <w:tc>
          <w:tcPr>
            <w:tcW w:type="dxa" w:w="105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1 Sep</w:t>
            </w:r>
          </w:p>
        </w:tc>
        <w:tc>
          <w:tcPr>
            <w:tcW w:type="dxa" w:w="59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4D78"/>
                <w:sz w:val="17"/>
              </w:rPr>
              <w:t>All members:</w:t>
            </w:r>
            <w:r>
              <w:rPr>
                <w:rFonts w:ascii="Calibri" w:hAnsi="Calibri" w:eastAsia="Calibri"/>
                <w:color w:val="000000"/>
                <w:sz w:val="17"/>
              </w:rPr>
              <w:t xml:space="preserve"> deliver 50% demonstration from main; record faculty feedback as new issues; do not implement changes during the demo.</w:t>
            </w:r>
          </w:p>
        </w:tc>
        <w:tc>
          <w:tcPr>
            <w:tcW w:type="dxa" w:w="241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50% milestone accepted or feedback captured</w:t>
            </w:r>
          </w:p>
        </w:tc>
      </w:tr>
    </w:tbl>
    <w:p>
      <w:pPr>
        <w:keepNext w:val="0"/>
        <w:spacing w:before="0" w:after="60" w:line="300" w:lineRule="auto"/>
      </w:pPr>
    </w:p>
    <w:p>
      <w:pPr>
        <w:pStyle w:val="Heading2"/>
        <w:keepNext/>
        <w:widowControl/>
      </w:pPr>
      <w:r>
        <w:t>Phase 5 - Gitea collaboration foundation</w:t>
      </w:r>
    </w:p>
    <w:p>
      <w:pPr>
        <w:keepNext/>
        <w:spacing w:before="0" w:after="120" w:line="240" w:lineRule="auto"/>
      </w:pPr>
      <w:r>
        <w:rPr>
          <w:rFonts w:ascii="Calibri" w:hAnsi="Calibri" w:eastAsia="Calibri"/>
          <w:i/>
          <w:color w:val="5A6570"/>
          <w:sz w:val="20"/>
        </w:rPr>
        <w:t>2-8 September</w:t>
      </w:r>
    </w:p>
    <w:tbl>
      <w:tblPr>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050"/>
        <w:gridCol w:w="5900"/>
        <w:gridCol w:w="2410"/>
      </w:tblGrid>
      <w:tr>
        <w:trPr>
          <w:tblHeader w:val="true"/>
          <w:cantSplit/>
        </w:trPr>
        <w:tc>
          <w:tcPr>
            <w:tcW w:type="dxa" w:w="1050"/>
            <w:shd w:fill="E8EEF5" w:val="clear"/>
            <w:tcMar>
              <w:top w:w="80" w:type="dxa"/>
              <w:start w:w="120" w:type="dxa"/>
              <w:bottom w:w="80" w:type="dxa"/>
              <w:end w:w="120" w:type="dxa"/>
            </w:tcMar>
            <w:vAlign w:val="center"/>
          </w:tcPr>
          <w:p>
            <w:pPr>
              <w:keepNext/>
              <w:spacing w:before="0" w:after="0" w:line="252" w:lineRule="auto"/>
              <w:jc w:val="center"/>
            </w:pPr>
            <w:r>
              <w:rPr>
                <w:rFonts w:ascii="Calibri" w:hAnsi="Calibri" w:eastAsia="Calibri"/>
                <w:b/>
                <w:color w:val="203748"/>
                <w:sz w:val="17"/>
              </w:rPr>
              <w:t>Date</w:t>
            </w:r>
          </w:p>
        </w:tc>
        <w:tc>
          <w:tcPr>
            <w:tcW w:type="dxa" w:w="5900"/>
            <w:shd w:fill="E8EEF5" w:val="clear"/>
            <w:tcMar>
              <w:top w:w="80" w:type="dxa"/>
              <w:start w:w="120" w:type="dxa"/>
              <w:bottom w:w="80" w:type="dxa"/>
              <w:end w:w="120" w:type="dxa"/>
            </w:tcMar>
            <w:vAlign w:val="center"/>
          </w:tcPr>
          <w:p>
            <w:pPr>
              <w:keepNext/>
              <w:spacing w:before="0" w:after="0" w:line="252" w:lineRule="auto"/>
              <w:jc w:val="center"/>
            </w:pPr>
            <w:r>
              <w:rPr>
                <w:rFonts w:ascii="Calibri" w:hAnsi="Calibri" w:eastAsia="Calibri"/>
                <w:b/>
                <w:color w:val="203748"/>
                <w:sz w:val="17"/>
              </w:rPr>
              <w:t>Assigned work</w:t>
            </w:r>
          </w:p>
        </w:tc>
        <w:tc>
          <w:tcPr>
            <w:tcW w:type="dxa" w:w="2410"/>
            <w:shd w:fill="E8EEF5" w:val="clear"/>
            <w:tcMar>
              <w:top w:w="80" w:type="dxa"/>
              <w:start w:w="120" w:type="dxa"/>
              <w:bottom w:w="80" w:type="dxa"/>
              <w:end w:w="120" w:type="dxa"/>
            </w:tcMar>
            <w:vAlign w:val="center"/>
          </w:tcPr>
          <w:p>
            <w:pPr>
              <w:keepNext/>
              <w:spacing w:before="0" w:after="0" w:line="252" w:lineRule="auto"/>
              <w:jc w:val="center"/>
            </w:pPr>
            <w:r>
              <w:rPr>
                <w:rFonts w:ascii="Calibri" w:hAnsi="Calibri" w:eastAsia="Calibri"/>
                <w:b/>
                <w:color w:val="203748"/>
                <w:sz w:val="17"/>
              </w:rPr>
              <w:t>Required evidence / exit</w:t>
            </w:r>
          </w:p>
        </w:tc>
      </w:tr>
      <w:tr>
        <w:trPr>
          <w:cantSplit/>
        </w:trPr>
        <w:tc>
          <w:tcPr>
            <w:tcW w:type="dxa" w:w="105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2 Sep</w:t>
            </w:r>
          </w:p>
        </w:tc>
        <w:tc>
          <w:tcPr>
            <w:tcW w:type="dxa" w:w="59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4D78"/>
                <w:sz w:val="17"/>
              </w:rPr>
              <w:t>All members:</w:t>
            </w:r>
            <w:r>
              <w:rPr>
                <w:rFonts w:ascii="Calibri" w:hAnsi="Calibri" w:eastAsia="Calibri"/>
                <w:color w:val="000000"/>
                <w:sz w:val="17"/>
              </w:rPr>
              <w:t xml:space="preserve"> triage faculty feedback; protect the final MVP scope; assign only required changes.</w:t>
            </w:r>
            <w:r>
              <w:br/>
            </w:r>
            <w:r>
              <w:rPr>
                <w:rFonts w:ascii="Calibri" w:hAnsi="Calibri" w:eastAsia="Calibri"/>
                <w:color w:val="000000"/>
                <w:sz w:val="17"/>
              </w:rPr>
              <w:t>Jubair + Shabab (Core A and Core B): rebase planning on v0.5.0.</w:t>
            </w:r>
          </w:p>
        </w:tc>
        <w:tc>
          <w:tcPr>
            <w:tcW w:type="dxa" w:w="241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Final-half backlog and priorities</w:t>
            </w:r>
          </w:p>
        </w:tc>
      </w:tr>
      <w:tr>
        <w:trPr>
          <w:cantSplit/>
        </w:trPr>
        <w:tc>
          <w:tcPr>
            <w:tcW w:type="dxa" w:w="105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3 Sep</w:t>
            </w:r>
          </w:p>
        </w:tc>
        <w:tc>
          <w:tcPr>
            <w:tcW w:type="dxa" w:w="59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4D78"/>
                <w:sz w:val="17"/>
              </w:rPr>
              <w:t>Jubair (Core A):</w:t>
            </w:r>
            <w:r>
              <w:rPr>
                <w:rFonts w:ascii="Calibri" w:hAnsi="Calibri" w:eastAsia="Calibri"/>
                <w:color w:val="000000"/>
                <w:sz w:val="17"/>
              </w:rPr>
              <w:t xml:space="preserve"> add pinned Gitea service, health checks, persistent data, and secret handling.</w:t>
            </w:r>
            <w:r>
              <w:br/>
            </w:r>
            <w:r>
              <w:rPr>
                <w:rFonts w:ascii="Calibri" w:hAnsi="Calibri" w:eastAsia="Calibri"/>
                <w:b/>
                <w:color w:val="1F4D78"/>
                <w:sz w:val="17"/>
              </w:rPr>
              <w:t>Shabab (Core B):</w:t>
            </w:r>
            <w:r>
              <w:rPr>
                <w:rFonts w:ascii="Calibri" w:hAnsi="Calibri" w:eastAsia="Calibri"/>
                <w:color w:val="000000"/>
                <w:sz w:val="17"/>
              </w:rPr>
              <w:t xml:space="preserve"> design team/lobby screens.</w:t>
            </w:r>
            <w:r>
              <w:br/>
            </w:r>
            <w:r>
              <w:rPr>
                <w:rFonts w:ascii="Calibri" w:hAnsi="Calibri" w:eastAsia="Calibri"/>
                <w:b/>
                <w:color w:val="1F4D78"/>
                <w:sz w:val="17"/>
              </w:rPr>
              <w:t>Siam (Support):</w:t>
            </w:r>
            <w:r>
              <w:rPr>
                <w:rFonts w:ascii="Calibri" w:hAnsi="Calibri" w:eastAsia="Calibri"/>
                <w:color w:val="000000"/>
                <w:sz w:val="17"/>
              </w:rPr>
              <w:t xml:space="preserve"> validate Gitea startup guide.</w:t>
            </w:r>
          </w:p>
        </w:tc>
        <w:tc>
          <w:tcPr>
            <w:tcW w:type="dxa" w:w="241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Gitea starts reliably inside the local stack</w:t>
            </w:r>
          </w:p>
        </w:tc>
      </w:tr>
      <w:tr>
        <w:trPr>
          <w:cantSplit/>
        </w:trPr>
        <w:tc>
          <w:tcPr>
            <w:tcW w:type="dxa" w:w="105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4 Sep</w:t>
            </w:r>
          </w:p>
        </w:tc>
        <w:tc>
          <w:tcPr>
            <w:tcW w:type="dxa" w:w="59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4D78"/>
                <w:sz w:val="17"/>
              </w:rPr>
              <w:t>Jubair (Core A):</w:t>
            </w:r>
            <w:r>
              <w:rPr>
                <w:rFonts w:ascii="Calibri" w:hAnsi="Calibri" w:eastAsia="Calibri"/>
                <w:color w:val="000000"/>
                <w:sz w:val="17"/>
              </w:rPr>
              <w:t xml:space="preserve"> implement typed Gitea API client, health/retry handling, and test repository creation.</w:t>
            </w:r>
            <w:r>
              <w:br/>
            </w:r>
            <w:r>
              <w:rPr>
                <w:rFonts w:ascii="Calibri" w:hAnsi="Calibri" w:eastAsia="Calibri"/>
                <w:b/>
                <w:color w:val="1F4D78"/>
                <w:sz w:val="17"/>
              </w:rPr>
              <w:t>Shabab (Core B):</w:t>
            </w:r>
            <w:r>
              <w:rPr>
                <w:rFonts w:ascii="Calibri" w:hAnsi="Calibri" w:eastAsia="Calibri"/>
                <w:color w:val="000000"/>
                <w:sz w:val="17"/>
              </w:rPr>
              <w:t xml:space="preserve"> create collaboration service boundary in the UI.</w:t>
            </w:r>
            <w:r>
              <w:br/>
            </w:r>
            <w:r>
              <w:rPr>
                <w:rFonts w:ascii="Calibri" w:hAnsi="Calibri" w:eastAsia="Calibri"/>
                <w:b/>
                <w:color w:val="1F4D78"/>
                <w:sz w:val="17"/>
              </w:rPr>
              <w:t>Siam (Support):</w:t>
            </w:r>
            <w:r>
              <w:rPr>
                <w:rFonts w:ascii="Calibri" w:hAnsi="Calibri" w:eastAsia="Calibri"/>
                <w:color w:val="000000"/>
                <w:sz w:val="17"/>
              </w:rPr>
              <w:t xml:space="preserve"> document manual verification.</w:t>
            </w:r>
          </w:p>
        </w:tc>
        <w:tc>
          <w:tcPr>
            <w:tcW w:type="dxa" w:w="241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Idempotent test repository provisioning</w:t>
            </w:r>
          </w:p>
        </w:tc>
      </w:tr>
      <w:tr>
        <w:trPr>
          <w:cantSplit/>
        </w:trPr>
        <w:tc>
          <w:tcPr>
            <w:tcW w:type="dxa" w:w="105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5 Sep</w:t>
            </w:r>
          </w:p>
        </w:tc>
        <w:tc>
          <w:tcPr>
            <w:tcW w:type="dxa" w:w="59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4D78"/>
                <w:sz w:val="17"/>
              </w:rPr>
              <w:t>Jubair (Core A):</w:t>
            </w:r>
            <w:r>
              <w:rPr>
                <w:rFonts w:ascii="Calibri" w:hAnsi="Calibri" w:eastAsia="Calibri"/>
                <w:color w:val="000000"/>
                <w:sz w:val="17"/>
              </w:rPr>
              <w:t xml:space="preserve"> add Team, Membership, CollaborationMission, and RepositoryLink models.</w:t>
            </w:r>
            <w:r>
              <w:br/>
            </w:r>
            <w:r>
              <w:rPr>
                <w:rFonts w:ascii="Calibri" w:hAnsi="Calibri" w:eastAsia="Calibri"/>
                <w:b/>
                <w:color w:val="1F4D78"/>
                <w:sz w:val="17"/>
              </w:rPr>
              <w:t>Shabab (Core B):</w:t>
            </w:r>
            <w:r>
              <w:rPr>
                <w:rFonts w:ascii="Calibri" w:hAnsi="Calibri" w:eastAsia="Calibri"/>
                <w:color w:val="000000"/>
                <w:sz w:val="17"/>
              </w:rPr>
              <w:t xml:space="preserve"> build team view and mission assignment states.</w:t>
            </w:r>
            <w:r>
              <w:br/>
            </w:r>
            <w:r>
              <w:rPr>
                <w:rFonts w:ascii="Calibri" w:hAnsi="Calibri" w:eastAsia="Calibri"/>
                <w:b/>
                <w:color w:val="1F4D78"/>
                <w:sz w:val="17"/>
              </w:rPr>
              <w:t>Siam (Support):</w:t>
            </w:r>
            <w:r>
              <w:rPr>
                <w:rFonts w:ascii="Calibri" w:hAnsi="Calibri" w:eastAsia="Calibri"/>
                <w:color w:val="000000"/>
                <w:sz w:val="17"/>
              </w:rPr>
              <w:t xml:space="preserve"> prepare deterministic team seed data.</w:t>
            </w:r>
          </w:p>
        </w:tc>
        <w:tc>
          <w:tcPr>
            <w:tcW w:type="dxa" w:w="241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Seeded two-student team and mission</w:t>
            </w:r>
          </w:p>
        </w:tc>
      </w:tr>
      <w:tr>
        <w:trPr>
          <w:cantSplit/>
        </w:trPr>
        <w:tc>
          <w:tcPr>
            <w:tcW w:type="dxa" w:w="105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6 Sep</w:t>
            </w:r>
          </w:p>
        </w:tc>
        <w:tc>
          <w:tcPr>
            <w:tcW w:type="dxa" w:w="59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4D78"/>
                <w:sz w:val="17"/>
              </w:rPr>
              <w:t>Jubair (Core A):</w:t>
            </w:r>
            <w:r>
              <w:rPr>
                <w:rFonts w:ascii="Calibri" w:hAnsi="Calibri" w:eastAsia="Calibri"/>
                <w:color w:val="000000"/>
                <w:sz w:val="17"/>
              </w:rPr>
              <w:t xml:space="preserve"> provision Gitea users/tokens/repositories safely and idempotently.</w:t>
            </w:r>
            <w:r>
              <w:br/>
            </w:r>
            <w:r>
              <w:rPr>
                <w:rFonts w:ascii="Calibri" w:hAnsi="Calibri" w:eastAsia="Calibri"/>
                <w:b/>
                <w:color w:val="1F4D78"/>
                <w:sz w:val="17"/>
              </w:rPr>
              <w:t>Shabab (Core B):</w:t>
            </w:r>
            <w:r>
              <w:rPr>
                <w:rFonts w:ascii="Calibri" w:hAnsi="Calibri" w:eastAsia="Calibri"/>
                <w:color w:val="000000"/>
                <w:sz w:val="17"/>
              </w:rPr>
              <w:t xml:space="preserve"> integrate team mission launch.</w:t>
            </w:r>
            <w:r>
              <w:br/>
            </w:r>
            <w:r>
              <w:rPr>
                <w:rFonts w:ascii="Calibri" w:hAnsi="Calibri" w:eastAsia="Calibri"/>
                <w:b/>
                <w:color w:val="1F4D78"/>
                <w:sz w:val="17"/>
              </w:rPr>
              <w:t>Siam (Support):</w:t>
            </w:r>
            <w:r>
              <w:rPr>
                <w:rFonts w:ascii="Calibri" w:hAnsi="Calibri" w:eastAsia="Calibri"/>
                <w:color w:val="000000"/>
                <w:sz w:val="17"/>
              </w:rPr>
              <w:t xml:space="preserve"> test reruns and partial failures.</w:t>
            </w:r>
          </w:p>
        </w:tc>
        <w:tc>
          <w:tcPr>
            <w:tcW w:type="dxa" w:w="241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Repeatable provisioning without duplicate resources</w:t>
            </w:r>
          </w:p>
        </w:tc>
      </w:tr>
      <w:tr>
        <w:trPr>
          <w:cantSplit/>
        </w:trPr>
        <w:tc>
          <w:tcPr>
            <w:tcW w:type="dxa" w:w="105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7 Sep</w:t>
            </w:r>
          </w:p>
        </w:tc>
        <w:tc>
          <w:tcPr>
            <w:tcW w:type="dxa" w:w="59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4D78"/>
                <w:sz w:val="17"/>
              </w:rPr>
              <w:t>Jubair (Core A):</w:t>
            </w:r>
            <w:r>
              <w:rPr>
                <w:rFonts w:ascii="Calibri" w:hAnsi="Calibri" w:eastAsia="Calibri"/>
                <w:color w:val="000000"/>
                <w:sz w:val="17"/>
              </w:rPr>
              <w:t xml:space="preserve"> connect sandbox Git remote to restricted internal Gitea network.</w:t>
            </w:r>
            <w:r>
              <w:br/>
            </w:r>
            <w:r>
              <w:rPr>
                <w:rFonts w:ascii="Calibri" w:hAnsi="Calibri" w:eastAsia="Calibri"/>
                <w:b/>
                <w:color w:val="1F4D78"/>
                <w:sz w:val="17"/>
              </w:rPr>
              <w:t>Shabab (Core B):</w:t>
            </w:r>
            <w:r>
              <w:rPr>
                <w:rFonts w:ascii="Calibri" w:hAnsi="Calibri" w:eastAsia="Calibri"/>
                <w:color w:val="000000"/>
                <w:sz w:val="17"/>
              </w:rPr>
              <w:t xml:space="preserve"> show member role, repository, and next workflow step.</w:t>
            </w:r>
            <w:r>
              <w:br/>
            </w:r>
            <w:r>
              <w:rPr>
                <w:rFonts w:ascii="Calibri" w:hAnsi="Calibri" w:eastAsia="Calibri"/>
                <w:b/>
                <w:color w:val="1F4D78"/>
                <w:sz w:val="17"/>
              </w:rPr>
              <w:t>Siam (Support):</w:t>
            </w:r>
            <w:r>
              <w:rPr>
                <w:rFonts w:ascii="Calibri" w:hAnsi="Calibri" w:eastAsia="Calibri"/>
                <w:color w:val="000000"/>
                <w:sz w:val="17"/>
              </w:rPr>
              <w:t xml:space="preserve"> run two-browser collaboration smoke test.</w:t>
            </w:r>
          </w:p>
        </w:tc>
        <w:tc>
          <w:tcPr>
            <w:tcW w:type="dxa" w:w="241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Two students can access the assigned repository</w:t>
            </w:r>
          </w:p>
        </w:tc>
      </w:tr>
      <w:tr>
        <w:trPr>
          <w:cantSplit/>
        </w:trPr>
        <w:tc>
          <w:tcPr>
            <w:tcW w:type="dxa" w:w="105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8 Sep</w:t>
            </w:r>
          </w:p>
        </w:tc>
        <w:tc>
          <w:tcPr>
            <w:tcW w:type="dxa" w:w="59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4D78"/>
                <w:sz w:val="17"/>
              </w:rPr>
              <w:t>Gate:</w:t>
            </w:r>
            <w:r>
              <w:rPr>
                <w:rFonts w:ascii="Calibri" w:hAnsi="Calibri" w:eastAsia="Calibri"/>
                <w:color w:val="000000"/>
                <w:sz w:val="17"/>
              </w:rPr>
              <w:t xml:space="preserve"> demonstrate team creation, repository provisioning, and two member sessions. Fix only integration blockers.</w:t>
            </w:r>
          </w:p>
        </w:tc>
        <w:tc>
          <w:tcPr>
            <w:tcW w:type="dxa" w:w="241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Collaboration foundation gate passes</w:t>
            </w:r>
          </w:p>
        </w:tc>
      </w:tr>
    </w:tbl>
    <w:p>
      <w:pPr>
        <w:keepNext w:val="0"/>
        <w:spacing w:before="0" w:after="60" w:line="300" w:lineRule="auto"/>
      </w:pPr>
    </w:p>
    <w:p>
      <w:pPr>
        <w:pStyle w:val="Heading2"/>
        <w:keepNext/>
        <w:widowControl/>
      </w:pPr>
      <w:r>
        <w:t>Phase 6 - Workflow assessment, reports, and feature freeze</w:t>
      </w:r>
    </w:p>
    <w:p>
      <w:pPr>
        <w:keepNext/>
        <w:spacing w:before="0" w:after="120" w:line="240" w:lineRule="auto"/>
      </w:pPr>
      <w:r>
        <w:rPr>
          <w:rFonts w:ascii="Calibri" w:hAnsi="Calibri" w:eastAsia="Calibri"/>
          <w:i/>
          <w:color w:val="5A6570"/>
          <w:sz w:val="20"/>
        </w:rPr>
        <w:t>9-15 September</w:t>
      </w:r>
    </w:p>
    <w:tbl>
      <w:tblPr>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050"/>
        <w:gridCol w:w="5900"/>
        <w:gridCol w:w="2410"/>
      </w:tblGrid>
      <w:tr>
        <w:trPr>
          <w:tblHeader w:val="true"/>
          <w:cantSplit/>
        </w:trPr>
        <w:tc>
          <w:tcPr>
            <w:tcW w:type="dxa" w:w="1050"/>
            <w:shd w:fill="E8EEF5" w:val="clear"/>
            <w:tcMar>
              <w:top w:w="80" w:type="dxa"/>
              <w:start w:w="120" w:type="dxa"/>
              <w:bottom w:w="80" w:type="dxa"/>
              <w:end w:w="120" w:type="dxa"/>
            </w:tcMar>
            <w:vAlign w:val="center"/>
          </w:tcPr>
          <w:p>
            <w:pPr>
              <w:keepNext/>
              <w:spacing w:before="0" w:after="0" w:line="252" w:lineRule="auto"/>
              <w:jc w:val="center"/>
            </w:pPr>
            <w:r>
              <w:rPr>
                <w:rFonts w:ascii="Calibri" w:hAnsi="Calibri" w:eastAsia="Calibri"/>
                <w:b/>
                <w:color w:val="203748"/>
                <w:sz w:val="17"/>
              </w:rPr>
              <w:t>Date</w:t>
            </w:r>
          </w:p>
        </w:tc>
        <w:tc>
          <w:tcPr>
            <w:tcW w:type="dxa" w:w="5900"/>
            <w:shd w:fill="E8EEF5" w:val="clear"/>
            <w:tcMar>
              <w:top w:w="80" w:type="dxa"/>
              <w:start w:w="120" w:type="dxa"/>
              <w:bottom w:w="80" w:type="dxa"/>
              <w:end w:w="120" w:type="dxa"/>
            </w:tcMar>
            <w:vAlign w:val="center"/>
          </w:tcPr>
          <w:p>
            <w:pPr>
              <w:keepNext/>
              <w:spacing w:before="0" w:after="0" w:line="252" w:lineRule="auto"/>
              <w:jc w:val="center"/>
            </w:pPr>
            <w:r>
              <w:rPr>
                <w:rFonts w:ascii="Calibri" w:hAnsi="Calibri" w:eastAsia="Calibri"/>
                <w:b/>
                <w:color w:val="203748"/>
                <w:sz w:val="17"/>
              </w:rPr>
              <w:t>Assigned work</w:t>
            </w:r>
          </w:p>
        </w:tc>
        <w:tc>
          <w:tcPr>
            <w:tcW w:type="dxa" w:w="2410"/>
            <w:shd w:fill="E8EEF5" w:val="clear"/>
            <w:tcMar>
              <w:top w:w="80" w:type="dxa"/>
              <w:start w:w="120" w:type="dxa"/>
              <w:bottom w:w="80" w:type="dxa"/>
              <w:end w:w="120" w:type="dxa"/>
            </w:tcMar>
            <w:vAlign w:val="center"/>
          </w:tcPr>
          <w:p>
            <w:pPr>
              <w:keepNext/>
              <w:spacing w:before="0" w:after="0" w:line="252" w:lineRule="auto"/>
              <w:jc w:val="center"/>
            </w:pPr>
            <w:r>
              <w:rPr>
                <w:rFonts w:ascii="Calibri" w:hAnsi="Calibri" w:eastAsia="Calibri"/>
                <w:b/>
                <w:color w:val="203748"/>
                <w:sz w:val="17"/>
              </w:rPr>
              <w:t>Required evidence / exit</w:t>
            </w:r>
          </w:p>
        </w:tc>
      </w:tr>
      <w:tr>
        <w:trPr>
          <w:cantSplit/>
        </w:trPr>
        <w:tc>
          <w:tcPr>
            <w:tcW w:type="dxa" w:w="105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9 Sep</w:t>
            </w:r>
          </w:p>
        </w:tc>
        <w:tc>
          <w:tcPr>
            <w:tcW w:type="dxa" w:w="59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4D78"/>
                <w:sz w:val="17"/>
              </w:rPr>
              <w:t>Jubair (Core A):</w:t>
            </w:r>
            <w:r>
              <w:rPr>
                <w:rFonts w:ascii="Calibri" w:hAnsi="Calibri" w:eastAsia="Calibri"/>
                <w:color w:val="000000"/>
                <w:sz w:val="17"/>
              </w:rPr>
              <w:t xml:space="preserve"> define rules for branch, commit, push, pull request, review, and merge.</w:t>
            </w:r>
            <w:r>
              <w:br/>
            </w:r>
            <w:r>
              <w:rPr>
                <w:rFonts w:ascii="Calibri" w:hAnsi="Calibri" w:eastAsia="Calibri"/>
                <w:b/>
                <w:color w:val="1F4D78"/>
                <w:sz w:val="17"/>
              </w:rPr>
              <w:t>Shabab (Core B):</w:t>
            </w:r>
            <w:r>
              <w:rPr>
                <w:rFonts w:ascii="Calibri" w:hAnsi="Calibri" w:eastAsia="Calibri"/>
                <w:color w:val="000000"/>
                <w:sz w:val="17"/>
              </w:rPr>
              <w:t xml:space="preserve"> design collaboration progress timeline.</w:t>
            </w:r>
            <w:r>
              <w:br/>
            </w:r>
            <w:r>
              <w:rPr>
                <w:rFonts w:ascii="Calibri" w:hAnsi="Calibri" w:eastAsia="Calibri"/>
                <w:b/>
                <w:color w:val="1F4D78"/>
                <w:sz w:val="17"/>
              </w:rPr>
              <w:t>Siam (Support):</w:t>
            </w:r>
            <w:r>
              <w:rPr>
                <w:rFonts w:ascii="Calibri" w:hAnsi="Calibri" w:eastAsia="Calibri"/>
                <w:color w:val="000000"/>
                <w:sz w:val="17"/>
              </w:rPr>
              <w:t xml:space="preserve"> create valid/invalid workflow cases.</w:t>
            </w:r>
          </w:p>
        </w:tc>
        <w:tc>
          <w:tcPr>
            <w:tcW w:type="dxa" w:w="241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Deterministic collaboration rule set</w:t>
            </w:r>
          </w:p>
        </w:tc>
      </w:tr>
      <w:tr>
        <w:trPr>
          <w:cantSplit/>
        </w:trPr>
        <w:tc>
          <w:tcPr>
            <w:tcW w:type="dxa" w:w="105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10 Sep</w:t>
            </w:r>
          </w:p>
        </w:tc>
        <w:tc>
          <w:tcPr>
            <w:tcW w:type="dxa" w:w="59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4D78"/>
                <w:sz w:val="17"/>
              </w:rPr>
              <w:t>Jubair (Core A):</w:t>
            </w:r>
            <w:r>
              <w:rPr>
                <w:rFonts w:ascii="Calibri" w:hAnsi="Calibri" w:eastAsia="Calibri"/>
                <w:color w:val="000000"/>
                <w:sz w:val="17"/>
              </w:rPr>
              <w:t xml:space="preserve"> ingest Gitea workflow state through a secured webhook or bounded polling service.</w:t>
            </w:r>
            <w:r>
              <w:br/>
            </w:r>
            <w:r>
              <w:rPr>
                <w:rFonts w:ascii="Calibri" w:hAnsi="Calibri" w:eastAsia="Calibri"/>
                <w:b/>
                <w:color w:val="1F4D78"/>
                <w:sz w:val="17"/>
              </w:rPr>
              <w:t>Shabab (Core B):</w:t>
            </w:r>
            <w:r>
              <w:rPr>
                <w:rFonts w:ascii="Calibri" w:hAnsi="Calibri" w:eastAsia="Calibri"/>
                <w:color w:val="000000"/>
                <w:sz w:val="17"/>
              </w:rPr>
              <w:t xml:space="preserve"> surface live/refreshable team status.</w:t>
            </w:r>
            <w:r>
              <w:br/>
            </w:r>
            <w:r>
              <w:rPr>
                <w:rFonts w:ascii="Calibri" w:hAnsi="Calibri" w:eastAsia="Calibri"/>
                <w:b/>
                <w:color w:val="1F4D78"/>
                <w:sz w:val="17"/>
              </w:rPr>
              <w:t>Siam (Support):</w:t>
            </w:r>
            <w:r>
              <w:rPr>
                <w:rFonts w:ascii="Calibri" w:hAnsi="Calibri" w:eastAsia="Calibri"/>
                <w:color w:val="000000"/>
                <w:sz w:val="17"/>
              </w:rPr>
              <w:t xml:space="preserve"> verify replay/duplicate events.</w:t>
            </w:r>
          </w:p>
        </w:tc>
        <w:tc>
          <w:tcPr>
            <w:tcW w:type="dxa" w:w="241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Reliable workflow event/state capture</w:t>
            </w:r>
          </w:p>
        </w:tc>
      </w:tr>
      <w:tr>
        <w:trPr>
          <w:cantSplit/>
        </w:trPr>
        <w:tc>
          <w:tcPr>
            <w:tcW w:type="dxa" w:w="105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11 Sep</w:t>
            </w:r>
          </w:p>
        </w:tc>
        <w:tc>
          <w:tcPr>
            <w:tcW w:type="dxa" w:w="59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4D78"/>
                <w:sz w:val="17"/>
              </w:rPr>
              <w:t>Jubair (Core A):</w:t>
            </w:r>
            <w:r>
              <w:rPr>
                <w:rFonts w:ascii="Calibri" w:hAnsi="Calibri" w:eastAsia="Calibri"/>
                <w:color w:val="000000"/>
                <w:sz w:val="17"/>
              </w:rPr>
              <w:t xml:space="preserve"> implement team and individual scoring with explainable rule results.</w:t>
            </w:r>
            <w:r>
              <w:br/>
            </w:r>
            <w:r>
              <w:rPr>
                <w:rFonts w:ascii="Calibri" w:hAnsi="Calibri" w:eastAsia="Calibri"/>
                <w:b/>
                <w:color w:val="1F4D78"/>
                <w:sz w:val="17"/>
              </w:rPr>
              <w:t>Shabab (Core B):</w:t>
            </w:r>
            <w:r>
              <w:rPr>
                <w:rFonts w:ascii="Calibri" w:hAnsi="Calibri" w:eastAsia="Calibri"/>
                <w:color w:val="000000"/>
                <w:sz w:val="17"/>
              </w:rPr>
              <w:t xml:space="preserve"> implement score breakdown and corrective feedback.</w:t>
            </w:r>
            <w:r>
              <w:br/>
            </w:r>
            <w:r>
              <w:rPr>
                <w:rFonts w:ascii="Calibri" w:hAnsi="Calibri" w:eastAsia="Calibri"/>
                <w:b/>
                <w:color w:val="1F4D78"/>
                <w:sz w:val="17"/>
              </w:rPr>
              <w:t>Siam (Support):</w:t>
            </w:r>
            <w:r>
              <w:rPr>
                <w:rFonts w:ascii="Calibri" w:hAnsi="Calibri" w:eastAsia="Calibri"/>
                <w:color w:val="000000"/>
                <w:sz w:val="17"/>
              </w:rPr>
              <w:t xml:space="preserve"> validate scoring fixtures.</w:t>
            </w:r>
          </w:p>
        </w:tc>
        <w:tc>
          <w:tcPr>
            <w:tcW w:type="dxa" w:w="241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Same workflow always produces the same score</w:t>
            </w:r>
          </w:p>
        </w:tc>
      </w:tr>
      <w:tr>
        <w:trPr>
          <w:cantSplit/>
        </w:trPr>
        <w:tc>
          <w:tcPr>
            <w:tcW w:type="dxa" w:w="105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12 Sep</w:t>
            </w:r>
          </w:p>
        </w:tc>
        <w:tc>
          <w:tcPr>
            <w:tcW w:type="dxa" w:w="59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4D78"/>
                <w:sz w:val="17"/>
              </w:rPr>
              <w:t>Jubair (Core A):</w:t>
            </w:r>
            <w:r>
              <w:rPr>
                <w:rFonts w:ascii="Calibri" w:hAnsi="Calibri" w:eastAsia="Calibri"/>
                <w:color w:val="000000"/>
                <w:sz w:val="17"/>
              </w:rPr>
              <w:t xml:space="preserve"> add individual report API and authorization.</w:t>
            </w:r>
            <w:r>
              <w:br/>
            </w:r>
            <w:r>
              <w:rPr>
                <w:rFonts w:ascii="Calibri" w:hAnsi="Calibri" w:eastAsia="Calibri"/>
                <w:b/>
                <w:color w:val="1F4D78"/>
                <w:sz w:val="17"/>
              </w:rPr>
              <w:t>Shabab (Core B):</w:t>
            </w:r>
            <w:r>
              <w:rPr>
                <w:rFonts w:ascii="Calibri" w:hAnsi="Calibri" w:eastAsia="Calibri"/>
                <w:color w:val="000000"/>
                <w:sz w:val="17"/>
              </w:rPr>
              <w:t xml:space="preserve"> build student history/report page.</w:t>
            </w:r>
            <w:r>
              <w:br/>
            </w:r>
            <w:r>
              <w:rPr>
                <w:rFonts w:ascii="Calibri" w:hAnsi="Calibri" w:eastAsia="Calibri"/>
                <w:b/>
                <w:color w:val="1F4D78"/>
                <w:sz w:val="17"/>
              </w:rPr>
              <w:t>Siam (Support):</w:t>
            </w:r>
            <w:r>
              <w:rPr>
                <w:rFonts w:ascii="Calibri" w:hAnsi="Calibri" w:eastAsia="Calibri"/>
                <w:color w:val="000000"/>
                <w:sz w:val="17"/>
              </w:rPr>
              <w:t xml:space="preserve"> test missing/partial attempts.</w:t>
            </w:r>
          </w:p>
        </w:tc>
        <w:tc>
          <w:tcPr>
            <w:tcW w:type="dxa" w:w="241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Student can view own evidence and feedback</w:t>
            </w:r>
          </w:p>
        </w:tc>
      </w:tr>
      <w:tr>
        <w:trPr>
          <w:cantSplit/>
        </w:trPr>
        <w:tc>
          <w:tcPr>
            <w:tcW w:type="dxa" w:w="105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13 Sep</w:t>
            </w:r>
          </w:p>
        </w:tc>
        <w:tc>
          <w:tcPr>
            <w:tcW w:type="dxa" w:w="59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4D78"/>
                <w:sz w:val="17"/>
              </w:rPr>
              <w:t>Jubair (Core A):</w:t>
            </w:r>
            <w:r>
              <w:rPr>
                <w:rFonts w:ascii="Calibri" w:hAnsi="Calibri" w:eastAsia="Calibri"/>
                <w:color w:val="000000"/>
                <w:sz w:val="17"/>
              </w:rPr>
              <w:t xml:space="preserve"> add team report API.</w:t>
            </w:r>
            <w:r>
              <w:br/>
            </w:r>
            <w:r>
              <w:rPr>
                <w:rFonts w:ascii="Calibri" w:hAnsi="Calibri" w:eastAsia="Calibri"/>
                <w:b/>
                <w:color w:val="1F4D78"/>
                <w:sz w:val="17"/>
              </w:rPr>
              <w:t>Shabab (Core B):</w:t>
            </w:r>
            <w:r>
              <w:rPr>
                <w:rFonts w:ascii="Calibri" w:hAnsi="Calibri" w:eastAsia="Calibri"/>
                <w:color w:val="000000"/>
                <w:sz w:val="17"/>
              </w:rPr>
              <w:t xml:space="preserve"> build team contribution and workflow report.</w:t>
            </w:r>
            <w:r>
              <w:br/>
            </w:r>
            <w:r>
              <w:rPr>
                <w:rFonts w:ascii="Calibri" w:hAnsi="Calibri" w:eastAsia="Calibri"/>
                <w:b/>
                <w:color w:val="1F4D78"/>
                <w:sz w:val="17"/>
              </w:rPr>
              <w:t>Siam (Support):</w:t>
            </w:r>
            <w:r>
              <w:rPr>
                <w:rFonts w:ascii="Calibri" w:hAnsi="Calibri" w:eastAsia="Calibri"/>
                <w:color w:val="000000"/>
                <w:sz w:val="17"/>
              </w:rPr>
              <w:t xml:space="preserve"> verify report wording and evidence links.</w:t>
            </w:r>
          </w:p>
        </w:tc>
        <w:tc>
          <w:tcPr>
            <w:tcW w:type="dxa" w:w="241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Team report reflects both members accurately</w:t>
            </w:r>
          </w:p>
        </w:tc>
      </w:tr>
      <w:tr>
        <w:trPr>
          <w:cantSplit/>
        </w:trPr>
        <w:tc>
          <w:tcPr>
            <w:tcW w:type="dxa" w:w="105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14 Sep</w:t>
            </w:r>
          </w:p>
        </w:tc>
        <w:tc>
          <w:tcPr>
            <w:tcW w:type="dxa" w:w="59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4D78"/>
                <w:sz w:val="17"/>
              </w:rPr>
              <w:t>Jubair (Core A):</w:t>
            </w:r>
            <w:r>
              <w:rPr>
                <w:rFonts w:ascii="Calibri" w:hAnsi="Calibri" w:eastAsia="Calibri"/>
                <w:color w:val="000000"/>
                <w:sz w:val="17"/>
              </w:rPr>
              <w:t xml:space="preserve"> add instructor filters, retry/reset operations, and audit trail.</w:t>
            </w:r>
            <w:r>
              <w:br/>
            </w:r>
            <w:r>
              <w:rPr>
                <w:rFonts w:ascii="Calibri" w:hAnsi="Calibri" w:eastAsia="Calibri"/>
                <w:b/>
                <w:color w:val="1F4D78"/>
                <w:sz w:val="17"/>
              </w:rPr>
              <w:t>Shabab (Core B):</w:t>
            </w:r>
            <w:r>
              <w:rPr>
                <w:rFonts w:ascii="Calibri" w:hAnsi="Calibri" w:eastAsia="Calibri"/>
                <w:color w:val="000000"/>
                <w:sz w:val="17"/>
              </w:rPr>
              <w:t xml:space="preserve"> complete instructor dashboard.</w:t>
            </w:r>
            <w:r>
              <w:br/>
            </w:r>
            <w:r>
              <w:rPr>
                <w:rFonts w:ascii="Calibri" w:hAnsi="Calibri" w:eastAsia="Calibri"/>
                <w:b/>
                <w:color w:val="1F4D78"/>
                <w:sz w:val="17"/>
              </w:rPr>
              <w:t>Siam (Support):</w:t>
            </w:r>
            <w:r>
              <w:rPr>
                <w:rFonts w:ascii="Calibri" w:hAnsi="Calibri" w:eastAsia="Calibri"/>
                <w:color w:val="000000"/>
                <w:sz w:val="17"/>
              </w:rPr>
              <w:t xml:space="preserve"> run instructor UAT.</w:t>
            </w:r>
          </w:p>
        </w:tc>
        <w:tc>
          <w:tcPr>
            <w:tcW w:type="dxa" w:w="241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Instructor can observe and recover a mission</w:t>
            </w:r>
          </w:p>
        </w:tc>
      </w:tr>
      <w:tr>
        <w:trPr>
          <w:cantSplit/>
        </w:trPr>
        <w:tc>
          <w:tcPr>
            <w:tcW w:type="dxa" w:w="105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15 Sep</w:t>
            </w:r>
          </w:p>
        </w:tc>
        <w:tc>
          <w:tcPr>
            <w:tcW w:type="dxa" w:w="59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Jubair + Shabab (Core A and Core B): finish EN/BN feedback integration and all required UI/API error paths.</w:t>
            </w:r>
            <w:r>
              <w:br/>
            </w:r>
            <w:r>
              <w:rPr>
                <w:rFonts w:ascii="Calibri" w:hAnsi="Calibri" w:eastAsia="Calibri"/>
                <w:b/>
                <w:color w:val="1F4D78"/>
                <w:sz w:val="17"/>
              </w:rPr>
              <w:t>Siam (Support):</w:t>
            </w:r>
            <w:r>
              <w:rPr>
                <w:rFonts w:ascii="Calibri" w:hAnsi="Calibri" w:eastAsia="Calibri"/>
                <w:color w:val="000000"/>
                <w:sz w:val="17"/>
              </w:rPr>
              <w:t xml:space="preserve"> final Bangla/content review.</w:t>
            </w:r>
            <w:r>
              <w:br/>
            </w:r>
            <w:r>
              <w:rPr>
                <w:rFonts w:ascii="Calibri" w:hAnsi="Calibri" w:eastAsia="Calibri"/>
                <w:b/>
                <w:color w:val="1F4D78"/>
                <w:sz w:val="17"/>
              </w:rPr>
              <w:t>Gate:</w:t>
            </w:r>
            <w:r>
              <w:rPr>
                <w:rFonts w:ascii="Calibri" w:hAnsi="Calibri" w:eastAsia="Calibri"/>
                <w:color w:val="000000"/>
                <w:sz w:val="17"/>
              </w:rPr>
              <w:t xml:space="preserve"> feature freeze at end of day.</w:t>
            </w:r>
          </w:p>
        </w:tc>
        <w:tc>
          <w:tcPr>
            <w:tcW w:type="dxa" w:w="241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All required MVP features complete on develop</w:t>
            </w:r>
          </w:p>
        </w:tc>
      </w:tr>
    </w:tbl>
    <w:p>
      <w:pPr>
        <w:keepNext w:val="0"/>
        <w:spacing w:before="0" w:after="60" w:line="300" w:lineRule="auto"/>
      </w:pPr>
    </w:p>
    <w:p>
      <w:pPr>
        <w:pStyle w:val="Heading2"/>
        <w:keepNext/>
        <w:widowControl/>
      </w:pPr>
      <w:r>
        <w:t>Phase 7 - Hardening, release, and 100% demonstration</w:t>
      </w:r>
    </w:p>
    <w:p>
      <w:pPr>
        <w:keepNext/>
        <w:spacing w:before="0" w:after="120" w:line="240" w:lineRule="auto"/>
      </w:pPr>
      <w:r>
        <w:rPr>
          <w:rFonts w:ascii="Calibri" w:hAnsi="Calibri" w:eastAsia="Calibri"/>
          <w:i/>
          <w:color w:val="5A6570"/>
          <w:sz w:val="20"/>
        </w:rPr>
        <w:t>16-22 September</w:t>
      </w:r>
    </w:p>
    <w:tbl>
      <w:tblPr>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050"/>
        <w:gridCol w:w="5900"/>
        <w:gridCol w:w="2410"/>
      </w:tblGrid>
      <w:tr>
        <w:trPr>
          <w:tblHeader w:val="true"/>
          <w:cantSplit/>
        </w:trPr>
        <w:tc>
          <w:tcPr>
            <w:tcW w:type="dxa" w:w="1050"/>
            <w:shd w:fill="E8EEF5" w:val="clear"/>
            <w:tcMar>
              <w:top w:w="80" w:type="dxa"/>
              <w:start w:w="120" w:type="dxa"/>
              <w:bottom w:w="80" w:type="dxa"/>
              <w:end w:w="120" w:type="dxa"/>
            </w:tcMar>
            <w:vAlign w:val="center"/>
          </w:tcPr>
          <w:p>
            <w:pPr>
              <w:keepNext/>
              <w:spacing w:before="0" w:after="0" w:line="252" w:lineRule="auto"/>
              <w:jc w:val="center"/>
            </w:pPr>
            <w:r>
              <w:rPr>
                <w:rFonts w:ascii="Calibri" w:hAnsi="Calibri" w:eastAsia="Calibri"/>
                <w:b/>
                <w:color w:val="203748"/>
                <w:sz w:val="17"/>
              </w:rPr>
              <w:t>Date</w:t>
            </w:r>
          </w:p>
        </w:tc>
        <w:tc>
          <w:tcPr>
            <w:tcW w:type="dxa" w:w="5900"/>
            <w:shd w:fill="E8EEF5" w:val="clear"/>
            <w:tcMar>
              <w:top w:w="80" w:type="dxa"/>
              <w:start w:w="120" w:type="dxa"/>
              <w:bottom w:w="80" w:type="dxa"/>
              <w:end w:w="120" w:type="dxa"/>
            </w:tcMar>
            <w:vAlign w:val="center"/>
          </w:tcPr>
          <w:p>
            <w:pPr>
              <w:keepNext/>
              <w:spacing w:before="0" w:after="0" w:line="252" w:lineRule="auto"/>
              <w:jc w:val="center"/>
            </w:pPr>
            <w:r>
              <w:rPr>
                <w:rFonts w:ascii="Calibri" w:hAnsi="Calibri" w:eastAsia="Calibri"/>
                <w:b/>
                <w:color w:val="203748"/>
                <w:sz w:val="17"/>
              </w:rPr>
              <w:t>Assigned work</w:t>
            </w:r>
          </w:p>
        </w:tc>
        <w:tc>
          <w:tcPr>
            <w:tcW w:type="dxa" w:w="2410"/>
            <w:shd w:fill="E8EEF5" w:val="clear"/>
            <w:tcMar>
              <w:top w:w="80" w:type="dxa"/>
              <w:start w:w="120" w:type="dxa"/>
              <w:bottom w:w="80" w:type="dxa"/>
              <w:end w:w="120" w:type="dxa"/>
            </w:tcMar>
            <w:vAlign w:val="center"/>
          </w:tcPr>
          <w:p>
            <w:pPr>
              <w:keepNext/>
              <w:spacing w:before="0" w:after="0" w:line="252" w:lineRule="auto"/>
              <w:jc w:val="center"/>
            </w:pPr>
            <w:r>
              <w:rPr>
                <w:rFonts w:ascii="Calibri" w:hAnsi="Calibri" w:eastAsia="Calibri"/>
                <w:b/>
                <w:color w:val="203748"/>
                <w:sz w:val="17"/>
              </w:rPr>
              <w:t>Required evidence / exit</w:t>
            </w:r>
          </w:p>
        </w:tc>
      </w:tr>
      <w:tr>
        <w:trPr>
          <w:cantSplit/>
        </w:trPr>
        <w:tc>
          <w:tcPr>
            <w:tcW w:type="dxa" w:w="105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16 Sep</w:t>
            </w:r>
          </w:p>
        </w:tc>
        <w:tc>
          <w:tcPr>
            <w:tcW w:type="dxa" w:w="59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4D78"/>
                <w:sz w:val="17"/>
              </w:rPr>
              <w:t>Jubair (Core A):</w:t>
            </w:r>
            <w:r>
              <w:rPr>
                <w:rFonts w:ascii="Calibri" w:hAnsi="Calibri" w:eastAsia="Calibri"/>
                <w:color w:val="000000"/>
                <w:sz w:val="17"/>
              </w:rPr>
              <w:t xml:space="preserve"> full API/database/integration regression suite.</w:t>
            </w:r>
            <w:r>
              <w:br/>
            </w:r>
            <w:r>
              <w:rPr>
                <w:rFonts w:ascii="Calibri" w:hAnsi="Calibri" w:eastAsia="Calibri"/>
                <w:b/>
                <w:color w:val="1F4D78"/>
                <w:sz w:val="17"/>
              </w:rPr>
              <w:t>Shabab (Core B):</w:t>
            </w:r>
            <w:r>
              <w:rPr>
                <w:rFonts w:ascii="Calibri" w:hAnsi="Calibri" w:eastAsia="Calibri"/>
                <w:color w:val="000000"/>
                <w:sz w:val="17"/>
              </w:rPr>
              <w:t xml:space="preserve"> full UI and two-browser end-to-end suite.</w:t>
            </w:r>
            <w:r>
              <w:br/>
            </w:r>
            <w:r>
              <w:rPr>
                <w:rFonts w:ascii="Calibri" w:hAnsi="Calibri" w:eastAsia="Calibri"/>
                <w:b/>
                <w:color w:val="1F4D78"/>
                <w:sz w:val="17"/>
              </w:rPr>
              <w:t>Siam (Support):</w:t>
            </w:r>
            <w:r>
              <w:rPr>
                <w:rFonts w:ascii="Calibri" w:hAnsi="Calibri" w:eastAsia="Calibri"/>
                <w:color w:val="000000"/>
                <w:sz w:val="17"/>
              </w:rPr>
              <w:t xml:space="preserve"> maintain defect log and retest fixes.</w:t>
            </w:r>
          </w:p>
        </w:tc>
        <w:tc>
          <w:tcPr>
            <w:tcW w:type="dxa" w:w="241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No open P0; P1 owners and deadlines assigned</w:t>
            </w:r>
          </w:p>
        </w:tc>
      </w:tr>
      <w:tr>
        <w:trPr>
          <w:cantSplit/>
        </w:trPr>
        <w:tc>
          <w:tcPr>
            <w:tcW w:type="dxa" w:w="105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17 Sep</w:t>
            </w:r>
          </w:p>
        </w:tc>
        <w:tc>
          <w:tcPr>
            <w:tcW w:type="dxa" w:w="59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4D78"/>
                <w:sz w:val="17"/>
              </w:rPr>
              <w:t>Jubair (Core A):</w:t>
            </w:r>
            <w:r>
              <w:rPr>
                <w:rFonts w:ascii="Calibri" w:hAnsi="Calibri" w:eastAsia="Calibri"/>
                <w:color w:val="000000"/>
                <w:sz w:val="17"/>
              </w:rPr>
              <w:t xml:space="preserve"> verify auth, authorization, secrets, sandbox limits, network boundaries, cleanup, and concurrency.</w:t>
            </w:r>
            <w:r>
              <w:br/>
            </w:r>
            <w:r>
              <w:rPr>
                <w:rFonts w:ascii="Calibri" w:hAnsi="Calibri" w:eastAsia="Calibri"/>
                <w:b/>
                <w:color w:val="1F4D78"/>
                <w:sz w:val="17"/>
              </w:rPr>
              <w:t>Shabab (Core B):</w:t>
            </w:r>
            <w:r>
              <w:rPr>
                <w:rFonts w:ascii="Calibri" w:hAnsi="Calibri" w:eastAsia="Calibri"/>
                <w:color w:val="000000"/>
                <w:sz w:val="17"/>
              </w:rPr>
              <w:t xml:space="preserve"> verify session expiry and safe error UX.</w:t>
            </w:r>
            <w:r>
              <w:br/>
            </w:r>
            <w:r>
              <w:rPr>
                <w:rFonts w:ascii="Calibri" w:hAnsi="Calibri" w:eastAsia="Calibri"/>
                <w:b/>
                <w:color w:val="1F4D78"/>
                <w:sz w:val="17"/>
              </w:rPr>
              <w:t>Siam (Support):</w:t>
            </w:r>
            <w:r>
              <w:rPr>
                <w:rFonts w:ascii="Calibri" w:hAnsi="Calibri" w:eastAsia="Calibri"/>
                <w:color w:val="000000"/>
                <w:sz w:val="17"/>
              </w:rPr>
              <w:t xml:space="preserve"> execute security checklist.</w:t>
            </w:r>
          </w:p>
        </w:tc>
        <w:tc>
          <w:tcPr>
            <w:tcW w:type="dxa" w:w="241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Security and resource controls evidenced</w:t>
            </w:r>
          </w:p>
        </w:tc>
      </w:tr>
      <w:tr>
        <w:trPr>
          <w:cantSplit/>
        </w:trPr>
        <w:tc>
          <w:tcPr>
            <w:tcW w:type="dxa" w:w="105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18 Sep</w:t>
            </w:r>
          </w:p>
        </w:tc>
        <w:tc>
          <w:tcPr>
            <w:tcW w:type="dxa" w:w="59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4D78"/>
                <w:sz w:val="17"/>
              </w:rPr>
              <w:t>All members:</w:t>
            </w:r>
            <w:r>
              <w:rPr>
                <w:rFonts w:ascii="Calibri" w:hAnsi="Calibri" w:eastAsia="Calibri"/>
                <w:color w:val="000000"/>
                <w:sz w:val="17"/>
              </w:rPr>
              <w:t xml:space="preserve"> recovery/buffer day. Test failed services, orphan containers, duplicate webhooks, database backup/restore, and clean restart.</w:t>
            </w:r>
          </w:p>
        </w:tc>
        <w:tc>
          <w:tcPr>
            <w:tcW w:type="dxa" w:w="241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Documented recovery paths work</w:t>
            </w:r>
          </w:p>
        </w:tc>
      </w:tr>
      <w:tr>
        <w:trPr>
          <w:cantSplit/>
        </w:trPr>
        <w:tc>
          <w:tcPr>
            <w:tcW w:type="dxa" w:w="105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19 Sep</w:t>
            </w:r>
          </w:p>
        </w:tc>
        <w:tc>
          <w:tcPr>
            <w:tcW w:type="dxa" w:w="59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4D78"/>
                <w:sz w:val="17"/>
              </w:rPr>
              <w:t>Jubair (Core A):</w:t>
            </w:r>
            <w:r>
              <w:rPr>
                <w:rFonts w:ascii="Calibri" w:hAnsi="Calibri" w:eastAsia="Calibri"/>
                <w:color w:val="000000"/>
                <w:sz w:val="17"/>
              </w:rPr>
              <w:t xml:space="preserve"> finalize reproducible deployment and seed/release scripts.</w:t>
            </w:r>
            <w:r>
              <w:br/>
            </w:r>
            <w:r>
              <w:rPr>
                <w:rFonts w:ascii="Calibri" w:hAnsi="Calibri" w:eastAsia="Calibri"/>
                <w:b/>
                <w:color w:val="1F4D78"/>
                <w:sz w:val="17"/>
              </w:rPr>
              <w:t>Shabab (Core B):</w:t>
            </w:r>
            <w:r>
              <w:rPr>
                <w:rFonts w:ascii="Calibri" w:hAnsi="Calibri" w:eastAsia="Calibri"/>
                <w:color w:val="000000"/>
                <w:sz w:val="17"/>
              </w:rPr>
              <w:t xml:space="preserve"> finalize user-facing help and empty states.</w:t>
            </w:r>
            <w:r>
              <w:br/>
            </w:r>
            <w:r>
              <w:rPr>
                <w:rFonts w:ascii="Calibri" w:hAnsi="Calibri" w:eastAsia="Calibri"/>
                <w:b/>
                <w:color w:val="1F4D78"/>
                <w:sz w:val="17"/>
              </w:rPr>
              <w:t>Siam (Support):</w:t>
            </w:r>
            <w:r>
              <w:rPr>
                <w:rFonts w:ascii="Calibri" w:hAnsi="Calibri" w:eastAsia="Calibri"/>
                <w:color w:val="000000"/>
                <w:sz w:val="17"/>
              </w:rPr>
              <w:t xml:space="preserve"> finalize setup and troubleshooting guide.</w:t>
            </w:r>
          </w:p>
        </w:tc>
        <w:tc>
          <w:tcPr>
            <w:tcW w:type="dxa" w:w="241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Fresh-machine deployment runbook</w:t>
            </w:r>
          </w:p>
        </w:tc>
      </w:tr>
      <w:tr>
        <w:trPr>
          <w:cantSplit/>
        </w:trPr>
        <w:tc>
          <w:tcPr>
            <w:tcW w:type="dxa" w:w="105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20 Sep</w:t>
            </w:r>
          </w:p>
        </w:tc>
        <w:tc>
          <w:tcPr>
            <w:tcW w:type="dxa" w:w="59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4D78"/>
                <w:sz w:val="17"/>
              </w:rPr>
              <w:t>All members:</w:t>
            </w:r>
            <w:r>
              <w:rPr>
                <w:rFonts w:ascii="Calibri" w:hAnsi="Calibri" w:eastAsia="Calibri"/>
                <w:color w:val="000000"/>
                <w:sz w:val="17"/>
              </w:rPr>
              <w:t xml:space="preserve"> formal UAT using student and instructor scenarios; finalize report, diagrams, screenshots, and known limitations.</w:t>
            </w:r>
          </w:p>
        </w:tc>
        <w:tc>
          <w:tcPr>
            <w:tcW w:type="dxa" w:w="241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Signed UAT checklist and submission package</w:t>
            </w:r>
          </w:p>
        </w:tc>
      </w:tr>
      <w:tr>
        <w:trPr>
          <w:cantSplit/>
        </w:trPr>
        <w:tc>
          <w:tcPr>
            <w:tcW w:type="dxa" w:w="105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21 Sep</w:t>
            </w:r>
          </w:p>
        </w:tc>
        <w:tc>
          <w:tcPr>
            <w:tcW w:type="dxa" w:w="59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4D78"/>
                <w:sz w:val="17"/>
              </w:rPr>
              <w:t>Jubair (Team Lead):</w:t>
            </w:r>
            <w:r>
              <w:rPr>
                <w:rFonts w:ascii="Calibri" w:hAnsi="Calibri" w:eastAsia="Calibri"/>
                <w:color w:val="000000"/>
                <w:sz w:val="17"/>
              </w:rPr>
              <w:t xml:space="preserve"> release PR develop -&gt; main.</w:t>
            </w:r>
            <w:r>
              <w:br/>
            </w:r>
            <w:r>
              <w:rPr>
                <w:rFonts w:ascii="Calibri" w:hAnsi="Calibri" w:eastAsia="Calibri"/>
                <w:color w:val="000000"/>
                <w:sz w:val="17"/>
              </w:rPr>
              <w:t>Jubair + Shabab (Core A and Core B): review, test, merge, and tag v1.0.0.</w:t>
            </w:r>
            <w:r>
              <w:br/>
            </w:r>
            <w:r>
              <w:rPr>
                <w:rFonts w:ascii="Calibri" w:hAnsi="Calibri" w:eastAsia="Calibri"/>
                <w:b/>
                <w:color w:val="1F4D78"/>
                <w:sz w:val="17"/>
              </w:rPr>
              <w:t>All members:</w:t>
            </w:r>
            <w:r>
              <w:rPr>
                <w:rFonts w:ascii="Calibri" w:hAnsi="Calibri" w:eastAsia="Calibri"/>
                <w:color w:val="000000"/>
                <w:sz w:val="17"/>
              </w:rPr>
              <w:t xml:space="preserve"> two timed rehearsals from a clean restart.</w:t>
            </w:r>
          </w:p>
        </w:tc>
        <w:tc>
          <w:tcPr>
            <w:tcW w:type="dxa" w:w="241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Stable v1.0.0 and verified demo backup</w:t>
            </w:r>
          </w:p>
        </w:tc>
      </w:tr>
      <w:tr>
        <w:trPr>
          <w:cantSplit/>
        </w:trPr>
        <w:tc>
          <w:tcPr>
            <w:tcW w:type="dxa" w:w="105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22 Sep</w:t>
            </w:r>
          </w:p>
        </w:tc>
        <w:tc>
          <w:tcPr>
            <w:tcW w:type="dxa" w:w="59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4D78"/>
                <w:sz w:val="17"/>
              </w:rPr>
              <w:t>All members:</w:t>
            </w:r>
            <w:r>
              <w:rPr>
                <w:rFonts w:ascii="Calibri" w:hAnsi="Calibri" w:eastAsia="Calibri"/>
                <w:color w:val="000000"/>
                <w:sz w:val="17"/>
              </w:rPr>
              <w:t xml:space="preserve"> deliver 100% faculty demonstration and submit code, documentation, and required evidence from the tagged release.</w:t>
            </w:r>
          </w:p>
        </w:tc>
        <w:tc>
          <w:tcPr>
            <w:tcW w:type="dxa" w:w="241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Final GitStack MVP submitted</w:t>
            </w:r>
          </w:p>
        </w:tc>
      </w:tr>
    </w:tbl>
    <w:p>
      <w:pPr>
        <w:keepNext w:val="0"/>
        <w:spacing w:before="0" w:after="60" w:line="300" w:lineRule="auto"/>
      </w:pPr>
    </w:p>
    <w:p>
      <w:pPr>
        <w:pStyle w:val="Heading1"/>
        <w:keepNext/>
        <w:widowControl/>
      </w:pPr>
      <w:r>
        <w:t>6. Demonstration scripts and release gates</w:t>
      </w:r>
    </w:p>
    <w:p>
      <w:pPr>
        <w:pStyle w:val="Heading2"/>
        <w:keepNext/>
        <w:widowControl/>
      </w:pPr>
      <w:r>
        <w:t>1 September - 50% demonstration</w:t>
      </w:r>
    </w:p>
    <w:p>
      <w:pPr>
        <w:keepNext w:val="0"/>
        <w:spacing w:before="0" w:after="120" w:line="300" w:lineRule="auto"/>
      </w:pPr>
      <w:r>
        <w:rPr>
          <w:rFonts w:ascii="Calibri" w:hAnsi="Calibri" w:eastAsia="Calibri"/>
          <w:color w:val="000000"/>
          <w:sz w:val="22"/>
        </w:rPr>
        <w:t>The 50% milestone is a coherent vertical slice, not a claim that exactly half of every feature is complete. The faculty should see the product's central learn-practise-assess loop working from the tagged v0.5.0 release.</w:t>
      </w:r>
    </w:p>
    <w:p>
      <w:pPr>
        <w:keepNext w:val="0"/>
        <w:numPr>
          <w:ilvl w:val="0"/>
          <w:numId w:val="12"/>
        </w:numPr>
        <w:spacing w:before="0" w:after="80" w:line="300" w:lineRule="auto"/>
      </w:pPr>
      <w:r>
        <w:rPr>
          <w:rFonts w:ascii="Calibri" w:hAnsi="Calibri" w:eastAsia="Calibri"/>
          <w:color w:val="000000"/>
          <w:sz w:val="22"/>
        </w:rPr>
        <w:t>Start the complete local stack using the documented release command.</w:t>
      </w:r>
    </w:p>
    <w:p>
      <w:pPr>
        <w:keepNext w:val="0"/>
        <w:numPr>
          <w:ilvl w:val="0"/>
          <w:numId w:val="12"/>
        </w:numPr>
        <w:spacing w:before="0" w:after="80" w:line="300" w:lineRule="auto"/>
      </w:pPr>
      <w:r>
        <w:rPr>
          <w:rFonts w:ascii="Calibri" w:hAnsi="Calibri" w:eastAsia="Calibri"/>
          <w:color w:val="000000"/>
          <w:sz w:val="22"/>
        </w:rPr>
        <w:t>Log in as a student and open the small Git Basics lesson.</w:t>
      </w:r>
    </w:p>
    <w:p>
      <w:pPr>
        <w:keepNext w:val="0"/>
        <w:numPr>
          <w:ilvl w:val="0"/>
          <w:numId w:val="12"/>
        </w:numPr>
        <w:spacing w:before="0" w:after="80" w:line="300" w:lineRule="auto"/>
      </w:pPr>
      <w:r>
        <w:rPr>
          <w:rFonts w:ascii="Calibri" w:hAnsi="Calibri" w:eastAsia="Calibri"/>
          <w:color w:val="000000"/>
          <w:sz w:val="22"/>
        </w:rPr>
        <w:t>Start the deterministic single-user mission.</w:t>
      </w:r>
    </w:p>
    <w:p>
      <w:pPr>
        <w:keepNext w:val="0"/>
        <w:numPr>
          <w:ilvl w:val="0"/>
          <w:numId w:val="12"/>
        </w:numPr>
        <w:spacing w:before="0" w:after="80" w:line="300" w:lineRule="auto"/>
      </w:pPr>
      <w:r>
        <w:rPr>
          <w:rFonts w:ascii="Calibri" w:hAnsi="Calibri" w:eastAsia="Calibri"/>
          <w:color w:val="000000"/>
          <w:sz w:val="22"/>
        </w:rPr>
        <w:t>Use the browser terminal to complete the required Git actions.</w:t>
      </w:r>
    </w:p>
    <w:p>
      <w:pPr>
        <w:keepNext w:val="0"/>
        <w:numPr>
          <w:ilvl w:val="0"/>
          <w:numId w:val="12"/>
        </w:numPr>
        <w:spacing w:before="0" w:after="80" w:line="300" w:lineRule="auto"/>
      </w:pPr>
      <w:r>
        <w:rPr>
          <w:rFonts w:ascii="Calibri" w:hAnsi="Calibri" w:eastAsia="Calibri"/>
          <w:color w:val="000000"/>
          <w:sz w:val="22"/>
        </w:rPr>
        <w:t>Run Check Progress and show explainable success or correction feedback.</w:t>
      </w:r>
    </w:p>
    <w:p>
      <w:pPr>
        <w:keepNext w:val="0"/>
        <w:numPr>
          <w:ilvl w:val="0"/>
          <w:numId w:val="12"/>
        </w:numPr>
        <w:spacing w:before="0" w:after="80" w:line="300" w:lineRule="auto"/>
      </w:pPr>
      <w:r>
        <w:rPr>
          <w:rFonts w:ascii="Calibri" w:hAnsi="Calibri" w:eastAsia="Calibri"/>
          <w:color w:val="000000"/>
          <w:sz w:val="22"/>
        </w:rPr>
        <w:t>Refresh or re-login and show that the attempt and completion persist.</w:t>
      </w:r>
    </w:p>
    <w:p>
      <w:pPr>
        <w:keepNext w:val="0"/>
        <w:numPr>
          <w:ilvl w:val="0"/>
          <w:numId w:val="12"/>
        </w:numPr>
        <w:spacing w:before="0" w:after="80" w:line="300" w:lineRule="auto"/>
      </w:pPr>
      <w:r>
        <w:rPr>
          <w:rFonts w:ascii="Calibri" w:hAnsi="Calibri" w:eastAsia="Calibri"/>
          <w:color w:val="000000"/>
          <w:sz w:val="22"/>
        </w:rPr>
        <w:t>Log in as the instructor and show the basic attempt list.</w:t>
      </w:r>
    </w:p>
    <w:p>
      <w:pPr>
        <w:keepNext w:val="0"/>
        <w:numPr>
          <w:ilvl w:val="0"/>
          <w:numId w:val="12"/>
        </w:numPr>
        <w:spacing w:before="0" w:after="80" w:line="300" w:lineRule="auto"/>
      </w:pPr>
      <w:r>
        <w:rPr>
          <w:rFonts w:ascii="Calibri" w:hAnsi="Calibri" w:eastAsia="Calibri"/>
          <w:color w:val="000000"/>
          <w:sz w:val="22"/>
        </w:rPr>
        <w:t>State clearly that the Gitea collaborative mission is scheduled for the final half.</w:t>
      </w:r>
    </w:p>
    <w:p>
      <w:pPr>
        <w:pStyle w:val="Heading2"/>
        <w:keepNext/>
        <w:widowControl/>
      </w:pPr>
      <w:r>
        <w:t>22 September - 100% demonstration</w:t>
      </w:r>
    </w:p>
    <w:p>
      <w:pPr>
        <w:keepNext w:val="0"/>
        <w:numPr>
          <w:ilvl w:val="0"/>
          <w:numId w:val="13"/>
        </w:numPr>
        <w:spacing w:before="0" w:after="80" w:line="300" w:lineRule="auto"/>
      </w:pPr>
      <w:r>
        <w:rPr>
          <w:rFonts w:ascii="Calibri" w:hAnsi="Calibri" w:eastAsia="Calibri"/>
          <w:color w:val="000000"/>
          <w:sz w:val="22"/>
        </w:rPr>
        <w:t>Start from the tagged v1.0.0 release and show health checks.</w:t>
      </w:r>
    </w:p>
    <w:p>
      <w:pPr>
        <w:keepNext w:val="0"/>
        <w:numPr>
          <w:ilvl w:val="0"/>
          <w:numId w:val="13"/>
        </w:numPr>
        <w:spacing w:before="0" w:after="80" w:line="300" w:lineRule="auto"/>
      </w:pPr>
      <w:r>
        <w:rPr>
          <w:rFonts w:ascii="Calibri" w:hAnsi="Calibri" w:eastAsia="Calibri"/>
          <w:color w:val="000000"/>
          <w:sz w:val="22"/>
        </w:rPr>
        <w:t>Show student and instructor roles and the EN/BN experience.</w:t>
      </w:r>
    </w:p>
    <w:p>
      <w:pPr>
        <w:keepNext w:val="0"/>
        <w:numPr>
          <w:ilvl w:val="0"/>
          <w:numId w:val="13"/>
        </w:numPr>
        <w:spacing w:before="0" w:after="80" w:line="300" w:lineRule="auto"/>
      </w:pPr>
      <w:r>
        <w:rPr>
          <w:rFonts w:ascii="Calibri" w:hAnsi="Calibri" w:eastAsia="Calibri"/>
          <w:color w:val="000000"/>
          <w:sz w:val="22"/>
        </w:rPr>
        <w:t>Run the safe single-user mission and its automatic assessment.</w:t>
      </w:r>
    </w:p>
    <w:p>
      <w:pPr>
        <w:keepNext w:val="0"/>
        <w:numPr>
          <w:ilvl w:val="0"/>
          <w:numId w:val="13"/>
        </w:numPr>
        <w:spacing w:before="0" w:after="80" w:line="300" w:lineRule="auto"/>
      </w:pPr>
      <w:r>
        <w:rPr>
          <w:rFonts w:ascii="Calibri" w:hAnsi="Calibri" w:eastAsia="Calibri"/>
          <w:color w:val="000000"/>
          <w:sz w:val="22"/>
        </w:rPr>
        <w:t>Open two student sessions for one assigned Gitea-backed team mission.</w:t>
      </w:r>
    </w:p>
    <w:p>
      <w:pPr>
        <w:keepNext w:val="0"/>
        <w:numPr>
          <w:ilvl w:val="0"/>
          <w:numId w:val="13"/>
        </w:numPr>
        <w:spacing w:before="0" w:after="80" w:line="300" w:lineRule="auto"/>
      </w:pPr>
      <w:r>
        <w:rPr>
          <w:rFonts w:ascii="Calibri" w:hAnsi="Calibri" w:eastAsia="Calibri"/>
          <w:color w:val="000000"/>
          <w:sz w:val="22"/>
        </w:rPr>
        <w:t>Demonstrate branch, commit, push, pull request, review, and merge evidence.</w:t>
      </w:r>
    </w:p>
    <w:p>
      <w:pPr>
        <w:keepNext w:val="0"/>
        <w:numPr>
          <w:ilvl w:val="0"/>
          <w:numId w:val="13"/>
        </w:numPr>
        <w:spacing w:before="0" w:after="80" w:line="300" w:lineRule="auto"/>
      </w:pPr>
      <w:r>
        <w:rPr>
          <w:rFonts w:ascii="Calibri" w:hAnsi="Calibri" w:eastAsia="Calibri"/>
          <w:color w:val="000000"/>
          <w:sz w:val="22"/>
        </w:rPr>
        <w:t>Show deterministic individual and team scores with corrective feedback.</w:t>
      </w:r>
    </w:p>
    <w:p>
      <w:pPr>
        <w:keepNext w:val="0"/>
        <w:numPr>
          <w:ilvl w:val="0"/>
          <w:numId w:val="13"/>
        </w:numPr>
        <w:spacing w:before="0" w:after="80" w:line="300" w:lineRule="auto"/>
      </w:pPr>
      <w:r>
        <w:rPr>
          <w:rFonts w:ascii="Calibri" w:hAnsi="Calibri" w:eastAsia="Calibri"/>
          <w:color w:val="000000"/>
          <w:sz w:val="22"/>
        </w:rPr>
        <w:t>Show student history, team report, and instructor dashboard.</w:t>
      </w:r>
    </w:p>
    <w:p>
      <w:pPr>
        <w:keepNext w:val="0"/>
        <w:numPr>
          <w:ilvl w:val="0"/>
          <w:numId w:val="13"/>
        </w:numPr>
        <w:spacing w:before="0" w:after="80" w:line="300" w:lineRule="auto"/>
      </w:pPr>
      <w:r>
        <w:rPr>
          <w:rFonts w:ascii="Calibri" w:hAnsi="Calibri" w:eastAsia="Calibri"/>
          <w:color w:val="000000"/>
          <w:sz w:val="22"/>
        </w:rPr>
        <w:t>Show retry/reset behavior and explain sandbox isolation, limits, and cleanup.</w:t>
      </w:r>
    </w:p>
    <w:p>
      <w:pPr>
        <w:keepNext w:val="0"/>
        <w:numPr>
          <w:ilvl w:val="0"/>
          <w:numId w:val="13"/>
        </w:numPr>
        <w:spacing w:before="0" w:after="80" w:line="300" w:lineRule="auto"/>
      </w:pPr>
      <w:r>
        <w:rPr>
          <w:rFonts w:ascii="Calibri" w:hAnsi="Calibri" w:eastAsia="Calibri"/>
          <w:color w:val="000000"/>
          <w:sz w:val="22"/>
        </w:rPr>
        <w:t>Finish with known limitations and the reproducible setup/runbook.</w:t>
      </w:r>
    </w:p>
    <w:p>
      <w:pPr>
        <w:pStyle w:val="Heading2"/>
        <w:keepNext/>
        <w:widowControl/>
      </w:pPr>
      <w:r>
        <w:t>Demo safety pack</w:t>
      </w:r>
    </w:p>
    <w:p>
      <w:pPr>
        <w:keepNext w:val="0"/>
        <w:numPr>
          <w:ilvl w:val="0"/>
          <w:numId w:val="10"/>
        </w:numPr>
        <w:spacing w:before="0" w:after="80" w:line="300" w:lineRule="auto"/>
      </w:pPr>
      <w:r>
        <w:rPr>
          <w:rFonts w:ascii="Calibri" w:hAnsi="Calibri" w:eastAsia="Calibri"/>
          <w:color w:val="000000"/>
          <w:sz w:val="22"/>
        </w:rPr>
        <w:t>Pinned release tag, lockfiles, images, migrations, and seed data.</w:t>
      </w:r>
    </w:p>
    <w:p>
      <w:pPr>
        <w:keepNext w:val="0"/>
        <w:numPr>
          <w:ilvl w:val="0"/>
          <w:numId w:val="10"/>
        </w:numPr>
        <w:spacing w:before="0" w:after="80" w:line="300" w:lineRule="auto"/>
      </w:pPr>
      <w:r>
        <w:rPr>
          <w:rFonts w:ascii="Calibri" w:hAnsi="Calibri" w:eastAsia="Calibri"/>
          <w:color w:val="000000"/>
          <w:sz w:val="22"/>
        </w:rPr>
        <w:t>Pre-created demo accounts with no real personal information.</w:t>
      </w:r>
    </w:p>
    <w:p>
      <w:pPr>
        <w:keepNext w:val="0"/>
        <w:numPr>
          <w:ilvl w:val="0"/>
          <w:numId w:val="10"/>
        </w:numPr>
        <w:spacing w:before="0" w:after="80" w:line="300" w:lineRule="auto"/>
      </w:pPr>
      <w:r>
        <w:rPr>
          <w:rFonts w:ascii="Calibri" w:hAnsi="Calibri" w:eastAsia="Calibri"/>
          <w:color w:val="000000"/>
          <w:sz w:val="22"/>
        </w:rPr>
        <w:t>Exact startup, health-check, reset, and shutdown commands.</w:t>
      </w:r>
    </w:p>
    <w:p>
      <w:pPr>
        <w:keepNext w:val="0"/>
        <w:numPr>
          <w:ilvl w:val="0"/>
          <w:numId w:val="10"/>
        </w:numPr>
        <w:spacing w:before="0" w:after="80" w:line="300" w:lineRule="auto"/>
      </w:pPr>
      <w:r>
        <w:rPr>
          <w:rFonts w:ascii="Calibri" w:hAnsi="Calibri" w:eastAsia="Calibri"/>
          <w:color w:val="000000"/>
          <w:sz w:val="22"/>
        </w:rPr>
        <w:t>A short fallback recording and screenshots created from the same release.</w:t>
      </w:r>
    </w:p>
    <w:p>
      <w:pPr>
        <w:keepNext w:val="0"/>
        <w:numPr>
          <w:ilvl w:val="0"/>
          <w:numId w:val="10"/>
        </w:numPr>
        <w:spacing w:before="0" w:after="80" w:line="300" w:lineRule="auto"/>
      </w:pPr>
      <w:r>
        <w:rPr>
          <w:rFonts w:ascii="Calibri" w:hAnsi="Calibri" w:eastAsia="Calibri"/>
          <w:color w:val="000000"/>
          <w:sz w:val="22"/>
        </w:rPr>
        <w:t>A local copy of documentation in case internet access fails.</w:t>
      </w:r>
    </w:p>
    <w:p>
      <w:pPr>
        <w:keepNext w:val="0"/>
        <w:numPr>
          <w:ilvl w:val="0"/>
          <w:numId w:val="10"/>
        </w:numPr>
        <w:spacing w:before="0" w:after="80" w:line="300" w:lineRule="auto"/>
      </w:pPr>
      <w:r>
        <w:rPr>
          <w:rFonts w:ascii="Calibri" w:hAnsi="Calibri" w:eastAsia="Calibri"/>
          <w:color w:val="000000"/>
          <w:sz w:val="22"/>
        </w:rPr>
        <w:t>A clean backup database or repeatable seed - never an unverified live data dump.</w:t>
      </w:r>
    </w:p>
    <w:p>
      <w:pPr>
        <w:pStyle w:val="Heading1"/>
        <w:keepNext/>
        <w:widowControl/>
      </w:pPr>
      <w:r>
        <w:t>7. Definition of Done, quality controls, and risks</w:t>
      </w:r>
    </w:p>
    <w:p>
      <w:pPr>
        <w:pStyle w:val="Heading2"/>
        <w:keepNext/>
        <w:widowControl/>
      </w:pPr>
      <w:r>
        <w:t>Definition of Done for every implementation issue</w:t>
      </w:r>
    </w:p>
    <w:p>
      <w:pPr>
        <w:keepNext w:val="0"/>
        <w:numPr>
          <w:ilvl w:val="0"/>
          <w:numId w:val="10"/>
        </w:numPr>
        <w:spacing w:before="0" w:after="80" w:line="300" w:lineRule="auto"/>
      </w:pPr>
      <w:r>
        <w:rPr>
          <w:rFonts w:ascii="Calibri" w:hAnsi="Calibri" w:eastAsia="Calibri"/>
          <w:color w:val="000000"/>
          <w:sz w:val="22"/>
        </w:rPr>
        <w:t>Acceptance criteria are written before implementation.</w:t>
      </w:r>
    </w:p>
    <w:p>
      <w:pPr>
        <w:keepNext w:val="0"/>
        <w:numPr>
          <w:ilvl w:val="0"/>
          <w:numId w:val="10"/>
        </w:numPr>
        <w:spacing w:before="0" w:after="80" w:line="300" w:lineRule="auto"/>
      </w:pPr>
      <w:r>
        <w:rPr>
          <w:rFonts w:ascii="Calibri" w:hAnsi="Calibri" w:eastAsia="Calibri"/>
          <w:color w:val="000000"/>
          <w:sz w:val="22"/>
        </w:rPr>
        <w:t>The branch starts from current develop and contains only the assigned scope.</w:t>
      </w:r>
    </w:p>
    <w:p>
      <w:pPr>
        <w:keepNext w:val="0"/>
        <w:numPr>
          <w:ilvl w:val="0"/>
          <w:numId w:val="10"/>
        </w:numPr>
        <w:spacing w:before="0" w:after="80" w:line="300" w:lineRule="auto"/>
      </w:pPr>
      <w:r>
        <w:rPr>
          <w:rFonts w:ascii="Calibri" w:hAnsi="Calibri" w:eastAsia="Calibri"/>
          <w:color w:val="000000"/>
          <w:sz w:val="22"/>
        </w:rPr>
        <w:t>Code includes appropriate validation, error handling, and tests.</w:t>
      </w:r>
    </w:p>
    <w:p>
      <w:pPr>
        <w:keepNext w:val="0"/>
        <w:numPr>
          <w:ilvl w:val="0"/>
          <w:numId w:val="10"/>
        </w:numPr>
        <w:spacing w:before="0" w:after="80" w:line="300" w:lineRule="auto"/>
      </w:pPr>
      <w:r>
        <w:rPr>
          <w:rFonts w:ascii="Calibri" w:hAnsi="Calibri" w:eastAsia="Calibri"/>
          <w:color w:val="000000"/>
          <w:sz w:val="22"/>
        </w:rPr>
        <w:t>No secrets, tokens, passwords, database dumps, or generated clutter are committed.</w:t>
      </w:r>
    </w:p>
    <w:p>
      <w:pPr>
        <w:keepNext w:val="0"/>
        <w:numPr>
          <w:ilvl w:val="0"/>
          <w:numId w:val="10"/>
        </w:numPr>
        <w:spacing w:before="0" w:after="80" w:line="300" w:lineRule="auto"/>
      </w:pPr>
      <w:r>
        <w:rPr>
          <w:rFonts w:ascii="Calibri" w:hAnsi="Calibri" w:eastAsia="Calibri"/>
          <w:color w:val="000000"/>
          <w:sz w:val="22"/>
        </w:rPr>
        <w:t>The author runs and records the relevant verification.</w:t>
      </w:r>
    </w:p>
    <w:p>
      <w:pPr>
        <w:keepNext w:val="0"/>
        <w:numPr>
          <w:ilvl w:val="0"/>
          <w:numId w:val="10"/>
        </w:numPr>
        <w:spacing w:before="0" w:after="80" w:line="300" w:lineRule="auto"/>
      </w:pPr>
      <w:r>
        <w:rPr>
          <w:rFonts w:ascii="Calibri" w:hAnsi="Calibri" w:eastAsia="Calibri"/>
          <w:color w:val="000000"/>
          <w:sz w:val="22"/>
        </w:rPr>
        <w:t>A core teammate reviews the PR and all blocking comments are resolved.</w:t>
      </w:r>
    </w:p>
    <w:p>
      <w:pPr>
        <w:keepNext w:val="0"/>
        <w:numPr>
          <w:ilvl w:val="0"/>
          <w:numId w:val="10"/>
        </w:numPr>
        <w:spacing w:before="0" w:after="80" w:line="300" w:lineRule="auto"/>
      </w:pPr>
      <w:r>
        <w:rPr>
          <w:rFonts w:ascii="Calibri" w:hAnsi="Calibri" w:eastAsia="Calibri"/>
          <w:color w:val="000000"/>
          <w:sz w:val="22"/>
        </w:rPr>
        <w:t>Required documentation, migrations, seed updates, and screenshots/logs are included.</w:t>
      </w:r>
    </w:p>
    <w:p>
      <w:pPr>
        <w:keepNext w:val="0"/>
        <w:numPr>
          <w:ilvl w:val="0"/>
          <w:numId w:val="10"/>
        </w:numPr>
        <w:spacing w:before="0" w:after="80" w:line="300" w:lineRule="auto"/>
      </w:pPr>
      <w:r>
        <w:rPr>
          <w:rFonts w:ascii="Calibri" w:hAnsi="Calibri" w:eastAsia="Calibri"/>
          <w:color w:val="000000"/>
          <w:sz w:val="22"/>
        </w:rPr>
        <w:t>The PR is merged into develop, the issue is closed, and the task branch is deleted.</w:t>
      </w:r>
    </w:p>
    <w:p>
      <w:pPr>
        <w:pStyle w:val="Heading2"/>
        <w:keepNext/>
        <w:widowControl/>
      </w:pPr>
      <w:r>
        <w:t>Security minimum for the browser terminal</w:t>
      </w:r>
    </w:p>
    <w:p>
      <w:pPr>
        <w:keepNext w:val="0"/>
        <w:numPr>
          <w:ilvl w:val="0"/>
          <w:numId w:val="10"/>
        </w:numPr>
        <w:spacing w:before="0" w:after="80" w:line="300" w:lineRule="auto"/>
      </w:pPr>
      <w:r>
        <w:rPr>
          <w:rFonts w:ascii="Calibri" w:hAnsi="Calibri" w:eastAsia="Calibri"/>
          <w:color w:val="000000"/>
          <w:sz w:val="22"/>
        </w:rPr>
        <w:t>Run as a non-root user; never use privileged containers.</w:t>
      </w:r>
    </w:p>
    <w:p>
      <w:pPr>
        <w:keepNext w:val="0"/>
        <w:numPr>
          <w:ilvl w:val="0"/>
          <w:numId w:val="10"/>
        </w:numPr>
        <w:spacing w:before="0" w:after="80" w:line="300" w:lineRule="auto"/>
      </w:pPr>
      <w:r>
        <w:rPr>
          <w:rFonts w:ascii="Calibri" w:hAnsi="Calibri" w:eastAsia="Calibri"/>
          <w:color w:val="000000"/>
          <w:sz w:val="22"/>
        </w:rPr>
        <w:t>Drop unnecessary Linux capabilities and apply CPU, memory, PID, time, and storage limits.</w:t>
      </w:r>
    </w:p>
    <w:p>
      <w:pPr>
        <w:keepNext w:val="0"/>
        <w:numPr>
          <w:ilvl w:val="0"/>
          <w:numId w:val="10"/>
        </w:numPr>
        <w:spacing w:before="0" w:after="80" w:line="300" w:lineRule="auto"/>
      </w:pPr>
      <w:r>
        <w:rPr>
          <w:rFonts w:ascii="Calibri" w:hAnsi="Calibri" w:eastAsia="Calibri"/>
          <w:color w:val="000000"/>
          <w:sz w:val="22"/>
        </w:rPr>
        <w:t>Do not mount host directories, secrets, or the Docker socket inside student containers.</w:t>
      </w:r>
    </w:p>
    <w:p>
      <w:pPr>
        <w:keepNext w:val="0"/>
        <w:numPr>
          <w:ilvl w:val="0"/>
          <w:numId w:val="10"/>
        </w:numPr>
        <w:spacing w:before="0" w:after="80" w:line="300" w:lineRule="auto"/>
      </w:pPr>
      <w:r>
        <w:rPr>
          <w:rFonts w:ascii="Calibri" w:hAnsi="Calibri" w:eastAsia="Calibri"/>
          <w:color w:val="000000"/>
          <w:sz w:val="22"/>
        </w:rPr>
        <w:t>Authorize every terminal/sandbox request against the owning user and attempt.</w:t>
      </w:r>
    </w:p>
    <w:p>
      <w:pPr>
        <w:keepNext w:val="0"/>
        <w:numPr>
          <w:ilvl w:val="0"/>
          <w:numId w:val="10"/>
        </w:numPr>
        <w:spacing w:before="0" w:after="80" w:line="300" w:lineRule="auto"/>
      </w:pPr>
      <w:r>
        <w:rPr>
          <w:rFonts w:ascii="Calibri" w:hAnsi="Calibri" w:eastAsia="Calibri"/>
          <w:color w:val="000000"/>
          <w:sz w:val="22"/>
        </w:rPr>
        <w:t>Disable external network access by default; allow only the restricted internal Gitea path when required.</w:t>
      </w:r>
    </w:p>
    <w:p>
      <w:pPr>
        <w:keepNext w:val="0"/>
        <w:numPr>
          <w:ilvl w:val="0"/>
          <w:numId w:val="10"/>
        </w:numPr>
        <w:spacing w:before="0" w:after="80" w:line="300" w:lineRule="auto"/>
      </w:pPr>
      <w:r>
        <w:rPr>
          <w:rFonts w:ascii="Calibri" w:hAnsi="Calibri" w:eastAsia="Calibri"/>
          <w:color w:val="000000"/>
          <w:sz w:val="22"/>
        </w:rPr>
        <w:t>Destroy expired/orphaned containers and make lifecycle operations idempotent.</w:t>
      </w:r>
    </w:p>
    <w:p>
      <w:pPr>
        <w:keepNext w:val="0"/>
        <w:numPr>
          <w:ilvl w:val="0"/>
          <w:numId w:val="10"/>
        </w:numPr>
        <w:spacing w:before="0" w:after="80" w:line="300" w:lineRule="auto"/>
      </w:pPr>
      <w:r>
        <w:rPr>
          <w:rFonts w:ascii="Calibri" w:hAnsi="Calibri" w:eastAsia="Calibri"/>
          <w:color w:val="000000"/>
          <w:sz w:val="22"/>
        </w:rPr>
        <w:t>Do not expose this prototype publicly until the sandbox boundary receives a dedicated security review.</w:t>
      </w:r>
    </w:p>
    <w:p>
      <w:pPr>
        <w:pStyle w:val="Heading2"/>
        <w:keepNext/>
        <w:widowControl/>
      </w:pPr>
      <w:r>
        <w:t>Risk register</w:t>
      </w:r>
    </w:p>
    <w:tbl>
      <w:tblPr>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700"/>
        <w:gridCol w:w="2300"/>
        <w:gridCol w:w="4060"/>
        <w:gridCol w:w="1300"/>
      </w:tblGrid>
      <w:tr>
        <w:trPr>
          <w:tblHeader w:val="true"/>
          <w:cantSplit/>
        </w:trPr>
        <w:tc>
          <w:tcPr>
            <w:tcW w:type="dxa" w:w="1700"/>
            <w:shd w:fill="E8EEF5" w:val="clear"/>
            <w:tcMar>
              <w:top w:w="80" w:type="dxa"/>
              <w:start w:w="120" w:type="dxa"/>
              <w:bottom w:w="80" w:type="dxa"/>
              <w:end w:w="120" w:type="dxa"/>
            </w:tcMar>
            <w:vAlign w:val="center"/>
          </w:tcPr>
          <w:p>
            <w:pPr>
              <w:keepNext/>
              <w:spacing w:before="0" w:after="0" w:line="252" w:lineRule="auto"/>
              <w:jc w:val="center"/>
            </w:pPr>
            <w:r>
              <w:rPr>
                <w:rFonts w:ascii="Calibri" w:hAnsi="Calibri" w:eastAsia="Calibri"/>
                <w:b/>
                <w:color w:val="203748"/>
                <w:sz w:val="17"/>
              </w:rPr>
              <w:t>Risk</w:t>
            </w:r>
          </w:p>
        </w:tc>
        <w:tc>
          <w:tcPr>
            <w:tcW w:type="dxa" w:w="2300"/>
            <w:shd w:fill="E8EEF5" w:val="clear"/>
            <w:tcMar>
              <w:top w:w="80" w:type="dxa"/>
              <w:start w:w="120" w:type="dxa"/>
              <w:bottom w:w="80" w:type="dxa"/>
              <w:end w:w="120" w:type="dxa"/>
            </w:tcMar>
            <w:vAlign w:val="center"/>
          </w:tcPr>
          <w:p>
            <w:pPr>
              <w:keepNext/>
              <w:spacing w:before="0" w:after="0" w:line="252" w:lineRule="auto"/>
              <w:jc w:val="center"/>
            </w:pPr>
            <w:r>
              <w:rPr>
                <w:rFonts w:ascii="Calibri" w:hAnsi="Calibri" w:eastAsia="Calibri"/>
                <w:b/>
                <w:color w:val="203748"/>
                <w:sz w:val="17"/>
              </w:rPr>
              <w:t>Failure mode</w:t>
            </w:r>
          </w:p>
        </w:tc>
        <w:tc>
          <w:tcPr>
            <w:tcW w:type="dxa" w:w="4060"/>
            <w:shd w:fill="E8EEF5" w:val="clear"/>
            <w:tcMar>
              <w:top w:w="80" w:type="dxa"/>
              <w:start w:w="120" w:type="dxa"/>
              <w:bottom w:w="80" w:type="dxa"/>
              <w:end w:w="120" w:type="dxa"/>
            </w:tcMar>
            <w:vAlign w:val="center"/>
          </w:tcPr>
          <w:p>
            <w:pPr>
              <w:keepNext/>
              <w:spacing w:before="0" w:after="0" w:line="252" w:lineRule="auto"/>
              <w:jc w:val="center"/>
            </w:pPr>
            <w:r>
              <w:rPr>
                <w:rFonts w:ascii="Calibri" w:hAnsi="Calibri" w:eastAsia="Calibri"/>
                <w:b/>
                <w:color w:val="203748"/>
                <w:sz w:val="17"/>
              </w:rPr>
              <w:t>Control</w:t>
            </w:r>
          </w:p>
        </w:tc>
        <w:tc>
          <w:tcPr>
            <w:tcW w:type="dxa" w:w="1300"/>
            <w:shd w:fill="E8EEF5" w:val="clear"/>
            <w:tcMar>
              <w:top w:w="80" w:type="dxa"/>
              <w:start w:w="120" w:type="dxa"/>
              <w:bottom w:w="80" w:type="dxa"/>
              <w:end w:w="120" w:type="dxa"/>
            </w:tcMar>
            <w:vAlign w:val="center"/>
          </w:tcPr>
          <w:p>
            <w:pPr>
              <w:keepNext/>
              <w:spacing w:before="0" w:after="0" w:line="252" w:lineRule="auto"/>
              <w:jc w:val="center"/>
            </w:pPr>
            <w:r>
              <w:rPr>
                <w:rFonts w:ascii="Calibri" w:hAnsi="Calibri" w:eastAsia="Calibri"/>
                <w:b/>
                <w:color w:val="203748"/>
                <w:sz w:val="17"/>
              </w:rPr>
              <w:t>Owner</w:t>
            </w:r>
          </w:p>
        </w:tc>
      </w:tr>
      <w:tr>
        <w:trPr>
          <w:cantSplit/>
        </w:trPr>
        <w:tc>
          <w:tcPr>
            <w:tcW w:type="dxa" w:w="17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Academic pressure</w:t>
            </w:r>
          </w:p>
        </w:tc>
        <w:tc>
          <w:tcPr>
            <w:tcW w:type="dxa" w:w="23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Missed tasks and rushed merges</w:t>
            </w:r>
          </w:p>
        </w:tc>
        <w:tc>
          <w:tcPr>
            <w:tcW w:type="dxa" w:w="406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WIP limit; buffer/gate days; cut optional scope early</w:t>
            </w:r>
          </w:p>
        </w:tc>
        <w:tc>
          <w:tcPr>
            <w:tcW w:type="dxa" w:w="13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Jubair Ahmed Efty (Team Lead)</w:t>
            </w:r>
          </w:p>
        </w:tc>
      </w:tr>
      <w:tr>
        <w:trPr>
          <w:cantSplit/>
        </w:trPr>
        <w:tc>
          <w:tcPr>
            <w:tcW w:type="dxa" w:w="17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Late integration</w:t>
            </w:r>
          </w:p>
        </w:tc>
        <w:tc>
          <w:tcPr>
            <w:tcW w:type="dxa" w:w="23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Conflicts discovered near demos</w:t>
            </w:r>
          </w:p>
        </w:tc>
        <w:tc>
          <w:tcPr>
            <w:tcW w:type="dxa" w:w="406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Task PRs into develop; release PRs into main</w:t>
            </w:r>
          </w:p>
        </w:tc>
        <w:tc>
          <w:tcPr>
            <w:tcW w:type="dxa" w:w="13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Jubair Ahmed Efty + Shabab Ahmed</w:t>
            </w:r>
          </w:p>
        </w:tc>
      </w:tr>
      <w:tr>
        <w:trPr>
          <w:cantSplit/>
        </w:trPr>
        <w:tc>
          <w:tcPr>
            <w:tcW w:type="dxa" w:w="17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Docker/Gitea instability</w:t>
            </w:r>
          </w:p>
        </w:tc>
        <w:tc>
          <w:tcPr>
            <w:tcW w:type="dxa" w:w="23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Demo cannot start</w:t>
            </w:r>
          </w:p>
        </w:tc>
        <w:tc>
          <w:tcPr>
            <w:tcW w:type="dxa" w:w="406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Pinned versions, health checks, clean-clone test, fallback pack</w:t>
            </w:r>
          </w:p>
        </w:tc>
        <w:tc>
          <w:tcPr>
            <w:tcW w:type="dxa" w:w="13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Jubair Ahmed Efty (Core A)</w:t>
            </w:r>
          </w:p>
        </w:tc>
      </w:tr>
      <w:tr>
        <w:trPr>
          <w:cantSplit/>
        </w:trPr>
        <w:tc>
          <w:tcPr>
            <w:tcW w:type="dxa" w:w="17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Unsafe sandbox</w:t>
            </w:r>
          </w:p>
        </w:tc>
        <w:tc>
          <w:tcPr>
            <w:tcW w:type="dxa" w:w="23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Host or data exposure</w:t>
            </w:r>
          </w:p>
        </w:tc>
        <w:tc>
          <w:tcPr>
            <w:tcW w:type="dxa" w:w="406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Non-root, limits, no host mounts/socket, ownership checks</w:t>
            </w:r>
          </w:p>
        </w:tc>
        <w:tc>
          <w:tcPr>
            <w:tcW w:type="dxa" w:w="13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Jubair Ahmed Efty (Core A)</w:t>
            </w:r>
          </w:p>
        </w:tc>
      </w:tr>
      <w:tr>
        <w:trPr>
          <w:cantSplit/>
        </w:trPr>
        <w:tc>
          <w:tcPr>
            <w:tcW w:type="dxa" w:w="17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Assessment ambiguity</w:t>
            </w:r>
          </w:p>
        </w:tc>
        <w:tc>
          <w:tcPr>
            <w:tcW w:type="dxa" w:w="23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Incorrect or unfair scores</w:t>
            </w:r>
          </w:p>
        </w:tc>
        <w:tc>
          <w:tcPr>
            <w:tcW w:type="dxa" w:w="406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Evaluate deterministic Git state/events; fixtures and explainable rules</w:t>
            </w:r>
          </w:p>
        </w:tc>
        <w:tc>
          <w:tcPr>
            <w:tcW w:type="dxa" w:w="13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Jubair Ahmed Efty + Siam Ibne Sarwar</w:t>
            </w:r>
          </w:p>
        </w:tc>
      </w:tr>
      <w:tr>
        <w:trPr>
          <w:cantSplit/>
        </w:trPr>
        <w:tc>
          <w:tcPr>
            <w:tcW w:type="dxa" w:w="17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Support unavailable</w:t>
            </w:r>
          </w:p>
        </w:tc>
        <w:tc>
          <w:tcPr>
            <w:tcW w:type="dxa" w:w="23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Critical task blocked</w:t>
            </w:r>
          </w:p>
        </w:tc>
        <w:tc>
          <w:tcPr>
            <w:tcW w:type="dxa" w:w="406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Support owns only bounded, non-critical tasks</w:t>
            </w:r>
          </w:p>
        </w:tc>
        <w:tc>
          <w:tcPr>
            <w:tcW w:type="dxa" w:w="13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Jubair Ahmed Efty (Team Lead)</w:t>
            </w:r>
          </w:p>
        </w:tc>
      </w:tr>
      <w:tr>
        <w:trPr>
          <w:cantSplit/>
        </w:trPr>
        <w:tc>
          <w:tcPr>
            <w:tcW w:type="dxa" w:w="17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Feature creep</w:t>
            </w:r>
          </w:p>
        </w:tc>
        <w:tc>
          <w:tcPr>
            <w:tcW w:type="dxa" w:w="23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Core flow remains incomplete</w:t>
            </w:r>
          </w:p>
        </w:tc>
        <w:tc>
          <w:tcPr>
            <w:tcW w:type="dxa" w:w="406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Freeze required scope; apply cut order below</w:t>
            </w:r>
          </w:p>
        </w:tc>
        <w:tc>
          <w:tcPr>
            <w:tcW w:type="dxa" w:w="13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Jubair Ahmed Efty (Team Lead)</w:t>
            </w:r>
          </w:p>
        </w:tc>
      </w:tr>
      <w:tr>
        <w:trPr>
          <w:cantSplit/>
        </w:trPr>
        <w:tc>
          <w:tcPr>
            <w:tcW w:type="dxa" w:w="17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Secrets in Git</w:t>
            </w:r>
          </w:p>
        </w:tc>
        <w:tc>
          <w:tcPr>
            <w:tcW w:type="dxa" w:w="23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Credential compromise</w:t>
            </w:r>
          </w:p>
        </w:tc>
        <w:tc>
          <w:tcPr>
            <w:tcW w:type="dxa" w:w="406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.env.example, secret scanning, rotation, review checklist</w:t>
            </w:r>
          </w:p>
        </w:tc>
        <w:tc>
          <w:tcPr>
            <w:tcW w:type="dxa" w:w="1300"/>
            <w:tcMar>
              <w:top w:w="80" w:type="dxa"/>
              <w:start w:w="120" w:type="dxa"/>
              <w:bottom w:w="80" w:type="dxa"/>
              <w:end w:w="120" w:type="dxa"/>
            </w:tcMar>
            <w:vAlign w:val="center"/>
          </w:tcPr>
          <w:p>
            <w:pPr>
              <w:keepNext w:val="0"/>
              <w:spacing w:before="0" w:after="0" w:line="259" w:lineRule="auto"/>
            </w:pPr>
            <w:r>
              <w:rPr>
                <w:rFonts w:ascii="Calibri" w:hAnsi="Calibri" w:eastAsia="Calibri"/>
                <w:color w:val="000000"/>
                <w:sz w:val="17"/>
              </w:rPr>
              <w:t>All members</w:t>
            </w:r>
          </w:p>
        </w:tc>
      </w:tr>
    </w:tbl>
    <w:p>
      <w:pPr>
        <w:keepNext w:val="0"/>
        <w:spacing w:before="0" w:after="60" w:line="300" w:lineRule="auto"/>
      </w:pPr>
    </w:p>
    <w:p>
      <w:pPr>
        <w:pStyle w:val="Heading2"/>
        <w:keepNext/>
        <w:widowControl/>
      </w:pPr>
      <w:r>
        <w:t>Scope-cut order if the team slips</w:t>
      </w:r>
    </w:p>
    <w:p>
      <w:pPr>
        <w:keepNext w:val="0"/>
        <w:numPr>
          <w:ilvl w:val="0"/>
          <w:numId w:val="10"/>
        </w:numPr>
        <w:spacing w:before="0" w:after="80" w:line="300" w:lineRule="auto"/>
      </w:pPr>
      <w:r>
        <w:rPr>
          <w:rFonts w:ascii="Calibri" w:hAnsi="Calibri" w:eastAsia="Calibri"/>
          <w:color w:val="000000"/>
          <w:sz w:val="22"/>
        </w:rPr>
        <w:t>Remove visual effects, theme extras, and non-essential animations.</w:t>
      </w:r>
    </w:p>
    <w:p>
      <w:pPr>
        <w:keepNext w:val="0"/>
        <w:numPr>
          <w:ilvl w:val="0"/>
          <w:numId w:val="10"/>
        </w:numPr>
        <w:spacing w:before="0" w:after="80" w:line="300" w:lineRule="auto"/>
      </w:pPr>
      <w:r>
        <w:rPr>
          <w:rFonts w:ascii="Calibri" w:hAnsi="Calibri" w:eastAsia="Calibri"/>
          <w:color w:val="000000"/>
          <w:sz w:val="22"/>
        </w:rPr>
        <w:t>Reduce the lesson catalogue to the smallest coherent set.</w:t>
      </w:r>
    </w:p>
    <w:p>
      <w:pPr>
        <w:keepNext w:val="0"/>
        <w:numPr>
          <w:ilvl w:val="0"/>
          <w:numId w:val="10"/>
        </w:numPr>
        <w:spacing w:before="0" w:after="80" w:line="300" w:lineRule="auto"/>
      </w:pPr>
      <w:r>
        <w:rPr>
          <w:rFonts w:ascii="Calibri" w:hAnsi="Calibri" w:eastAsia="Calibri"/>
          <w:color w:val="000000"/>
          <w:sz w:val="22"/>
        </w:rPr>
        <w:t>Keep one single-user mission and one collaborative mission only.</w:t>
      </w:r>
    </w:p>
    <w:p>
      <w:pPr>
        <w:keepNext w:val="0"/>
        <w:numPr>
          <w:ilvl w:val="0"/>
          <w:numId w:val="10"/>
        </w:numPr>
        <w:spacing w:before="0" w:after="80" w:line="300" w:lineRule="auto"/>
      </w:pPr>
      <w:r>
        <w:rPr>
          <w:rFonts w:ascii="Calibri" w:hAnsi="Calibri" w:eastAsia="Calibri"/>
          <w:color w:val="000000"/>
          <w:sz w:val="22"/>
        </w:rPr>
        <w:t>Remove badges, leaderboards, advanced analytics, and optional filters.</w:t>
      </w:r>
    </w:p>
    <w:p>
      <w:pPr>
        <w:keepNext w:val="0"/>
        <w:numPr>
          <w:ilvl w:val="0"/>
          <w:numId w:val="10"/>
        </w:numPr>
        <w:spacing w:before="0" w:after="80" w:line="300" w:lineRule="auto"/>
      </w:pPr>
      <w:r>
        <w:rPr>
          <w:rFonts w:ascii="Calibri" w:hAnsi="Calibri" w:eastAsia="Calibri"/>
          <w:color w:val="000000"/>
          <w:sz w:val="22"/>
        </w:rPr>
        <w:t>Use seeded instructor accounts instead of building non-essential account administration.</w:t>
      </w:r>
    </w:p>
    <w:p>
      <w:pPr>
        <w:keepNext w:val="0"/>
        <w:numPr>
          <w:ilvl w:val="0"/>
          <w:numId w:val="10"/>
        </w:numPr>
        <w:spacing w:before="0" w:after="80" w:line="300" w:lineRule="auto"/>
      </w:pPr>
      <w:r>
        <w:rPr>
          <w:rFonts w:ascii="Calibri" w:hAnsi="Calibri" w:eastAsia="Calibri"/>
          <w:color w:val="000000"/>
          <w:sz w:val="22"/>
        </w:rPr>
        <w:t>Do not cut sandbox isolation, authentication, deterministic assessment, persistence, critical tests, or release documentation.</w:t>
      </w:r>
    </w:p>
    <w:p>
      <w:pPr>
        <w:pStyle w:val="Heading1"/>
        <w:keepNext/>
        <w:widowControl/>
      </w:pPr>
      <w:r>
        <w:t>8. How the team will work with ChatGPT during execution</w:t>
      </w:r>
    </w:p>
    <w:p>
      <w:pPr>
        <w:keepNext w:val="0"/>
        <w:spacing w:before="0" w:after="120" w:line="300" w:lineRule="auto"/>
      </w:pPr>
      <w:r>
        <w:rPr>
          <w:rFonts w:ascii="Calibri" w:hAnsi="Calibri" w:eastAsia="Calibri"/>
          <w:color w:val="000000"/>
          <w:sz w:val="22"/>
        </w:rPr>
        <w:t>This roadmap is meant to be executed one issue at a time. I will guide the team through setup, commands, implementation decisions, tests, PR review, and gate verification without treating old work as completed evidence.</w:t>
      </w:r>
    </w:p>
    <w:p>
      <w:pPr>
        <w:pStyle w:val="Heading2"/>
        <w:keepNext/>
        <w:widowControl/>
      </w:pPr>
      <w:r>
        <w:t>What to send at the start of a task</w:t>
      </w:r>
    </w:p>
    <w:p>
      <w:pPr>
        <w:keepNext w:val="0"/>
        <w:numPr>
          <w:ilvl w:val="0"/>
          <w:numId w:val="10"/>
        </w:numPr>
        <w:spacing w:before="0" w:after="80" w:line="300" w:lineRule="auto"/>
      </w:pPr>
      <w:r>
        <w:rPr>
          <w:rFonts w:ascii="Calibri" w:hAnsi="Calibri" w:eastAsia="Calibri"/>
          <w:color w:val="000000"/>
          <w:sz w:val="22"/>
        </w:rPr>
        <w:t>The date, phase, issue title, assigned member, and acceptance criteria.</w:t>
      </w:r>
    </w:p>
    <w:p>
      <w:pPr>
        <w:keepNext w:val="0"/>
        <w:numPr>
          <w:ilvl w:val="0"/>
          <w:numId w:val="10"/>
        </w:numPr>
        <w:spacing w:before="0" w:after="80" w:line="300" w:lineRule="auto"/>
      </w:pPr>
      <w:r>
        <w:rPr>
          <w:rFonts w:ascii="Calibri" w:hAnsi="Calibri" w:eastAsia="Calibri"/>
          <w:color w:val="000000"/>
          <w:sz w:val="22"/>
        </w:rPr>
        <w:t>The output of git status and git branch --show-current.</w:t>
      </w:r>
    </w:p>
    <w:p>
      <w:pPr>
        <w:keepNext w:val="0"/>
        <w:numPr>
          <w:ilvl w:val="0"/>
          <w:numId w:val="10"/>
        </w:numPr>
        <w:spacing w:before="0" w:after="80" w:line="300" w:lineRule="auto"/>
      </w:pPr>
      <w:r>
        <w:rPr>
          <w:rFonts w:ascii="Calibri" w:hAnsi="Calibri" w:eastAsia="Calibri"/>
          <w:color w:val="000000"/>
          <w:sz w:val="22"/>
        </w:rPr>
        <w:t>Relevant project files or exact terminal errors - never passwords or tokens.</w:t>
      </w:r>
    </w:p>
    <w:p>
      <w:pPr>
        <w:keepNext w:val="0"/>
        <w:numPr>
          <w:ilvl w:val="0"/>
          <w:numId w:val="10"/>
        </w:numPr>
        <w:spacing w:before="0" w:after="80" w:line="300" w:lineRule="auto"/>
      </w:pPr>
      <w:r>
        <w:rPr>
          <w:rFonts w:ascii="Calibri" w:hAnsi="Calibri" w:eastAsia="Calibri"/>
          <w:color w:val="000000"/>
          <w:sz w:val="22"/>
        </w:rPr>
        <w:t>Whether the request is learning, diagnosis, implementation, or review.</w:t>
      </w:r>
    </w:p>
    <w:p>
      <w:pPr>
        <w:pStyle w:val="Heading2"/>
        <w:keepNext/>
        <w:widowControl/>
      </w:pPr>
      <w:r>
        <w:t>What I will provide</w:t>
      </w:r>
    </w:p>
    <w:p>
      <w:pPr>
        <w:keepNext w:val="0"/>
        <w:numPr>
          <w:ilvl w:val="0"/>
          <w:numId w:val="10"/>
        </w:numPr>
        <w:spacing w:before="0" w:after="80" w:line="300" w:lineRule="auto"/>
      </w:pPr>
      <w:r>
        <w:rPr>
          <w:rFonts w:ascii="Calibri" w:hAnsi="Calibri" w:eastAsia="Calibri"/>
          <w:color w:val="000000"/>
          <w:sz w:val="22"/>
        </w:rPr>
        <w:t>The smallest safe next step with an explanation of why it is needed.</w:t>
      </w:r>
    </w:p>
    <w:p>
      <w:pPr>
        <w:keepNext w:val="0"/>
        <w:numPr>
          <w:ilvl w:val="0"/>
          <w:numId w:val="10"/>
        </w:numPr>
        <w:spacing w:before="0" w:after="80" w:line="300" w:lineRule="auto"/>
      </w:pPr>
      <w:r>
        <w:rPr>
          <w:rFonts w:ascii="Calibri" w:hAnsi="Calibri" w:eastAsia="Calibri"/>
          <w:color w:val="000000"/>
          <w:sz w:val="22"/>
        </w:rPr>
        <w:t>Exact commands or code only after confirming the repository state.</w:t>
      </w:r>
    </w:p>
    <w:p>
      <w:pPr>
        <w:keepNext w:val="0"/>
        <w:numPr>
          <w:ilvl w:val="0"/>
          <w:numId w:val="10"/>
        </w:numPr>
        <w:spacing w:before="0" w:after="80" w:line="300" w:lineRule="auto"/>
      </w:pPr>
      <w:r>
        <w:rPr>
          <w:rFonts w:ascii="Calibri" w:hAnsi="Calibri" w:eastAsia="Calibri"/>
          <w:color w:val="000000"/>
          <w:sz w:val="22"/>
        </w:rPr>
        <w:t>Verification steps, expected output, edge cases, and rollback/recovery advice.</w:t>
      </w:r>
    </w:p>
    <w:p>
      <w:pPr>
        <w:keepNext w:val="0"/>
        <w:numPr>
          <w:ilvl w:val="0"/>
          <w:numId w:val="10"/>
        </w:numPr>
        <w:spacing w:before="0" w:after="80" w:line="300" w:lineRule="auto"/>
      </w:pPr>
      <w:r>
        <w:rPr>
          <w:rFonts w:ascii="Calibri" w:hAnsi="Calibri" w:eastAsia="Calibri"/>
          <w:color w:val="000000"/>
          <w:sz w:val="22"/>
        </w:rPr>
        <w:t>PR title/description, review checklist, and milestone exit decision.</w:t>
      </w:r>
    </w:p>
    <w:p>
      <w:pPr>
        <w:keepNext w:val="0"/>
        <w:numPr>
          <w:ilvl w:val="0"/>
          <w:numId w:val="10"/>
        </w:numPr>
        <w:spacing w:before="0" w:after="80" w:line="300" w:lineRule="auto"/>
      </w:pPr>
      <w:r>
        <w:rPr>
          <w:rFonts w:ascii="Calibri" w:hAnsi="Calibri" w:eastAsia="Calibri"/>
          <w:color w:val="000000"/>
          <w:sz w:val="22"/>
        </w:rPr>
        <w:t>A warning when a proposed shortcut creates security, merge, or deadline risk.</w:t>
      </w:r>
    </w:p>
    <w:tbl>
      <w:tblPr>
        <w:tblW w:type="dxa" w:w="9360"/>
        <w:jc w:val="left"/>
        <w:tblLayout w:type="fixed"/>
        <w:tblLook w:firstColumn="1" w:firstRow="1" w:lastColumn="0" w:lastRow="0" w:noHBand="0" w:noVBand="1" w:val="04A0"/>
        <w:tblInd w:w="120" w:type="dxa"/>
        <w:tblBorders>
          <w:top w:val="single" w:sz="5" w:space="0" w:color="B9902F"/>
          <w:left w:val="single" w:sz="5" w:space="0" w:color="B9902F"/>
          <w:bottom w:val="single" w:sz="5" w:space="0" w:color="B9902F"/>
          <w:right w:val="single" w:sz="5" w:space="0" w:color="B9902F"/>
          <w:insideH w:val="single" w:sz="5" w:space="0" w:color="B9902F"/>
          <w:insideV w:val="single" w:sz="5" w:space="0" w:color="B9902F"/>
        </w:tblBorders>
      </w:tblPr>
      <w:tblGrid>
        <w:gridCol w:w="9360"/>
      </w:tblGrid>
      <w:tr>
        <w:trPr>
          <w:cantSplit/>
        </w:trPr>
        <w:tc>
          <w:tcPr>
            <w:tcW w:type="dxa" w:w="9360"/>
            <w:tcMar>
              <w:top w:w="80" w:type="dxa"/>
              <w:start w:w="120" w:type="dxa"/>
              <w:bottom w:w="80" w:type="dxa"/>
              <w:end w:w="120" w:type="dxa"/>
            </w:tcMar>
            <w:vAlign w:val="center"/>
            <w:shd w:fill="FFF1CC" w:val="clear"/>
          </w:tcPr>
          <w:p>
            <w:pPr>
              <w:keepNext w:val="0"/>
              <w:spacing w:before="20" w:after="20" w:line="276" w:lineRule="auto"/>
            </w:pPr>
            <w:r>
              <w:rPr>
                <w:rFonts w:ascii="Calibri" w:hAnsi="Calibri" w:eastAsia="Calibri"/>
                <w:b/>
                <w:color w:val="203748"/>
                <w:sz w:val="21"/>
              </w:rPr>
              <w:t xml:space="preserve">Execution rule: </w:t>
            </w:r>
            <w:r>
              <w:rPr>
                <w:rFonts w:ascii="Calibri" w:hAnsi="Calibri" w:eastAsia="Calibri"/>
                <w:color w:val="000000"/>
                <w:sz w:val="21"/>
              </w:rPr>
              <w:t>Do not jump ahead to a later phase because one screen looks finished. Pass the current phase gate first, then start the next dependency.</w:t>
            </w:r>
          </w:p>
        </w:tc>
      </w:tr>
    </w:tbl>
    <w:p>
      <w:pPr>
        <w:keepNext w:val="0"/>
        <w:spacing w:before="0" w:after="60" w:line="300" w:lineRule="auto"/>
      </w:pPr>
    </w:p>
    <w:p>
      <w:pPr>
        <w:pStyle w:val="Heading1"/>
        <w:keepNext/>
        <w:widowControl/>
      </w:pPr>
      <w:r>
        <w:t>9. First-day checklist - 1 August 2026</w:t>
      </w:r>
    </w:p>
    <w:p>
      <w:pPr>
        <w:keepNext w:val="0"/>
        <w:spacing w:before="0" w:after="120" w:line="300" w:lineRule="auto"/>
      </w:pPr>
      <w:r>
        <w:rPr>
          <w:rFonts w:ascii="Calibri" w:hAnsi="Calibri" w:eastAsia="Calibri"/>
          <w:color w:val="000000"/>
          <w:sz w:val="22"/>
        </w:rPr>
        <w:t>The roadmap begins with decisions and repository controls, not feature coding. Complete these items in one team session before anyone creates an implementation branch.</w:t>
      </w:r>
    </w:p>
    <w:p>
      <w:pPr>
        <w:keepNext w:val="0"/>
        <w:numPr>
          <w:ilvl w:val="0"/>
          <w:numId w:val="10"/>
        </w:numPr>
        <w:spacing w:before="0" w:after="80" w:line="300" w:lineRule="auto"/>
      </w:pPr>
      <w:r>
        <w:rPr>
          <w:rFonts w:ascii="Calibri" w:hAnsi="Calibri" w:eastAsia="Calibri"/>
          <w:color w:val="000000"/>
          <w:sz w:val="22"/>
        </w:rPr>
        <w:t>Confirm the assigned roles: Jubair Ahmed Efty as Core A / Team Lead, Shabab Ahmed as Core B, and Siam Ibne Sarwar as Support.</w:t>
      </w:r>
    </w:p>
    <w:p>
      <w:pPr>
        <w:keepNext w:val="0"/>
        <w:numPr>
          <w:ilvl w:val="0"/>
          <w:numId w:val="10"/>
        </w:numPr>
        <w:spacing w:before="0" w:after="80" w:line="300" w:lineRule="auto"/>
      </w:pPr>
      <w:r>
        <w:rPr>
          <w:rFonts w:ascii="Calibri" w:hAnsi="Calibri" w:eastAsia="Calibri"/>
          <w:color w:val="000000"/>
          <w:sz w:val="22"/>
        </w:rPr>
        <w:t>Confirm realistic weekly hours and academic blackout dates.</w:t>
      </w:r>
    </w:p>
    <w:p>
      <w:pPr>
        <w:keepNext w:val="0"/>
        <w:numPr>
          <w:ilvl w:val="0"/>
          <w:numId w:val="10"/>
        </w:numPr>
        <w:spacing w:before="0" w:after="80" w:line="300" w:lineRule="auto"/>
      </w:pPr>
      <w:r>
        <w:rPr>
          <w:rFonts w:ascii="Calibri" w:hAnsi="Calibri" w:eastAsia="Calibri"/>
          <w:color w:val="000000"/>
          <w:sz w:val="22"/>
        </w:rPr>
        <w:t>Agree that pre-1-August work is reference only, while repository history remains preserved.</w:t>
      </w:r>
    </w:p>
    <w:p>
      <w:pPr>
        <w:keepNext w:val="0"/>
        <w:numPr>
          <w:ilvl w:val="0"/>
          <w:numId w:val="10"/>
        </w:numPr>
        <w:spacing w:before="0" w:after="80" w:line="300" w:lineRule="auto"/>
      </w:pPr>
      <w:r>
        <w:rPr>
          <w:rFonts w:ascii="Calibri" w:hAnsi="Calibri" w:eastAsia="Calibri"/>
          <w:color w:val="000000"/>
          <w:sz w:val="22"/>
        </w:rPr>
        <w:t>Archive/tag the pre-reset baseline and create the new reset milestone/project view.</w:t>
      </w:r>
    </w:p>
    <w:p>
      <w:pPr>
        <w:keepNext w:val="0"/>
        <w:numPr>
          <w:ilvl w:val="0"/>
          <w:numId w:val="10"/>
        </w:numPr>
        <w:spacing w:before="0" w:after="80" w:line="300" w:lineRule="auto"/>
      </w:pPr>
      <w:r>
        <w:rPr>
          <w:rFonts w:ascii="Calibri" w:hAnsi="Calibri" w:eastAsia="Calibri"/>
          <w:color w:val="000000"/>
          <w:sz w:val="22"/>
        </w:rPr>
        <w:t>Freeze the required MVP and the scope-cut order.</w:t>
      </w:r>
    </w:p>
    <w:p>
      <w:pPr>
        <w:keepNext w:val="0"/>
        <w:numPr>
          <w:ilvl w:val="0"/>
          <w:numId w:val="10"/>
        </w:numPr>
        <w:spacing w:before="0" w:after="80" w:line="300" w:lineRule="auto"/>
      </w:pPr>
      <w:r>
        <w:rPr>
          <w:rFonts w:ascii="Calibri" w:hAnsi="Calibri" w:eastAsia="Calibri"/>
          <w:color w:val="000000"/>
          <w:sz w:val="22"/>
        </w:rPr>
        <w:t>Protect main, create develop, and require reviewed Pull Requests.</w:t>
      </w:r>
    </w:p>
    <w:p>
      <w:pPr>
        <w:keepNext w:val="0"/>
        <w:numPr>
          <w:ilvl w:val="0"/>
          <w:numId w:val="10"/>
        </w:numPr>
        <w:spacing w:before="0" w:after="80" w:line="300" w:lineRule="auto"/>
      </w:pPr>
      <w:r>
        <w:rPr>
          <w:rFonts w:ascii="Calibri" w:hAnsi="Calibri" w:eastAsia="Calibri"/>
          <w:color w:val="000000"/>
          <w:sz w:val="22"/>
        </w:rPr>
        <w:t>Create the Phase 0 and Phase 1 issues with owners and acceptance criteria.</w:t>
      </w:r>
    </w:p>
    <w:p>
      <w:pPr>
        <w:keepNext w:val="0"/>
        <w:numPr>
          <w:ilvl w:val="0"/>
          <w:numId w:val="10"/>
        </w:numPr>
        <w:spacing w:before="0" w:after="80" w:line="300" w:lineRule="auto"/>
      </w:pPr>
      <w:r>
        <w:rPr>
          <w:rFonts w:ascii="Calibri" w:hAnsi="Calibri" w:eastAsia="Calibri"/>
          <w:color w:val="000000"/>
          <w:sz w:val="22"/>
        </w:rPr>
        <w:t>Record compatible Node.js, package-manager, Docker, Compose, and database tooling.</w:t>
      </w:r>
    </w:p>
    <w:p>
      <w:pPr>
        <w:keepNext w:val="0"/>
        <w:numPr>
          <w:ilvl w:val="0"/>
          <w:numId w:val="10"/>
        </w:numPr>
        <w:spacing w:before="0" w:after="80" w:line="300" w:lineRule="auto"/>
      </w:pPr>
      <w:r>
        <w:rPr>
          <w:rFonts w:ascii="Calibri" w:hAnsi="Calibri" w:eastAsia="Calibri"/>
          <w:color w:val="000000"/>
          <w:sz w:val="22"/>
        </w:rPr>
        <w:t>Confirm both core machines can clone and authenticate safely.</w:t>
      </w:r>
    </w:p>
    <w:p>
      <w:pPr>
        <w:keepNext w:val="0"/>
        <w:numPr>
          <w:ilvl w:val="0"/>
          <w:numId w:val="10"/>
        </w:numPr>
        <w:spacing w:before="0" w:after="80" w:line="300" w:lineRule="auto"/>
      </w:pPr>
      <w:r>
        <w:rPr>
          <w:rFonts w:ascii="Calibri" w:hAnsi="Calibri" w:eastAsia="Calibri"/>
          <w:color w:val="000000"/>
          <w:sz w:val="22"/>
        </w:rPr>
        <w:t>Schedule the 10 August, 17 August, 24 August, 31 August, 8 September, 15 September, and 21 September gates.</w:t>
      </w:r>
    </w:p>
    <w:tbl>
      <w:tblPr>
        <w:tblW w:type="dxa" w:w="9360"/>
        <w:jc w:val="left"/>
        <w:tblLayout w:type="fixed"/>
        <w:tblLook w:firstColumn="1" w:firstRow="1" w:lastColumn="0" w:lastRow="0" w:noHBand="0" w:noVBand="1" w:val="04A0"/>
        <w:tblInd w:w="120" w:type="dxa"/>
        <w:tblBorders>
          <w:top w:val="single" w:sz="5" w:space="0" w:color="6E9B7B"/>
          <w:left w:val="single" w:sz="5" w:space="0" w:color="6E9B7B"/>
          <w:bottom w:val="single" w:sz="5" w:space="0" w:color="6E9B7B"/>
          <w:right w:val="single" w:sz="5" w:space="0" w:color="6E9B7B"/>
          <w:insideH w:val="single" w:sz="5" w:space="0" w:color="6E9B7B"/>
          <w:insideV w:val="single" w:sz="5" w:space="0" w:color="6E9B7B"/>
        </w:tblBorders>
      </w:tblPr>
      <w:tblGrid>
        <w:gridCol w:w="9360"/>
      </w:tblGrid>
      <w:tr>
        <w:trPr>
          <w:cantSplit/>
        </w:trPr>
        <w:tc>
          <w:tcPr>
            <w:tcW w:type="dxa" w:w="9360"/>
            <w:tcMar>
              <w:top w:w="80" w:type="dxa"/>
              <w:start w:w="120" w:type="dxa"/>
              <w:bottom w:w="80" w:type="dxa"/>
              <w:end w:w="120" w:type="dxa"/>
            </w:tcMar>
            <w:vAlign w:val="center"/>
            <w:shd w:fill="DDEFE4" w:val="clear"/>
          </w:tcPr>
          <w:p>
            <w:pPr>
              <w:keepNext w:val="0"/>
              <w:spacing w:before="20" w:after="20" w:line="276" w:lineRule="auto"/>
            </w:pPr>
            <w:r>
              <w:rPr>
                <w:rFonts w:ascii="Calibri" w:hAnsi="Calibri" w:eastAsia="Calibri"/>
                <w:b/>
                <w:color w:val="203748"/>
                <w:sz w:val="21"/>
              </w:rPr>
              <w:t>First message to send me: "Start GitStack Roadmap - 1 August. Core A and Team Lead is Jubair Ahmed Efty, Core B is Shabab Ahmed, and Support is Siam Ibne Sarwar. Our available hours are [...]. Guide us through the kickoff checklist one step at a time."</w:t>
            </w:r>
            <w:r>
              <w:rPr>
                <w:rFonts w:ascii="Calibri" w:hAnsi="Calibri" w:eastAsia="Calibri"/>
                <w:color w:val="000000"/>
                <w:sz w:val="21"/>
              </w:rPr>
            </w:r>
          </w:p>
        </w:tc>
      </w:tr>
    </w:tbl>
    <w:p>
      <w:pPr>
        <w:keepNext w:val="0"/>
        <w:spacing w:before="0" w:after="60" w:line="300" w:lineRule="auto"/>
      </w:pPr>
    </w:p>
    <w:p>
      <w:pPr>
        <w:pStyle w:val="Heading2"/>
        <w:keepNext/>
        <w:widowControl/>
      </w:pPr>
      <w:r>
        <w:t>Final recommendation</w:t>
      </w:r>
    </w:p>
    <w:p>
      <w:pPr>
        <w:keepNext w:val="0"/>
        <w:spacing w:before="0" w:after="120" w:line="300" w:lineRule="auto"/>
      </w:pPr>
      <w:r>
        <w:rPr>
          <w:rFonts w:ascii="Calibri" w:hAnsi="Calibri" w:eastAsia="Calibri"/>
          <w:color w:val="000000"/>
          <w:sz w:val="22"/>
        </w:rPr>
        <w:t>Use this roadmap as the scope contract. Keep personal branches short, integrate reviewed work into develop continuously, release to protected main at the two mandatory demonstrations, and defend the narrow vertical slice before adding breadth. This is the most reliable way for a two-core-member team to meet both deadlines without repeating the previous schedule failure.</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A6570"/>
        <w:sz w:val="18"/>
      </w:rPr>
      <w:t xml:space="preserve">Page </w:t>
    </w:r>
    <w:fldSimple w:instr="PAGE">
      <w:r>
        <w:rPr>
          <w:color w:val="5A6570"/>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left"/>
    </w:pPr>
    <w:r>
      <w:rPr>
        <w:rFonts w:ascii="Calibri" w:hAnsi="Calibri" w:eastAsia="Calibri"/>
        <w:b/>
        <w:color w:val="5A6570"/>
        <w:sz w:val="17"/>
      </w:rPr>
      <w:t>GITSTACK RESET ROADMAP</w:t>
    </w:r>
    <w:r>
      <w:rPr>
        <w:rFonts w:ascii="Calibri" w:hAnsi="Calibri" w:eastAsia="Calibri"/>
        <w:color w:val="5A6570"/>
        <w:sz w:val="17"/>
      </w:rPr>
      <w:t xml:space="preserve">  |  1 AUGUST - 22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11">
    <w:abstractNumId w:val="10"/>
  </w:num>
  <w:abstractNum w:abstractNumId="11">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12">
    <w:abstractNumId w:val="11"/>
  </w:num>
  <w:abstractNum w:abstractNumId="12">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GitStack Reset Roadmap: 1 August - 22 September 2026</dc:title>
  <dc:subject>Two-core-member roadmap with one supporting member</dc:subject>
  <dc:creator>GitStack Team</dc:creator>
  <cp:keywords>GitStack, roadmap, Git, Docker, Gitea, assessment</cp:keywords>
  <dc:description>Fresh-start roadmap prepared for faculty demonstration milestones.</dc:description>
  <cp:lastModifiedBy/>
  <cp:revision>1</cp:revision>
  <dcterms:created xsi:type="dcterms:W3CDTF">2013-12-23T23:15:00Z</dcterms:created>
  <dcterms:modified xsi:type="dcterms:W3CDTF">2013-12-23T23:15:00Z</dcterms:modified>
  <cp:category/>
</cp:coreProperties>
</file>