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C4A8A"/>
          <w:sz w:val="52"/>
          <w:szCs w:val="52"/>
        </w:rPr>
        <w:t xml:space="preserve">Sitemap Migration Health Checker</w:t>
      </w:r>
    </w:p>
    <w:p>
      <w:pPr>
        <w:spacing w:after="100"/>
        <w:jc w:val="center"/>
      </w:pPr>
      <w:r>
        <w:rPr>
          <w:color w:val="555555"/>
          <w:sz w:val="32"/>
          <w:szCs w:val="32"/>
        </w:rPr>
        <w:t xml:space="preserve">Installation &amp; User Guide</w:t>
      </w:r>
    </w:p>
    <w:p>
      <w:pPr>
        <w:spacing w:after="600"/>
        <w:jc w:val="center"/>
      </w:pPr>
      <w:r>
        <w:rPr>
          <w:i/>
          <w:iCs/>
          <w:color w:val="888888"/>
          <w:sz w:val="22"/>
          <w:szCs w:val="22"/>
        </w:rPr>
        <w:t xml:space="preserve">For SEO Team  •  Windows &amp; Mac</w:t>
      </w:r>
    </w:p>
    <w:p>
      <w:pPr>
        <w:shd w:fill="F0F4FA" w:val="clear"/>
        <w:spacing w:after="200" w:before="200"/>
        <w:jc w:val="center"/>
      </w:pPr>
      <w:r>
        <w:rPr>
          <w:color w:val="888888"/>
          <w:sz w:val="18"/>
          <w:szCs w:val="18"/>
        </w:rPr>
        <w:t xml:space="preserve">TKXEL Internal Use Only  •  July 2026</w:t>
      </w:r>
    </w:p>
    <w:p>
      <w:r>
        <w:br w:type="page"/>
      </w:r>
    </w:p>
    <w:p>
      <w:pPr>
        <w:pStyle w:val="Heading1"/>
        <w:pBdr>
          <w:bottom w:val="single" w:color="2C4A8A" w:sz="4"/>
        </w:pBdr>
        <w:spacing w:after="120" w:before="400"/>
        <w:rPr>
          <w:b/>
          <w:bCs/>
          <w:color w:val="2C4A8A"/>
          <w:sz w:val="28"/>
          <w:szCs w:val="28"/>
        </w:rPr>
      </w:pPr>
      <w:r>
        <w:t xml:space="preserve">What Is This Tool?</w:t>
      </w:r>
    </w:p>
    <w:p>
      <w:pPr>
        <w:spacing w:after="80" w:before="80"/>
      </w:pPr>
      <w:r>
        <w:rPr>
          <w:color w:val="222222"/>
          <w:sz w:val="20"/>
          <w:szCs w:val="20"/>
        </w:rPr>
        <w:t xml:space="preserve">The Sitemap Migration Health Checker is an internal tool that helps the SEO team verify that website URLs are working correctly after a site migration. Instead of checking millions of URLs manually, the tool automatically:</w:t>
      </w:r>
    </w:p>
    <w:p>
      <w:pPr>
        <w:spacing w:after="60" w:before="60"/>
        <w:ind w:left="400" w:hanging="200"/>
      </w:pPr>
      <w:r>
        <w:rPr>
          <w:color w:val="222222"/>
          <w:sz w:val="20"/>
          <w:szCs w:val="20"/>
        </w:rPr>
        <w:t xml:space="preserve">Reads your sitemap XML file</w:t>
      </w:r>
    </w:p>
    <w:p>
      <w:pPr>
        <w:spacing w:after="60" w:before="60"/>
        <w:ind w:left="400" w:hanging="200"/>
      </w:pPr>
      <w:r>
        <w:rPr>
          <w:color w:val="222222"/>
          <w:sz w:val="20"/>
          <w:szCs w:val="20"/>
        </w:rPr>
        <w:t xml:space="preserve">Groups URLs into patterns (e.g. all manufacturer pages, all product pages)</w:t>
      </w:r>
    </w:p>
    <w:p>
      <w:pPr>
        <w:spacing w:after="60" w:before="60"/>
        <w:ind w:left="400" w:hanging="200"/>
      </w:pPr>
      <w:r>
        <w:rPr>
          <w:color w:val="222222"/>
          <w:sz w:val="20"/>
          <w:szCs w:val="20"/>
        </w:rPr>
        <w:t xml:space="preserve">Checks a sample of URLs from each group to see if they are live</w:t>
      </w:r>
    </w:p>
    <w:p>
      <w:pPr>
        <w:spacing w:after="60" w:before="60"/>
        <w:ind w:left="400" w:hanging="200"/>
      </w:pPr>
      <w:r>
        <w:rPr>
          <w:color w:val="222222"/>
          <w:sz w:val="20"/>
          <w:szCs w:val="20"/>
        </w:rPr>
        <w:t xml:space="preserve">Gives each group a health score and flags broken or suspicious patterns</w:t>
      </w:r>
    </w:p>
    <w:p>
      <w:pPr>
        <w:spacing w:after="60" w:before="60"/>
        <w:ind w:left="400" w:hanging="200"/>
      </w:pPr>
      <w:r>
        <w:rPr>
          <w:color w:val="222222"/>
          <w:sz w:val="20"/>
          <w:szCs w:val="20"/>
        </w:rPr>
        <w:t xml:space="preserve">Exports a report you can share with the development team</w:t>
      </w:r>
    </w:p>
    <w:p>
      <w:pPr>
        <w:spacing w:before="100"/>
      </w:pPr>
    </w:p>
    <w:p>
      <w:pPr>
        <w:pBdr>
          <w:left w:val="single" w:color="1A7F4B" w:sz="8"/>
        </w:pBdr>
        <w:shd w:fill="EAF7EE" w:val="clear"/>
        <w:spacing w:after="120" w:before="120"/>
        <w:ind w:left="200"/>
      </w:pPr>
      <w:r>
        <w:rPr>
          <w:i/>
          <w:iCs/>
          <w:color w:val="222222"/>
          <w:sz w:val="20"/>
          <w:szCs w:val="20"/>
        </w:rPr>
        <w:t xml:space="preserve">💡 You do not need any technical knowledge to use this tool. Just upload a sitemap file and click Start Analysis.</w:t>
      </w:r>
    </w:p>
    <w:p>
      <w:r>
        <w:br w:type="page"/>
      </w:r>
    </w:p>
    <w:p>
      <w:pPr>
        <w:pStyle w:val="Heading1"/>
        <w:pBdr>
          <w:bottom w:val="single" w:color="2C4A8A" w:sz="4"/>
        </w:pBdr>
        <w:spacing w:after="120" w:before="400"/>
        <w:rPr>
          <w:b/>
          <w:bCs/>
          <w:color w:val="2C4A8A"/>
          <w:sz w:val="28"/>
          <w:szCs w:val="28"/>
        </w:rPr>
      </w:pPr>
      <w:r>
        <w:t xml:space="preserve">Section 1 — Installation</w:t>
      </w:r>
    </w:p>
    <w:p>
      <w:pPr>
        <w:spacing w:after="80" w:before="80"/>
      </w:pPr>
      <w:r>
        <w:rPr>
          <w:color w:val="222222"/>
          <w:sz w:val="20"/>
          <w:szCs w:val="20"/>
        </w:rPr>
        <w:t xml:space="preserve">The tool runs inside Docker, which is free software that creates a self-contained environment on your computer. You only need to install two things: Docker Desktop and the tool files.</w:t>
      </w:r>
    </w:p>
    <w:p>
      <w:pPr>
        <w:pStyle w:val="Heading2"/>
        <w:spacing w:after="100" w:before="300"/>
        <w:rPr>
          <w:b/>
          <w:bCs/>
          <w:color w:val="2C4A8A"/>
          <w:sz w:val="24"/>
          <w:szCs w:val="24"/>
        </w:rPr>
      </w:pPr>
      <w:r>
        <w:t xml:space="preserve">1.1  What You Need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F0F4FA" w:val="clear"/>
            <w:tcMar>
              <w:top w:type="dxa" w:w="80"/>
              <w:left w:type="dxa" w:w="120"/>
              <w:bottom w:type="dxa" w:w="80"/>
              <w:right w:type="dxa" w:w="120"/>
            </w:tcMar>
          </w:tcPr>
          <w:p>
            <w:r>
              <w:rPr>
                <w:b/>
                <w:bCs/>
                <w:sz w:val="20"/>
                <w:szCs w:val="20"/>
              </w:rPr>
              <w:t xml:space="preserve">Requirement</w:t>
            </w:r>
          </w:p>
        </w:tc>
        <w:tc>
          <w:tcPr>
            <w:tcW w:type="dxa" w:w="5000"/>
            <w:shd w:fill="F0F4FA" w:val="clear"/>
            <w:tcMar>
              <w:top w:type="dxa" w:w="80"/>
              <w:left w:type="dxa" w:w="120"/>
              <w:bottom w:type="dxa" w:w="80"/>
              <w:right w:type="dxa" w:w="120"/>
            </w:tcMar>
          </w:tcPr>
          <w:p>
            <w:r>
              <w:rPr>
                <w:sz w:val="20"/>
                <w:szCs w:val="20"/>
              </w:rPr>
              <w:t xml:space="preserve">Details</w:t>
            </w:r>
          </w:p>
        </w:tc>
      </w:tr>
      <w:tr>
        <w:tc>
          <w:tcPr>
            <w:tcW w:type="dxa" w:w="4200"/>
            <w:shd w:fill="FFFFFF" w:val="clear"/>
            <w:tcMar>
              <w:top w:type="dxa" w:w="80"/>
              <w:left w:type="dxa" w:w="120"/>
              <w:bottom w:type="dxa" w:w="80"/>
              <w:right w:type="dxa" w:w="120"/>
            </w:tcMar>
          </w:tcPr>
          <w:p>
            <w:r>
              <w:rPr>
                <w:b/>
                <w:bCs/>
                <w:sz w:val="20"/>
                <w:szCs w:val="20"/>
              </w:rPr>
              <w:t xml:space="preserve">Computer</w:t>
            </w:r>
          </w:p>
        </w:tc>
        <w:tc>
          <w:tcPr>
            <w:tcW w:type="dxa" w:w="5000"/>
            <w:shd w:fill="FFFFFF" w:val="clear"/>
            <w:tcMar>
              <w:top w:type="dxa" w:w="80"/>
              <w:left w:type="dxa" w:w="120"/>
              <w:bottom w:type="dxa" w:w="80"/>
              <w:right w:type="dxa" w:w="120"/>
            </w:tcMar>
          </w:tcPr>
          <w:p>
            <w:r>
              <w:rPr>
                <w:sz w:val="20"/>
                <w:szCs w:val="20"/>
              </w:rPr>
              <w:t xml:space="preserve">Windows 10/11 (64-bit) or Mac (Intel or Apple Silicon)</w:t>
            </w:r>
          </w:p>
        </w:tc>
      </w:tr>
      <w:tr>
        <w:tc>
          <w:tcPr>
            <w:tcW w:type="dxa" w:w="4200"/>
            <w:shd w:fill="F0F4FA" w:val="clear"/>
            <w:tcMar>
              <w:top w:type="dxa" w:w="80"/>
              <w:left w:type="dxa" w:w="120"/>
              <w:bottom w:type="dxa" w:w="80"/>
              <w:right w:type="dxa" w:w="120"/>
            </w:tcMar>
          </w:tcPr>
          <w:p>
            <w:r>
              <w:rPr>
                <w:b/>
                <w:bCs/>
                <w:sz w:val="20"/>
                <w:szCs w:val="20"/>
              </w:rPr>
              <w:t xml:space="preserve">RAM</w:t>
            </w:r>
          </w:p>
        </w:tc>
        <w:tc>
          <w:tcPr>
            <w:tcW w:type="dxa" w:w="5000"/>
            <w:shd w:fill="F0F4FA" w:val="clear"/>
            <w:tcMar>
              <w:top w:type="dxa" w:w="80"/>
              <w:left w:type="dxa" w:w="120"/>
              <w:bottom w:type="dxa" w:w="80"/>
              <w:right w:type="dxa" w:w="120"/>
            </w:tcMar>
          </w:tcPr>
          <w:p>
            <w:r>
              <w:rPr>
                <w:sz w:val="20"/>
                <w:szCs w:val="20"/>
              </w:rPr>
              <w:t xml:space="preserve">At least 8 GB recommended</w:t>
            </w:r>
          </w:p>
        </w:tc>
      </w:tr>
      <w:tr>
        <w:tc>
          <w:tcPr>
            <w:tcW w:type="dxa" w:w="4200"/>
            <w:shd w:fill="FFFFFF" w:val="clear"/>
            <w:tcMar>
              <w:top w:type="dxa" w:w="80"/>
              <w:left w:type="dxa" w:w="120"/>
              <w:bottom w:type="dxa" w:w="80"/>
              <w:right w:type="dxa" w:w="120"/>
            </w:tcMar>
          </w:tcPr>
          <w:p>
            <w:r>
              <w:rPr>
                <w:b/>
                <w:bCs/>
                <w:sz w:val="20"/>
                <w:szCs w:val="20"/>
              </w:rPr>
              <w:t xml:space="preserve">Disk space</w:t>
            </w:r>
          </w:p>
        </w:tc>
        <w:tc>
          <w:tcPr>
            <w:tcW w:type="dxa" w:w="5000"/>
            <w:shd w:fill="FFFFFF" w:val="clear"/>
            <w:tcMar>
              <w:top w:type="dxa" w:w="80"/>
              <w:left w:type="dxa" w:w="120"/>
              <w:bottom w:type="dxa" w:w="80"/>
              <w:right w:type="dxa" w:w="120"/>
            </w:tcMar>
          </w:tcPr>
          <w:p>
            <w:r>
              <w:rPr>
                <w:sz w:val="20"/>
                <w:szCs w:val="20"/>
              </w:rPr>
              <w:t xml:space="preserve">At least 3 GB free</w:t>
            </w:r>
          </w:p>
        </w:tc>
      </w:tr>
      <w:tr>
        <w:tc>
          <w:tcPr>
            <w:tcW w:type="dxa" w:w="4200"/>
            <w:shd w:fill="F0F4FA" w:val="clear"/>
            <w:tcMar>
              <w:top w:type="dxa" w:w="80"/>
              <w:left w:type="dxa" w:w="120"/>
              <w:bottom w:type="dxa" w:w="80"/>
              <w:right w:type="dxa" w:w="120"/>
            </w:tcMar>
          </w:tcPr>
          <w:p>
            <w:r>
              <w:rPr>
                <w:b/>
                <w:bCs/>
                <w:sz w:val="20"/>
                <w:szCs w:val="20"/>
              </w:rPr>
              <w:t xml:space="preserve">Internet</w:t>
            </w:r>
          </w:p>
        </w:tc>
        <w:tc>
          <w:tcPr>
            <w:tcW w:type="dxa" w:w="5000"/>
            <w:shd w:fill="F0F4FA" w:val="clear"/>
            <w:tcMar>
              <w:top w:type="dxa" w:w="80"/>
              <w:left w:type="dxa" w:w="120"/>
              <w:bottom w:type="dxa" w:w="80"/>
              <w:right w:type="dxa" w:w="120"/>
            </w:tcMar>
          </w:tcPr>
          <w:p>
            <w:r>
              <w:rPr>
                <w:sz w:val="20"/>
                <w:szCs w:val="20"/>
              </w:rPr>
              <w:t xml:space="preserve">Required during installation only</w:t>
            </w:r>
          </w:p>
        </w:tc>
      </w:tr>
      <w:tr>
        <w:tc>
          <w:tcPr>
            <w:tcW w:type="dxa" w:w="4200"/>
            <w:shd w:fill="FFFFFF" w:val="clear"/>
            <w:tcMar>
              <w:top w:type="dxa" w:w="80"/>
              <w:left w:type="dxa" w:w="120"/>
              <w:bottom w:type="dxa" w:w="80"/>
              <w:right w:type="dxa" w:w="120"/>
            </w:tcMar>
          </w:tcPr>
          <w:p>
            <w:r>
              <w:rPr>
                <w:b/>
                <w:bCs/>
                <w:sz w:val="20"/>
                <w:szCs w:val="20"/>
              </w:rPr>
              <w:t xml:space="preserve">Tool files</w:t>
            </w:r>
          </w:p>
        </w:tc>
        <w:tc>
          <w:tcPr>
            <w:tcW w:type="dxa" w:w="5000"/>
            <w:shd w:fill="FFFFFF" w:val="clear"/>
            <w:tcMar>
              <w:top w:type="dxa" w:w="80"/>
              <w:left w:type="dxa" w:w="120"/>
              <w:bottom w:type="dxa" w:w="80"/>
              <w:right w:type="dxa" w:w="120"/>
            </w:tcMar>
          </w:tcPr>
          <w:p>
            <w:r>
              <w:rPr>
                <w:sz w:val="20"/>
                <w:szCs w:val="20"/>
              </w:rPr>
              <w:t xml:space="preserve">Provided by your development team as a ZIP or folder</w:t>
            </w:r>
          </w:p>
        </w:tc>
      </w:tr>
    </w:tbl>
    <w:p>
      <w:pPr>
        <w:spacing w:before="160"/>
      </w:pPr>
    </w:p>
    <w:p>
      <w:pPr>
        <w:pStyle w:val="Heading2"/>
        <w:spacing w:after="100" w:before="300"/>
        <w:rPr>
          <w:b/>
          <w:bCs/>
          <w:color w:val="2C4A8A"/>
          <w:sz w:val="24"/>
          <w:szCs w:val="24"/>
        </w:rPr>
      </w:pPr>
      <w:r>
        <w:t xml:space="preserve">1.2  Install Docker Desktop</w:t>
      </w:r>
    </w:p>
    <w:p>
      <w:pPr>
        <w:pStyle w:val="Heading3"/>
        <w:spacing w:after="80" w:before="200"/>
        <w:rPr>
          <w:b/>
          <w:bCs/>
          <w:color w:val="333333"/>
          <w:sz w:val="22"/>
          <w:szCs w:val="22"/>
        </w:rPr>
      </w:pPr>
      <w:r>
        <w:t xml:space="preserve">On Windows</w:t>
      </w:r>
    </w:p>
    <w:p>
      <w:pPr>
        <w:spacing w:after="80" w:before="160"/>
      </w:pPr>
      <w:r>
        <w:rPr>
          <w:b/>
          <w:bCs/>
          <w:color w:val="2C4A8A"/>
          <w:sz w:val="22"/>
          <w:szCs w:val="22"/>
        </w:rPr>
        <w:t xml:space="preserve">Step 1  </w:t>
      </w:r>
      <w:r>
        <w:rPr>
          <w:b/>
          <w:bCs/>
          <w:color w:val="222222"/>
          <w:sz w:val="22"/>
          <w:szCs w:val="22"/>
        </w:rPr>
        <w:t xml:space="preserve">Download Docker Desktop</w:t>
      </w:r>
    </w:p>
    <w:p>
      <w:pPr>
        <w:spacing w:after="80" w:before="80"/>
      </w:pPr>
      <w:r>
        <w:rPr>
          <w:color w:val="222222"/>
          <w:sz w:val="20"/>
          <w:szCs w:val="20"/>
        </w:rPr>
        <w:t xml:space="preserve">Go to https://www.docker.com/products/docker-desktop and click Download for Windows.</w:t>
      </w:r>
    </w:p>
    <w:p>
      <w:pPr>
        <w:spacing w:after="80" w:before="160"/>
      </w:pPr>
      <w:r>
        <w:rPr>
          <w:b/>
          <w:bCs/>
          <w:color w:val="2C4A8A"/>
          <w:sz w:val="22"/>
          <w:szCs w:val="22"/>
        </w:rPr>
        <w:t xml:space="preserve">Step 2  </w:t>
      </w:r>
      <w:r>
        <w:rPr>
          <w:b/>
          <w:bCs/>
          <w:color w:val="222222"/>
          <w:sz w:val="22"/>
          <w:szCs w:val="22"/>
        </w:rPr>
        <w:t xml:space="preserve">Run the installer</w:t>
      </w:r>
    </w:p>
    <w:p>
      <w:pPr>
        <w:spacing w:after="80" w:before="80"/>
      </w:pPr>
      <w:r>
        <w:rPr>
          <w:color w:val="222222"/>
          <w:sz w:val="20"/>
          <w:szCs w:val="20"/>
        </w:rPr>
        <w:t xml:space="preserve">Double-click the downloaded file (Docker Desktop Installer.exe) and follow the prompts. Accept all default settings.</w:t>
      </w:r>
    </w:p>
    <w:p>
      <w:pPr>
        <w:spacing w:after="80" w:before="160"/>
      </w:pPr>
      <w:r>
        <w:rPr>
          <w:b/>
          <w:bCs/>
          <w:color w:val="2C4A8A"/>
          <w:sz w:val="22"/>
          <w:szCs w:val="22"/>
        </w:rPr>
        <w:t xml:space="preserve">Step 3  </w:t>
      </w:r>
      <w:r>
        <w:rPr>
          <w:b/>
          <w:bCs/>
          <w:color w:val="222222"/>
          <w:sz w:val="22"/>
          <w:szCs w:val="22"/>
        </w:rPr>
        <w:t xml:space="preserve">Restart your computer</w:t>
      </w:r>
    </w:p>
    <w:p>
      <w:pPr>
        <w:spacing w:after="80" w:before="80"/>
      </w:pPr>
      <w:r>
        <w:rPr>
          <w:color w:val="222222"/>
          <w:sz w:val="20"/>
          <w:szCs w:val="20"/>
        </w:rPr>
        <w:t xml:space="preserve">Docker will ask you to restart. Do so before continuing.</w:t>
      </w:r>
    </w:p>
    <w:p>
      <w:pPr>
        <w:spacing w:after="80" w:before="160"/>
      </w:pPr>
      <w:r>
        <w:rPr>
          <w:b/>
          <w:bCs/>
          <w:color w:val="2C4A8A"/>
          <w:sz w:val="22"/>
          <w:szCs w:val="22"/>
        </w:rPr>
        <w:t xml:space="preserve">Step 4  </w:t>
      </w:r>
      <w:r>
        <w:rPr>
          <w:b/>
          <w:bCs/>
          <w:color w:val="222222"/>
          <w:sz w:val="22"/>
          <w:szCs w:val="22"/>
        </w:rPr>
        <w:t xml:space="preserve">Start Docker Desktop</w:t>
      </w:r>
    </w:p>
    <w:p>
      <w:pPr>
        <w:spacing w:after="80" w:before="80"/>
      </w:pPr>
      <w:r>
        <w:rPr>
          <w:color w:val="222222"/>
          <w:sz w:val="20"/>
          <w:szCs w:val="20"/>
        </w:rPr>
        <w:t xml:space="preserve">Open Docker Desktop from the Start Menu. Wait until you see a green whale icon in the taskbar — this means Docker is running.</w:t>
      </w:r>
    </w:p>
    <w:p>
      <w:pPr>
        <w:pBdr>
          <w:left w:val="single" w:color="C0392B" w:sz="8"/>
        </w:pBdr>
        <w:shd w:fill="FDF0EE" w:val="clear"/>
        <w:spacing w:after="120" w:before="120"/>
        <w:ind w:left="200"/>
      </w:pPr>
      <w:r>
        <w:rPr>
          <w:i/>
          <w:iCs/>
          <w:color w:val="222222"/>
          <w:sz w:val="20"/>
          <w:szCs w:val="20"/>
        </w:rPr>
        <w:t xml:space="preserve">⚠️  If you see a message about WSL 2, click Install and follow the prompts. This is normal on Windows.</w:t>
      </w:r>
    </w:p>
    <w:p>
      <w:pPr>
        <w:pStyle w:val="Heading3"/>
        <w:spacing w:after="80" w:before="200"/>
        <w:rPr>
          <w:b/>
          <w:bCs/>
          <w:color w:val="333333"/>
          <w:sz w:val="22"/>
          <w:szCs w:val="22"/>
        </w:rPr>
      </w:pPr>
      <w:r>
        <w:t xml:space="preserve">On Mac</w:t>
      </w:r>
    </w:p>
    <w:p>
      <w:pPr>
        <w:spacing w:after="80" w:before="160"/>
      </w:pPr>
      <w:r>
        <w:rPr>
          <w:b/>
          <w:bCs/>
          <w:color w:val="2C4A8A"/>
          <w:sz w:val="22"/>
          <w:szCs w:val="22"/>
        </w:rPr>
        <w:t xml:space="preserve">Step 1  </w:t>
      </w:r>
      <w:r>
        <w:rPr>
          <w:b/>
          <w:bCs/>
          <w:color w:val="222222"/>
          <w:sz w:val="22"/>
          <w:szCs w:val="22"/>
        </w:rPr>
        <w:t xml:space="preserve">Download Docker Desktop</w:t>
      </w:r>
    </w:p>
    <w:p>
      <w:pPr>
        <w:spacing w:after="80" w:before="80"/>
      </w:pPr>
      <w:r>
        <w:rPr>
          <w:color w:val="222222"/>
          <w:sz w:val="20"/>
          <w:szCs w:val="20"/>
        </w:rPr>
        <w:t xml:space="preserve">Go to https://www.docker.com/products/docker-desktop and click Download for Mac. Choose Apple Chip if you have an M1/M2/M3 Mac, or Intel Chip otherwise.</w:t>
      </w:r>
    </w:p>
    <w:p>
      <w:pPr>
        <w:spacing w:after="80" w:before="160"/>
      </w:pPr>
      <w:r>
        <w:rPr>
          <w:b/>
          <w:bCs/>
          <w:color w:val="2C4A8A"/>
          <w:sz w:val="22"/>
          <w:szCs w:val="22"/>
        </w:rPr>
        <w:t xml:space="preserve">Step 2  </w:t>
      </w:r>
      <w:r>
        <w:rPr>
          <w:b/>
          <w:bCs/>
          <w:color w:val="222222"/>
          <w:sz w:val="22"/>
          <w:szCs w:val="22"/>
        </w:rPr>
        <w:t xml:space="preserve">Open the installer</w:t>
      </w:r>
    </w:p>
    <w:p>
      <w:pPr>
        <w:spacing w:after="80" w:before="80"/>
      </w:pPr>
      <w:r>
        <w:rPr>
          <w:color w:val="222222"/>
          <w:sz w:val="20"/>
          <w:szCs w:val="20"/>
        </w:rPr>
        <w:t xml:space="preserve">Open the downloaded .dmg file and drag Docker to your Applications folder.</w:t>
      </w:r>
    </w:p>
    <w:p>
      <w:pPr>
        <w:spacing w:after="80" w:before="160"/>
      </w:pPr>
      <w:r>
        <w:rPr>
          <w:b/>
          <w:bCs/>
          <w:color w:val="2C4A8A"/>
          <w:sz w:val="22"/>
          <w:szCs w:val="22"/>
        </w:rPr>
        <w:t xml:space="preserve">Step 3  </w:t>
      </w:r>
      <w:r>
        <w:rPr>
          <w:b/>
          <w:bCs/>
          <w:color w:val="222222"/>
          <w:sz w:val="22"/>
          <w:szCs w:val="22"/>
        </w:rPr>
        <w:t xml:space="preserve">Launch Docker</w:t>
      </w:r>
    </w:p>
    <w:p>
      <w:pPr>
        <w:spacing w:after="80" w:before="80"/>
      </w:pPr>
      <w:r>
        <w:rPr>
          <w:color w:val="222222"/>
          <w:sz w:val="20"/>
          <w:szCs w:val="20"/>
        </w:rPr>
        <w:t xml:space="preserve">Open Docker from Applications. You may be asked for your Mac password — this is normal.</w:t>
      </w:r>
    </w:p>
    <w:p>
      <w:pPr>
        <w:spacing w:after="80" w:before="160"/>
      </w:pPr>
      <w:r>
        <w:rPr>
          <w:b/>
          <w:bCs/>
          <w:color w:val="2C4A8A"/>
          <w:sz w:val="22"/>
          <w:szCs w:val="22"/>
        </w:rPr>
        <w:t xml:space="preserve">Step 4  </w:t>
      </w:r>
      <w:r>
        <w:rPr>
          <w:b/>
          <w:bCs/>
          <w:color w:val="222222"/>
          <w:sz w:val="22"/>
          <w:szCs w:val="22"/>
        </w:rPr>
        <w:t xml:space="preserve">Wait for Docker to start</w:t>
      </w:r>
    </w:p>
    <w:p>
      <w:pPr>
        <w:spacing w:after="80" w:before="80"/>
      </w:pPr>
      <w:r>
        <w:rPr>
          <w:color w:val="222222"/>
          <w:sz w:val="20"/>
          <w:szCs w:val="20"/>
        </w:rPr>
        <w:t xml:space="preserve">You will see a whale icon in your menu bar at the top of the screen. When it stops animating, Docker is ready.</w:t>
      </w:r>
    </w:p>
    <w:p>
      <w:pPr>
        <w:pBdr>
          <w:left w:val="single" w:color="1A7F4B" w:sz="8"/>
        </w:pBdr>
        <w:shd w:fill="EAF7EE" w:val="clear"/>
        <w:spacing w:after="120" w:before="120"/>
        <w:ind w:left="200"/>
      </w:pPr>
      <w:r>
        <w:rPr>
          <w:i/>
          <w:iCs/>
          <w:color w:val="222222"/>
          <w:sz w:val="20"/>
          <w:szCs w:val="20"/>
        </w:rPr>
        <w:t xml:space="preserve">💡 Not sure which Mac you have? Click the Apple menu → About This Mac. If you see Apple M1, M2, or M3, choose Apple Chip. Otherwise choose Intel.</w:t>
      </w:r>
    </w:p>
    <w:p>
      <w:pPr>
        <w:pStyle w:val="Heading2"/>
        <w:spacing w:after="100" w:before="300"/>
        <w:rPr>
          <w:b/>
          <w:bCs/>
          <w:color w:val="2C4A8A"/>
          <w:sz w:val="24"/>
          <w:szCs w:val="24"/>
        </w:rPr>
      </w:pPr>
      <w:r>
        <w:t xml:space="preserve">1.3  Set Up the Tool</w:t>
      </w:r>
    </w:p>
    <w:p>
      <w:pPr>
        <w:pStyle w:val="Heading3"/>
        <w:spacing w:after="80" w:before="200"/>
        <w:rPr>
          <w:b/>
          <w:bCs/>
          <w:color w:val="333333"/>
          <w:sz w:val="22"/>
          <w:szCs w:val="22"/>
        </w:rPr>
      </w:pPr>
      <w:r>
        <w:t xml:space="preserve">On Windows</w:t>
      </w:r>
    </w:p>
    <w:p>
      <w:pPr>
        <w:spacing w:after="80" w:before="160"/>
      </w:pPr>
      <w:r>
        <w:rPr>
          <w:b/>
          <w:bCs/>
          <w:color w:val="2C4A8A"/>
          <w:sz w:val="22"/>
          <w:szCs w:val="22"/>
        </w:rPr>
        <w:t xml:space="preserve">Step 1  </w:t>
      </w:r>
      <w:r>
        <w:rPr>
          <w:b/>
          <w:bCs/>
          <w:color w:val="222222"/>
          <w:sz w:val="22"/>
          <w:szCs w:val="22"/>
        </w:rPr>
        <w:t xml:space="preserve">Get the tool files</w:t>
      </w:r>
    </w:p>
    <w:p>
      <w:pPr>
        <w:spacing w:after="80" w:before="80"/>
      </w:pPr>
      <w:r>
        <w:rPr>
          <w:color w:val="222222"/>
          <w:sz w:val="20"/>
          <w:szCs w:val="20"/>
        </w:rPr>
        <w:t xml:space="preserve">Your development team will provide a folder called Sitemap_Migration. Copy this folder to a location you can find easily, such as C:\Tools\Sitemap_Migration.</w:t>
      </w:r>
    </w:p>
    <w:p>
      <w:pPr>
        <w:spacing w:after="80" w:before="160"/>
      </w:pPr>
      <w:r>
        <w:rPr>
          <w:b/>
          <w:bCs/>
          <w:color w:val="2C4A8A"/>
          <w:sz w:val="22"/>
          <w:szCs w:val="22"/>
        </w:rPr>
        <w:t xml:space="preserve">Step 2  </w:t>
      </w:r>
      <w:r>
        <w:rPr>
          <w:b/>
          <w:bCs/>
          <w:color w:val="222222"/>
          <w:sz w:val="22"/>
          <w:szCs w:val="22"/>
        </w:rPr>
        <w:t xml:space="preserve">Open Command Prompt</w:t>
      </w:r>
    </w:p>
    <w:p>
      <w:pPr>
        <w:spacing w:after="80" w:before="80"/>
      </w:pPr>
      <w:r>
        <w:rPr>
          <w:color w:val="222222"/>
          <w:sz w:val="20"/>
          <w:szCs w:val="20"/>
        </w:rPr>
        <w:t xml:space="preserve">Press the Windows key, type cmd, and press Enter.</w:t>
      </w:r>
    </w:p>
    <w:p>
      <w:pPr>
        <w:spacing w:after="80" w:before="160"/>
      </w:pPr>
      <w:r>
        <w:rPr>
          <w:b/>
          <w:bCs/>
          <w:color w:val="2C4A8A"/>
          <w:sz w:val="22"/>
          <w:szCs w:val="22"/>
        </w:rPr>
        <w:t xml:space="preserve">Step 3  </w:t>
      </w:r>
      <w:r>
        <w:rPr>
          <w:b/>
          <w:bCs/>
          <w:color w:val="222222"/>
          <w:sz w:val="22"/>
          <w:szCs w:val="22"/>
        </w:rPr>
        <w:t xml:space="preserve">Navigate to the tool folder</w:t>
      </w:r>
    </w:p>
    <w:p>
      <w:pPr>
        <w:spacing w:after="80" w:before="80"/>
      </w:pPr>
      <w:r>
        <w:rPr>
          <w:color w:val="222222"/>
          <w:sz w:val="20"/>
          <w:szCs w:val="20"/>
        </w:rPr>
        <w:t xml:space="preserve">Type the following and press Enter (replace the path if yours is different):</w:t>
      </w:r>
    </w:p>
    <w:p>
      <w:pPr>
        <w:shd w:fill="1E1E1E" w:val="clear"/>
        <w:spacing w:after="80" w:before="80"/>
        <w:ind w:left="400"/>
      </w:pPr>
      <w:r>
        <w:rPr>
          <w:rFonts w:ascii="Courier New" w:cs="Courier New" w:eastAsia="Courier New" w:hAnsi="Courier New"/>
          <w:color w:val="D4D4D4"/>
          <w:sz w:val="18"/>
          <w:szCs w:val="18"/>
        </w:rPr>
        <w:t xml:space="preserve">cd C:\Tools\Sitemap_Migration</w:t>
      </w:r>
    </w:p>
    <w:p>
      <w:pPr>
        <w:spacing w:after="80" w:before="160"/>
      </w:pPr>
      <w:r>
        <w:rPr>
          <w:b/>
          <w:bCs/>
          <w:color w:val="2C4A8A"/>
          <w:sz w:val="22"/>
          <w:szCs w:val="22"/>
        </w:rPr>
        <w:t xml:space="preserve">Step 4  </w:t>
      </w:r>
      <w:r>
        <w:rPr>
          <w:b/>
          <w:bCs/>
          <w:color w:val="222222"/>
          <w:sz w:val="22"/>
          <w:szCs w:val="22"/>
        </w:rPr>
        <w:t xml:space="preserve">Set up environment file</w:t>
      </w:r>
    </w:p>
    <w:p>
      <w:pPr>
        <w:spacing w:after="80" w:before="80"/>
      </w:pPr>
      <w:r>
        <w:rPr>
          <w:color w:val="222222"/>
          <w:sz w:val="20"/>
          <w:szCs w:val="20"/>
        </w:rPr>
        <w:t xml:space="preserve">Type the following and press Enter:</w:t>
      </w:r>
    </w:p>
    <w:p>
      <w:pPr>
        <w:shd w:fill="1E1E1E" w:val="clear"/>
        <w:spacing w:after="80" w:before="80"/>
        <w:ind w:left="400"/>
      </w:pPr>
      <w:r>
        <w:rPr>
          <w:rFonts w:ascii="Courier New" w:cs="Courier New" w:eastAsia="Courier New" w:hAnsi="Courier New"/>
          <w:color w:val="D4D4D4"/>
          <w:sz w:val="18"/>
          <w:szCs w:val="18"/>
        </w:rPr>
        <w:t xml:space="preserve">copy .env.example .env</w:t>
      </w:r>
    </w:p>
    <w:p>
      <w:pPr>
        <w:spacing w:after="80" w:before="160"/>
      </w:pPr>
      <w:r>
        <w:rPr>
          <w:b/>
          <w:bCs/>
          <w:color w:val="2C4A8A"/>
          <w:sz w:val="22"/>
          <w:szCs w:val="22"/>
        </w:rPr>
        <w:t xml:space="preserve">Step 5  </w:t>
      </w:r>
      <w:r>
        <w:rPr>
          <w:b/>
          <w:bCs/>
          <w:color w:val="222222"/>
          <w:sz w:val="22"/>
          <w:szCs w:val="22"/>
        </w:rPr>
        <w:t xml:space="preserve">Start the tool</w:t>
      </w:r>
    </w:p>
    <w:p>
      <w:pPr>
        <w:spacing w:after="80" w:before="80"/>
      </w:pPr>
      <w:r>
        <w:rPr>
          <w:color w:val="222222"/>
          <w:sz w:val="20"/>
          <w:szCs w:val="20"/>
        </w:rPr>
        <w:t xml:space="preserve">Type the following and press Enter. The first time this runs it may take 5–10 minutes as it downloads required components:</w:t>
      </w:r>
    </w:p>
    <w:p>
      <w:pPr>
        <w:shd w:fill="1E1E1E" w:val="clear"/>
        <w:spacing w:after="80" w:before="80"/>
        <w:ind w:left="400"/>
      </w:pPr>
      <w:r>
        <w:rPr>
          <w:rFonts w:ascii="Courier New" w:cs="Courier New" w:eastAsia="Courier New" w:hAnsi="Courier New"/>
          <w:color w:val="D4D4D4"/>
          <w:sz w:val="18"/>
          <w:szCs w:val="18"/>
        </w:rPr>
        <w:t xml:space="preserve">docker compose up --build</w:t>
      </w:r>
    </w:p>
    <w:p>
      <w:pPr>
        <w:spacing w:after="80" w:before="160"/>
      </w:pPr>
      <w:r>
        <w:rPr>
          <w:b/>
          <w:bCs/>
          <w:color w:val="2C4A8A"/>
          <w:sz w:val="22"/>
          <w:szCs w:val="22"/>
        </w:rPr>
        <w:t xml:space="preserve">Step 6  </w:t>
      </w:r>
      <w:r>
        <w:rPr>
          <w:b/>
          <w:bCs/>
          <w:color w:val="222222"/>
          <w:sz w:val="22"/>
          <w:szCs w:val="22"/>
        </w:rPr>
        <w:t xml:space="preserve">Wait for confirmation</w:t>
      </w:r>
    </w:p>
    <w:p>
      <w:pPr>
        <w:spacing w:after="80" w:before="80"/>
      </w:pPr>
      <w:r>
        <w:rPr>
          <w:color w:val="222222"/>
          <w:sz w:val="20"/>
          <w:szCs w:val="20"/>
        </w:rPr>
        <w:t xml:space="preserve">When you see all services marked as "Started" or "Healthy", the tool is ready.</w:t>
      </w:r>
    </w:p>
    <w:p>
      <w:pPr>
        <w:pStyle w:val="Heading3"/>
        <w:spacing w:after="80" w:before="200"/>
        <w:rPr>
          <w:b/>
          <w:bCs/>
          <w:color w:val="333333"/>
          <w:sz w:val="22"/>
          <w:szCs w:val="22"/>
        </w:rPr>
      </w:pPr>
      <w:r>
        <w:t xml:space="preserve">On Mac</w:t>
      </w:r>
    </w:p>
    <w:p>
      <w:pPr>
        <w:spacing w:after="80" w:before="160"/>
      </w:pPr>
      <w:r>
        <w:rPr>
          <w:b/>
          <w:bCs/>
          <w:color w:val="2C4A8A"/>
          <w:sz w:val="22"/>
          <w:szCs w:val="22"/>
        </w:rPr>
        <w:t xml:space="preserve">Step 1  </w:t>
      </w:r>
      <w:r>
        <w:rPr>
          <w:b/>
          <w:bCs/>
          <w:color w:val="222222"/>
          <w:sz w:val="22"/>
          <w:szCs w:val="22"/>
        </w:rPr>
        <w:t xml:space="preserve">Get the tool files</w:t>
      </w:r>
    </w:p>
    <w:p>
      <w:pPr>
        <w:spacing w:after="80" w:before="80"/>
      </w:pPr>
      <w:r>
        <w:rPr>
          <w:color w:val="222222"/>
          <w:sz w:val="20"/>
          <w:szCs w:val="20"/>
        </w:rPr>
        <w:t xml:space="preserve">Your development team will provide a folder called Sitemap_Migration. Copy it to a location such as your Documents folder.</w:t>
      </w:r>
    </w:p>
    <w:p>
      <w:pPr>
        <w:spacing w:after="80" w:before="160"/>
      </w:pPr>
      <w:r>
        <w:rPr>
          <w:b/>
          <w:bCs/>
          <w:color w:val="2C4A8A"/>
          <w:sz w:val="22"/>
          <w:szCs w:val="22"/>
        </w:rPr>
        <w:t xml:space="preserve">Step 2  </w:t>
      </w:r>
      <w:r>
        <w:rPr>
          <w:b/>
          <w:bCs/>
          <w:color w:val="222222"/>
          <w:sz w:val="22"/>
          <w:szCs w:val="22"/>
        </w:rPr>
        <w:t xml:space="preserve">Open Terminal</w:t>
      </w:r>
    </w:p>
    <w:p>
      <w:pPr>
        <w:spacing w:after="80" w:before="80"/>
      </w:pPr>
      <w:r>
        <w:rPr>
          <w:color w:val="222222"/>
          <w:sz w:val="20"/>
          <w:szCs w:val="20"/>
        </w:rPr>
        <w:t xml:space="preserve">Press Cmd + Space, type Terminal, and press Enter.</w:t>
      </w:r>
    </w:p>
    <w:p>
      <w:pPr>
        <w:spacing w:after="80" w:before="160"/>
      </w:pPr>
      <w:r>
        <w:rPr>
          <w:b/>
          <w:bCs/>
          <w:color w:val="2C4A8A"/>
          <w:sz w:val="22"/>
          <w:szCs w:val="22"/>
        </w:rPr>
        <w:t xml:space="preserve">Step 3  </w:t>
      </w:r>
      <w:r>
        <w:rPr>
          <w:b/>
          <w:bCs/>
          <w:color w:val="222222"/>
          <w:sz w:val="22"/>
          <w:szCs w:val="22"/>
        </w:rPr>
        <w:t xml:space="preserve">Navigate to the tool folder</w:t>
      </w:r>
    </w:p>
    <w:p>
      <w:pPr>
        <w:spacing w:after="80" w:before="80"/>
      </w:pPr>
      <w:r>
        <w:rPr>
          <w:color w:val="222222"/>
          <w:sz w:val="20"/>
          <w:szCs w:val="20"/>
        </w:rPr>
        <w:t xml:space="preserve">Type the following and press Enter (adjust the path to match where you saved the folder):</w:t>
      </w:r>
    </w:p>
    <w:p>
      <w:pPr>
        <w:shd w:fill="1E1E1E" w:val="clear"/>
        <w:spacing w:after="80" w:before="80"/>
        <w:ind w:left="400"/>
      </w:pPr>
      <w:r>
        <w:rPr>
          <w:rFonts w:ascii="Courier New" w:cs="Courier New" w:eastAsia="Courier New" w:hAnsi="Courier New"/>
          <w:color w:val="D4D4D4"/>
          <w:sz w:val="18"/>
          <w:szCs w:val="18"/>
        </w:rPr>
        <w:t xml:space="preserve">cd ~/Documents/Sitemap_Migration</w:t>
      </w:r>
    </w:p>
    <w:p>
      <w:pPr>
        <w:spacing w:after="80" w:before="160"/>
      </w:pPr>
      <w:r>
        <w:rPr>
          <w:b/>
          <w:bCs/>
          <w:color w:val="2C4A8A"/>
          <w:sz w:val="22"/>
          <w:szCs w:val="22"/>
        </w:rPr>
        <w:t xml:space="preserve">Step 4  </w:t>
      </w:r>
      <w:r>
        <w:rPr>
          <w:b/>
          <w:bCs/>
          <w:color w:val="222222"/>
          <w:sz w:val="22"/>
          <w:szCs w:val="22"/>
        </w:rPr>
        <w:t xml:space="preserve">Set up environment file</w:t>
      </w:r>
    </w:p>
    <w:p>
      <w:pPr>
        <w:spacing w:after="80" w:before="80"/>
      </w:pPr>
      <w:r>
        <w:rPr>
          <w:color w:val="222222"/>
          <w:sz w:val="20"/>
          <w:szCs w:val="20"/>
        </w:rPr>
        <w:t xml:space="preserve">Type the following and press Enter:</w:t>
      </w:r>
    </w:p>
    <w:p>
      <w:pPr>
        <w:shd w:fill="1E1E1E" w:val="clear"/>
        <w:spacing w:after="80" w:before="80"/>
        <w:ind w:left="400"/>
      </w:pPr>
      <w:r>
        <w:rPr>
          <w:rFonts w:ascii="Courier New" w:cs="Courier New" w:eastAsia="Courier New" w:hAnsi="Courier New"/>
          <w:color w:val="D4D4D4"/>
          <w:sz w:val="18"/>
          <w:szCs w:val="18"/>
        </w:rPr>
        <w:t xml:space="preserve">cp .env.example .env</w:t>
      </w:r>
    </w:p>
    <w:p>
      <w:pPr>
        <w:spacing w:after="80" w:before="160"/>
      </w:pPr>
      <w:r>
        <w:rPr>
          <w:b/>
          <w:bCs/>
          <w:color w:val="2C4A8A"/>
          <w:sz w:val="22"/>
          <w:szCs w:val="22"/>
        </w:rPr>
        <w:t xml:space="preserve">Step 5  </w:t>
      </w:r>
      <w:r>
        <w:rPr>
          <w:b/>
          <w:bCs/>
          <w:color w:val="222222"/>
          <w:sz w:val="22"/>
          <w:szCs w:val="22"/>
        </w:rPr>
        <w:t xml:space="preserve">Start the tool</w:t>
      </w:r>
    </w:p>
    <w:p>
      <w:pPr>
        <w:spacing w:after="80" w:before="80"/>
      </w:pPr>
      <w:r>
        <w:rPr>
          <w:color w:val="222222"/>
          <w:sz w:val="20"/>
          <w:szCs w:val="20"/>
        </w:rPr>
        <w:t xml:space="preserve">Type the following and press Enter:</w:t>
      </w:r>
    </w:p>
    <w:p>
      <w:pPr>
        <w:shd w:fill="1E1E1E" w:val="clear"/>
        <w:spacing w:after="80" w:before="80"/>
        <w:ind w:left="400"/>
      </w:pPr>
      <w:r>
        <w:rPr>
          <w:rFonts w:ascii="Courier New" w:cs="Courier New" w:eastAsia="Courier New" w:hAnsi="Courier New"/>
          <w:color w:val="D4D4D4"/>
          <w:sz w:val="18"/>
          <w:szCs w:val="18"/>
        </w:rPr>
        <w:t xml:space="preserve">docker compose up --build</w:t>
      </w:r>
    </w:p>
    <w:p>
      <w:pPr>
        <w:spacing w:after="80" w:before="160"/>
      </w:pPr>
      <w:r>
        <w:rPr>
          <w:b/>
          <w:bCs/>
          <w:color w:val="2C4A8A"/>
          <w:sz w:val="22"/>
          <w:szCs w:val="22"/>
        </w:rPr>
        <w:t xml:space="preserve">Step 6  </w:t>
      </w:r>
      <w:r>
        <w:rPr>
          <w:b/>
          <w:bCs/>
          <w:color w:val="222222"/>
          <w:sz w:val="22"/>
          <w:szCs w:val="22"/>
        </w:rPr>
        <w:t xml:space="preserve">Wait for confirmation</w:t>
      </w:r>
    </w:p>
    <w:p>
      <w:pPr>
        <w:spacing w:after="80" w:before="80"/>
      </w:pPr>
      <w:r>
        <w:rPr>
          <w:color w:val="222222"/>
          <w:sz w:val="20"/>
          <w:szCs w:val="20"/>
        </w:rPr>
        <w:t xml:space="preserve">When all services show as healthy, the tool is ready.</w:t>
      </w:r>
    </w:p>
    <w:p>
      <w:pPr>
        <w:pBdr>
          <w:left w:val="single" w:color="1A7F4B" w:sz="8"/>
        </w:pBdr>
        <w:shd w:fill="EAF7EE" w:val="clear"/>
        <w:spacing w:after="120" w:before="120"/>
        <w:ind w:left="200"/>
      </w:pPr>
      <w:r>
        <w:rPr>
          <w:i/>
          <w:iCs/>
          <w:color w:val="222222"/>
          <w:sz w:val="20"/>
          <w:szCs w:val="20"/>
        </w:rPr>
        <w:t xml:space="preserve">💡 You only need to run --build the very first time. After that, just use: docker compose up</w:t>
      </w:r>
    </w:p>
    <w:p>
      <w:pPr>
        <w:pBdr>
          <w:left w:val="single" w:color="C0392B" w:sz="8"/>
        </w:pBdr>
        <w:shd w:fill="FDF0EE" w:val="clear"/>
        <w:spacing w:after="120" w:before="120"/>
        <w:ind w:left="200"/>
      </w:pPr>
      <w:r>
        <w:rPr>
          <w:i/>
          <w:iCs/>
          <w:color w:val="222222"/>
          <w:sz w:val="20"/>
          <w:szCs w:val="20"/>
        </w:rPr>
        <w:t xml:space="preserve">⚠️  Keep the Command Prompt or Terminal window open while using the tool. Closing it will stop the tool.</w:t>
      </w:r>
    </w:p>
    <w:p>
      <w:r>
        <w:br w:type="page"/>
      </w:r>
    </w:p>
    <w:p>
      <w:pPr>
        <w:pStyle w:val="Heading1"/>
        <w:pBdr>
          <w:bottom w:val="single" w:color="2C4A8A" w:sz="4"/>
        </w:pBdr>
        <w:spacing w:after="120" w:before="400"/>
        <w:rPr>
          <w:b/>
          <w:bCs/>
          <w:color w:val="2C4A8A"/>
          <w:sz w:val="28"/>
          <w:szCs w:val="28"/>
        </w:rPr>
      </w:pPr>
      <w:r>
        <w:t xml:space="preserve">Section 2 — Starting and Stopping the Tool</w:t>
      </w:r>
    </w:p>
    <w:p>
      <w:pPr>
        <w:pStyle w:val="Heading2"/>
        <w:spacing w:after="100" w:before="300"/>
        <w:rPr>
          <w:b/>
          <w:bCs/>
          <w:color w:val="2C4A8A"/>
          <w:sz w:val="24"/>
          <w:szCs w:val="24"/>
        </w:rPr>
      </w:pPr>
      <w:r>
        <w:t xml:space="preserve">2.1  Starting the Tool</w:t>
      </w:r>
    </w:p>
    <w:p>
      <w:pPr>
        <w:spacing w:after="80" w:before="80"/>
      </w:pPr>
      <w:r>
        <w:rPr>
          <w:color w:val="222222"/>
          <w:sz w:val="20"/>
          <w:szCs w:val="20"/>
        </w:rPr>
        <w:t xml:space="preserve">Every time you want to use the tool, you need to:</w:t>
      </w:r>
    </w:p>
    <w:p>
      <w:pPr>
        <w:spacing w:after="60" w:before="60"/>
        <w:ind w:left="400" w:hanging="200"/>
      </w:pPr>
      <w:r>
        <w:rPr>
          <w:color w:val="222222"/>
          <w:sz w:val="20"/>
          <w:szCs w:val="20"/>
        </w:rPr>
        <w:t xml:space="preserve">Make sure Docker Desktop is open and running (green icon)</w:t>
      </w:r>
    </w:p>
    <w:p>
      <w:pPr>
        <w:spacing w:after="60" w:before="60"/>
        <w:ind w:left="400" w:hanging="200"/>
      </w:pPr>
      <w:r>
        <w:rPr>
          <w:color w:val="222222"/>
          <w:sz w:val="20"/>
          <w:szCs w:val="20"/>
        </w:rPr>
        <w:t xml:space="preserve">Open Command Prompt (Windows) or Terminal (Mac)</w:t>
      </w:r>
    </w:p>
    <w:p>
      <w:pPr>
        <w:spacing w:after="60" w:before="60"/>
        <w:ind w:left="400" w:hanging="200"/>
      </w:pPr>
      <w:r>
        <w:rPr>
          <w:color w:val="222222"/>
          <w:sz w:val="20"/>
          <w:szCs w:val="20"/>
        </w:rPr>
        <w:t xml:space="preserve">Navigate to the tool folder</w:t>
      </w:r>
    </w:p>
    <w:p>
      <w:pPr>
        <w:spacing w:after="60" w:before="60"/>
        <w:ind w:left="400" w:hanging="200"/>
      </w:pPr>
      <w:r>
        <w:rPr>
          <w:color w:val="222222"/>
          <w:sz w:val="20"/>
          <w:szCs w:val="20"/>
        </w:rPr>
        <w:t xml:space="preserve">Run:</w:t>
      </w:r>
    </w:p>
    <w:p>
      <w:pPr>
        <w:shd w:fill="1E1E1E" w:val="clear"/>
        <w:spacing w:after="80" w:before="80"/>
        <w:ind w:left="400"/>
      </w:pPr>
      <w:r>
        <w:rPr>
          <w:rFonts w:ascii="Courier New" w:cs="Courier New" w:eastAsia="Courier New" w:hAnsi="Courier New"/>
          <w:color w:val="D4D4D4"/>
          <w:sz w:val="18"/>
          <w:szCs w:val="18"/>
        </w:rPr>
        <w:t xml:space="preserve">docker compose up</w:t>
      </w:r>
    </w:p>
    <w:p>
      <w:pPr>
        <w:spacing w:after="60" w:before="60"/>
        <w:ind w:left="400" w:hanging="200"/>
      </w:pPr>
      <w:r>
        <w:rPr>
          <w:color w:val="222222"/>
          <w:sz w:val="20"/>
          <w:szCs w:val="20"/>
        </w:rPr>
        <w:t xml:space="preserve">Open your browser and go to:</w:t>
      </w:r>
    </w:p>
    <w:p>
      <w:pPr>
        <w:shd w:fill="1E1E1E" w:val="clear"/>
        <w:spacing w:after="80" w:before="80"/>
        <w:ind w:left="400"/>
      </w:pPr>
      <w:r>
        <w:rPr>
          <w:rFonts w:ascii="Courier New" w:cs="Courier New" w:eastAsia="Courier New" w:hAnsi="Courier New"/>
          <w:color w:val="D4D4D4"/>
          <w:sz w:val="18"/>
          <w:szCs w:val="18"/>
        </w:rPr>
        <w:t xml:space="preserve">http://localhost:3010</w:t>
      </w:r>
    </w:p>
    <w:p>
      <w:pPr>
        <w:pStyle w:val="Heading2"/>
        <w:spacing w:after="100" w:before="300"/>
        <w:rPr>
          <w:b/>
          <w:bCs/>
          <w:color w:val="2C4A8A"/>
          <w:sz w:val="24"/>
          <w:szCs w:val="24"/>
        </w:rPr>
      </w:pPr>
      <w:r>
        <w:t xml:space="preserve">2.2  Stopping the Tool</w:t>
      </w:r>
    </w:p>
    <w:p>
      <w:pPr>
        <w:spacing w:after="80" w:before="80"/>
      </w:pPr>
      <w:r>
        <w:rPr>
          <w:color w:val="222222"/>
          <w:sz w:val="20"/>
          <w:szCs w:val="20"/>
        </w:rPr>
        <w:t xml:space="preserve">When you are done, go back to the Command Prompt or Terminal window and press:</w:t>
      </w:r>
    </w:p>
    <w:p>
      <w:pPr>
        <w:shd w:fill="1E1E1E" w:val="clear"/>
        <w:spacing w:after="80" w:before="80"/>
        <w:ind w:left="400"/>
      </w:pPr>
      <w:r>
        <w:rPr>
          <w:rFonts w:ascii="Courier New" w:cs="Courier New" w:eastAsia="Courier New" w:hAnsi="Courier New"/>
          <w:color w:val="D4D4D4"/>
          <w:sz w:val="18"/>
          <w:szCs w:val="18"/>
        </w:rPr>
        <w:t xml:space="preserve">Ctrl + C</w:t>
      </w:r>
    </w:p>
    <w:p>
      <w:pPr>
        <w:spacing w:after="80" w:before="80"/>
      </w:pPr>
      <w:r>
        <w:rPr>
          <w:color w:val="222222"/>
          <w:sz w:val="20"/>
          <w:szCs w:val="20"/>
        </w:rPr>
        <w:t xml:space="preserve">Then type:</w:t>
      </w:r>
    </w:p>
    <w:p>
      <w:pPr>
        <w:shd w:fill="1E1E1E" w:val="clear"/>
        <w:spacing w:after="80" w:before="80"/>
        <w:ind w:left="400"/>
      </w:pPr>
      <w:r>
        <w:rPr>
          <w:rFonts w:ascii="Courier New" w:cs="Courier New" w:eastAsia="Courier New" w:hAnsi="Courier New"/>
          <w:color w:val="D4D4D4"/>
          <w:sz w:val="18"/>
          <w:szCs w:val="18"/>
        </w:rPr>
        <w:t xml:space="preserve">docker compose down</w:t>
      </w:r>
    </w:p>
    <w:p>
      <w:pPr>
        <w:pBdr>
          <w:left w:val="single" w:color="1A7F4B" w:sz="8"/>
        </w:pBdr>
        <w:shd w:fill="EAF7EE" w:val="clear"/>
        <w:spacing w:after="120" w:before="120"/>
        <w:ind w:left="200"/>
      </w:pPr>
      <w:r>
        <w:rPr>
          <w:i/>
          <w:iCs/>
          <w:color w:val="222222"/>
          <w:sz w:val="20"/>
          <w:szCs w:val="20"/>
        </w:rPr>
        <w:t xml:space="preserve">💡 If you forget to stop the tool, Docker Desktop will still be running in the background. You can always stop it from the Docker Desktop application.</w:t>
      </w:r>
    </w:p>
    <w:p>
      <w:r>
        <w:br w:type="page"/>
      </w:r>
    </w:p>
    <w:p>
      <w:pPr>
        <w:pStyle w:val="Heading1"/>
        <w:pBdr>
          <w:bottom w:val="single" w:color="2C4A8A" w:sz="4"/>
        </w:pBdr>
        <w:spacing w:after="120" w:before="400"/>
        <w:rPr>
          <w:b/>
          <w:bCs/>
          <w:color w:val="2C4A8A"/>
          <w:sz w:val="28"/>
          <w:szCs w:val="28"/>
        </w:rPr>
      </w:pPr>
      <w:r>
        <w:t xml:space="preserve">Section 3 — How to Use the Tool</w:t>
      </w:r>
    </w:p>
    <w:p>
      <w:pPr>
        <w:pStyle w:val="Heading2"/>
        <w:spacing w:after="100" w:before="300"/>
        <w:rPr>
          <w:b/>
          <w:bCs/>
          <w:color w:val="2C4A8A"/>
          <w:sz w:val="24"/>
          <w:szCs w:val="24"/>
        </w:rPr>
      </w:pPr>
      <w:r>
        <w:t xml:space="preserve">3.1  Running Your First Analysis</w:t>
      </w:r>
    </w:p>
    <w:p>
      <w:pPr>
        <w:spacing w:after="80" w:before="80"/>
      </w:pPr>
      <w:r>
        <w:rPr>
          <w:color w:val="222222"/>
          <w:sz w:val="20"/>
          <w:szCs w:val="20"/>
        </w:rPr>
        <w:t xml:space="preserve">Open your browser and go to http://localhost:3010. You will see the Upload screen.</w:t>
      </w:r>
    </w:p>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F0F4FA" w:val="clear"/>
            <w:tcMar>
              <w:top w:type="dxa" w:w="80"/>
              <w:left w:type="dxa" w:w="120"/>
              <w:bottom w:type="dxa" w:w="80"/>
              <w:right w:type="dxa" w:w="120"/>
            </w:tcMar>
          </w:tcPr>
          <w:p>
            <w:r>
              <w:rPr>
                <w:b/>
                <w:bCs/>
                <w:sz w:val="20"/>
                <w:szCs w:val="20"/>
              </w:rPr>
              <w:t xml:space="preserve">Field</w:t>
            </w:r>
          </w:p>
        </w:tc>
        <w:tc>
          <w:tcPr>
            <w:tcW w:type="dxa" w:w="5000"/>
            <w:shd w:fill="F0F4FA" w:val="clear"/>
            <w:tcMar>
              <w:top w:type="dxa" w:w="80"/>
              <w:left w:type="dxa" w:w="120"/>
              <w:bottom w:type="dxa" w:w="80"/>
              <w:right w:type="dxa" w:w="120"/>
            </w:tcMar>
          </w:tcPr>
          <w:p>
            <w:r>
              <w:rPr>
                <w:sz w:val="20"/>
                <w:szCs w:val="20"/>
              </w:rPr>
              <w:t xml:space="preserve">What to enter</w:t>
            </w:r>
          </w:p>
        </w:tc>
      </w:tr>
      <w:tr>
        <w:tc>
          <w:tcPr>
            <w:tcW w:type="dxa" w:w="4200"/>
            <w:shd w:fill="FFFFFF" w:val="clear"/>
            <w:tcMar>
              <w:top w:type="dxa" w:w="80"/>
              <w:left w:type="dxa" w:w="120"/>
              <w:bottom w:type="dxa" w:w="80"/>
              <w:right w:type="dxa" w:w="120"/>
            </w:tcMar>
          </w:tcPr>
          <w:p>
            <w:r>
              <w:rPr>
                <w:b/>
                <w:bCs/>
                <w:sz w:val="20"/>
                <w:szCs w:val="20"/>
              </w:rPr>
              <w:t xml:space="preserve">Session name</w:t>
            </w:r>
          </w:p>
        </w:tc>
        <w:tc>
          <w:tcPr>
            <w:tcW w:type="dxa" w:w="5000"/>
            <w:shd w:fill="FFFFFF" w:val="clear"/>
            <w:tcMar>
              <w:top w:type="dxa" w:w="80"/>
              <w:left w:type="dxa" w:w="120"/>
              <w:bottom w:type="dxa" w:w="80"/>
              <w:right w:type="dxa" w:w="120"/>
            </w:tcMar>
          </w:tcPr>
          <w:p>
            <w:r>
              <w:rPr>
                <w:sz w:val="20"/>
                <w:szCs w:val="20"/>
              </w:rPr>
              <w:t xml:space="preserve">A name to identify this analysis, e.g. "asapsemi.com — July 2026"</w:t>
            </w:r>
          </w:p>
        </w:tc>
      </w:tr>
      <w:tr>
        <w:tc>
          <w:tcPr>
            <w:tcW w:type="dxa" w:w="4200"/>
            <w:shd w:fill="F0F4FA" w:val="clear"/>
            <w:tcMar>
              <w:top w:type="dxa" w:w="80"/>
              <w:left w:type="dxa" w:w="120"/>
              <w:bottom w:type="dxa" w:w="80"/>
              <w:right w:type="dxa" w:w="120"/>
            </w:tcMar>
          </w:tcPr>
          <w:p>
            <w:r>
              <w:rPr>
                <w:b/>
                <w:bCs/>
                <w:sz w:val="20"/>
                <w:szCs w:val="20"/>
              </w:rPr>
              <w:t xml:space="preserve">Base URL</w:t>
            </w:r>
          </w:p>
        </w:tc>
        <w:tc>
          <w:tcPr>
            <w:tcW w:type="dxa" w:w="5000"/>
            <w:shd w:fill="F0F4FA" w:val="clear"/>
            <w:tcMar>
              <w:top w:type="dxa" w:w="80"/>
              <w:left w:type="dxa" w:w="120"/>
              <w:bottom w:type="dxa" w:w="80"/>
              <w:right w:type="dxa" w:w="120"/>
            </w:tcMar>
          </w:tcPr>
          <w:p>
            <w:r>
              <w:rPr>
                <w:sz w:val="20"/>
                <w:szCs w:val="20"/>
              </w:rPr>
              <w:t xml:space="preserve">The full address of the NEW site being checked, e.g. https://www.newsite.com</w:t>
            </w:r>
          </w:p>
        </w:tc>
      </w:tr>
      <w:tr>
        <w:tc>
          <w:tcPr>
            <w:tcW w:type="dxa" w:w="4200"/>
            <w:shd w:fill="FFFFFF" w:val="clear"/>
            <w:tcMar>
              <w:top w:type="dxa" w:w="80"/>
              <w:left w:type="dxa" w:w="120"/>
              <w:bottom w:type="dxa" w:w="80"/>
              <w:right w:type="dxa" w:w="120"/>
            </w:tcMar>
          </w:tcPr>
          <w:p>
            <w:r>
              <w:rPr>
                <w:b/>
                <w:bCs/>
                <w:sz w:val="20"/>
                <w:szCs w:val="20"/>
              </w:rPr>
              <w:t xml:space="preserve">Sample size</w:t>
            </w:r>
          </w:p>
        </w:tc>
        <w:tc>
          <w:tcPr>
            <w:tcW w:type="dxa" w:w="5000"/>
            <w:shd w:fill="FFFFFF" w:val="clear"/>
            <w:tcMar>
              <w:top w:type="dxa" w:w="80"/>
              <w:left w:type="dxa" w:w="120"/>
              <w:bottom w:type="dxa" w:w="80"/>
              <w:right w:type="dxa" w:w="120"/>
            </w:tcMar>
          </w:tcPr>
          <w:p>
            <w:r>
              <w:rPr>
                <w:sz w:val="20"/>
                <w:szCs w:val="20"/>
              </w:rPr>
              <w:t xml:space="preserve">How many URLs to check per group. Start with 10 (default)</w:t>
            </w:r>
          </w:p>
        </w:tc>
      </w:tr>
      <w:tr>
        <w:tc>
          <w:tcPr>
            <w:tcW w:type="dxa" w:w="4200"/>
            <w:shd w:fill="F0F4FA" w:val="clear"/>
            <w:tcMar>
              <w:top w:type="dxa" w:w="80"/>
              <w:left w:type="dxa" w:w="120"/>
              <w:bottom w:type="dxa" w:w="80"/>
              <w:right w:type="dxa" w:w="120"/>
            </w:tcMar>
          </w:tcPr>
          <w:p>
            <w:r>
              <w:rPr>
                <w:b/>
                <w:bCs/>
                <w:sz w:val="20"/>
                <w:szCs w:val="20"/>
              </w:rPr>
              <w:t xml:space="preserve">Max simultaneous checks</w:t>
            </w:r>
          </w:p>
        </w:tc>
        <w:tc>
          <w:tcPr>
            <w:tcW w:type="dxa" w:w="5000"/>
            <w:shd w:fill="F0F4FA" w:val="clear"/>
            <w:tcMar>
              <w:top w:type="dxa" w:w="80"/>
              <w:left w:type="dxa" w:w="120"/>
              <w:bottom w:type="dxa" w:w="80"/>
              <w:right w:type="dxa" w:w="120"/>
            </w:tcMar>
          </w:tcPr>
          <w:p>
            <w:r>
              <w:rPr>
                <w:sz w:val="20"/>
                <w:szCs w:val="20"/>
              </w:rPr>
              <w:t xml:space="preserve">Leave at 10 unless told otherwise by the dev team</w:t>
            </w:r>
          </w:p>
        </w:tc>
      </w:tr>
      <w:tr>
        <w:tc>
          <w:tcPr>
            <w:tcW w:type="dxa" w:w="4200"/>
            <w:shd w:fill="FFFFFF" w:val="clear"/>
            <w:tcMar>
              <w:top w:type="dxa" w:w="80"/>
              <w:left w:type="dxa" w:w="120"/>
              <w:bottom w:type="dxa" w:w="80"/>
              <w:right w:type="dxa" w:w="120"/>
            </w:tcMar>
          </w:tcPr>
          <w:p>
            <w:r>
              <w:rPr>
                <w:b/>
                <w:bCs/>
                <w:sz w:val="20"/>
                <w:szCs w:val="20"/>
              </w:rPr>
              <w:t xml:space="preserve">XML file</w:t>
            </w:r>
          </w:p>
        </w:tc>
        <w:tc>
          <w:tcPr>
            <w:tcW w:type="dxa" w:w="5000"/>
            <w:shd w:fill="FFFFFF" w:val="clear"/>
            <w:tcMar>
              <w:top w:type="dxa" w:w="80"/>
              <w:left w:type="dxa" w:w="120"/>
              <w:bottom w:type="dxa" w:w="80"/>
              <w:right w:type="dxa" w:w="120"/>
            </w:tcMar>
          </w:tcPr>
          <w:p>
            <w:r>
              <w:rPr>
                <w:sz w:val="20"/>
                <w:szCs w:val="20"/>
              </w:rPr>
              <w:t xml:space="preserve">Upload your sitemap XML file by dragging it in or clicking Browse</w:t>
            </w:r>
          </w:p>
        </w:tc>
      </w:tr>
    </w:tbl>
    <w:p>
      <w:pPr>
        <w:spacing w:before="160"/>
      </w:pPr>
    </w:p>
    <w:p>
      <w:pPr>
        <w:spacing w:after="80" w:before="160"/>
      </w:pPr>
      <w:r>
        <w:rPr>
          <w:b/>
          <w:bCs/>
          <w:color w:val="2C4A8A"/>
          <w:sz w:val="22"/>
          <w:szCs w:val="22"/>
        </w:rPr>
        <w:t xml:space="preserve">Step 1  </w:t>
      </w:r>
      <w:r>
        <w:rPr>
          <w:b/>
          <w:bCs/>
          <w:color w:val="222222"/>
          <w:sz w:val="22"/>
          <w:szCs w:val="22"/>
        </w:rPr>
        <w:t xml:space="preserve">Fill in the session name</w:t>
      </w:r>
    </w:p>
    <w:p>
      <w:pPr>
        <w:spacing w:after="80" w:before="80"/>
      </w:pPr>
      <w:r>
        <w:rPr>
          <w:color w:val="222222"/>
          <w:sz w:val="20"/>
          <w:szCs w:val="20"/>
        </w:rPr>
        <w:t xml:space="preserve">Use a name that includes the site and date so you can find it later.</w:t>
      </w:r>
    </w:p>
    <w:p>
      <w:pPr>
        <w:spacing w:after="80" w:before="160"/>
      </w:pPr>
      <w:r>
        <w:rPr>
          <w:b/>
          <w:bCs/>
          <w:color w:val="2C4A8A"/>
          <w:sz w:val="22"/>
          <w:szCs w:val="22"/>
        </w:rPr>
        <w:t xml:space="preserve">Step 2  </w:t>
      </w:r>
      <w:r>
        <w:rPr>
          <w:b/>
          <w:bCs/>
          <w:color w:val="222222"/>
          <w:sz w:val="22"/>
          <w:szCs w:val="22"/>
        </w:rPr>
        <w:t xml:space="preserve">Enter the Base URL</w:t>
      </w:r>
    </w:p>
    <w:p>
      <w:pPr>
        <w:spacing w:after="80" w:before="80"/>
      </w:pPr>
      <w:r>
        <w:rPr>
          <w:color w:val="222222"/>
          <w:sz w:val="20"/>
          <w:szCs w:val="20"/>
        </w:rPr>
        <w:t xml:space="preserve">This is the new site's address. Make sure it starts with https://</w:t>
      </w:r>
    </w:p>
    <w:p>
      <w:pPr>
        <w:spacing w:after="80" w:before="160"/>
      </w:pPr>
      <w:r>
        <w:rPr>
          <w:b/>
          <w:bCs/>
          <w:color w:val="2C4A8A"/>
          <w:sz w:val="22"/>
          <w:szCs w:val="22"/>
        </w:rPr>
        <w:t xml:space="preserve">Step 3  </w:t>
      </w:r>
      <w:r>
        <w:rPr>
          <w:b/>
          <w:bCs/>
          <w:color w:val="222222"/>
          <w:sz w:val="22"/>
          <w:szCs w:val="22"/>
        </w:rPr>
        <w:t xml:space="preserve">Upload your sitemap file</w:t>
      </w:r>
    </w:p>
    <w:p>
      <w:pPr>
        <w:spacing w:after="80" w:before="80"/>
      </w:pPr>
      <w:r>
        <w:rPr>
          <w:color w:val="222222"/>
          <w:sz w:val="20"/>
          <w:szCs w:val="20"/>
        </w:rPr>
        <w:t xml:space="preserve">Drag the XML file into the upload area, or click Browse file to find it on your computer.</w:t>
      </w:r>
    </w:p>
    <w:p>
      <w:pPr>
        <w:spacing w:after="80" w:before="160"/>
      </w:pPr>
      <w:r>
        <w:rPr>
          <w:b/>
          <w:bCs/>
          <w:color w:val="2C4A8A"/>
          <w:sz w:val="22"/>
          <w:szCs w:val="22"/>
        </w:rPr>
        <w:t xml:space="preserve">Step 4  </w:t>
      </w:r>
      <w:r>
        <w:rPr>
          <w:b/>
          <w:bCs/>
          <w:color w:val="222222"/>
          <w:sz w:val="22"/>
          <w:szCs w:val="22"/>
        </w:rPr>
        <w:t xml:space="preserve">Click Start Analysis</w:t>
      </w:r>
    </w:p>
    <w:p>
      <w:pPr>
        <w:spacing w:after="80" w:before="80"/>
      </w:pPr>
      <w:r>
        <w:rPr>
          <w:color w:val="222222"/>
          <w:sz w:val="20"/>
          <w:szCs w:val="20"/>
        </w:rPr>
        <w:t xml:space="preserve">The button activates once all required fields are filled.</w:t>
      </w:r>
    </w:p>
    <w:p>
      <w:pPr>
        <w:spacing w:after="80" w:before="160"/>
      </w:pPr>
      <w:r>
        <w:rPr>
          <w:b/>
          <w:bCs/>
          <w:color w:val="2C4A8A"/>
          <w:sz w:val="22"/>
          <w:szCs w:val="22"/>
        </w:rPr>
        <w:t xml:space="preserve">Step 5  </w:t>
      </w:r>
      <w:r>
        <w:rPr>
          <w:b/>
          <w:bCs/>
          <w:color w:val="222222"/>
          <w:sz w:val="22"/>
          <w:szCs w:val="22"/>
        </w:rPr>
        <w:t xml:space="preserve">Wait for processing</w:t>
      </w:r>
    </w:p>
    <w:p>
      <w:pPr>
        <w:spacing w:after="80" w:before="80"/>
      </w:pPr>
      <w:r>
        <w:rPr>
          <w:color w:val="222222"/>
          <w:sz w:val="20"/>
          <w:szCs w:val="20"/>
        </w:rPr>
        <w:t xml:space="preserve">The Processing screen shows four stages: Parsing → Extracting Patterns → Sampling URLs → Complete. This usually takes 1–3 minutes depending on the sitemap size.</w:t>
      </w:r>
    </w:p>
    <w:p>
      <w:pPr>
        <w:spacing w:after="80" w:before="160"/>
      </w:pPr>
      <w:r>
        <w:rPr>
          <w:b/>
          <w:bCs/>
          <w:color w:val="2C4A8A"/>
          <w:sz w:val="22"/>
          <w:szCs w:val="22"/>
        </w:rPr>
        <w:t xml:space="preserve">Step 6  </w:t>
      </w:r>
      <w:r>
        <w:rPr>
          <w:b/>
          <w:bCs/>
          <w:color w:val="222222"/>
          <w:sz w:val="22"/>
          <w:szCs w:val="22"/>
        </w:rPr>
        <w:t xml:space="preserve">View your results</w:t>
      </w:r>
    </w:p>
    <w:p>
      <w:pPr>
        <w:spacing w:after="80" w:before="80"/>
      </w:pPr>
      <w:r>
        <w:rPr>
          <w:color w:val="222222"/>
          <w:sz w:val="20"/>
          <w:szCs w:val="20"/>
        </w:rPr>
        <w:t xml:space="preserve">The results page opens automatically when analysis is complete.</w:t>
      </w:r>
    </w:p>
    <w:p>
      <w:pPr>
        <w:pBdr>
          <w:left w:val="single" w:color="C0392B" w:sz="8"/>
        </w:pBdr>
        <w:shd w:fill="FDF0EE" w:val="clear"/>
        <w:spacing w:after="120" w:before="120"/>
        <w:ind w:left="200"/>
      </w:pPr>
      <w:r>
        <w:rPr>
          <w:i/>
          <w:iCs/>
          <w:color w:val="222222"/>
          <w:sz w:val="20"/>
          <w:szCs w:val="20"/>
        </w:rPr>
        <w:t xml:space="preserve">⚠️  Do not close the browser tab while analysis is running. The analysis will still complete in the background, but you will need to find the session from the History page to see results.</w:t>
      </w:r>
    </w:p>
    <w:p>
      <w:pPr>
        <w:pStyle w:val="Heading2"/>
        <w:spacing w:after="100" w:before="300"/>
        <w:rPr>
          <w:b/>
          <w:bCs/>
          <w:color w:val="2C4A8A"/>
          <w:sz w:val="24"/>
          <w:szCs w:val="24"/>
        </w:rPr>
      </w:pPr>
      <w:r>
        <w:t xml:space="preserve">3.2  Understanding Your Results</w:t>
      </w:r>
    </w:p>
    <w:p>
      <w:pPr>
        <w:spacing w:after="80" w:before="80"/>
      </w:pPr>
      <w:r>
        <w:rPr>
          <w:color w:val="222222"/>
          <w:sz w:val="20"/>
          <w:szCs w:val="20"/>
        </w:rPr>
        <w:t xml:space="preserve">The results page has three sections:</w:t>
      </w:r>
    </w:p>
    <w:p>
      <w:pPr>
        <w:pStyle w:val="Heading3"/>
        <w:spacing w:after="80" w:before="200"/>
        <w:rPr>
          <w:b/>
          <w:bCs/>
          <w:color w:val="333333"/>
          <w:sz w:val="22"/>
          <w:szCs w:val="22"/>
        </w:rPr>
      </w:pPr>
      <w:r>
        <w:t xml:space="preserve">Summary Cards (top)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F0F4FA" w:val="clear"/>
            <w:tcMar>
              <w:top w:type="dxa" w:w="80"/>
              <w:left w:type="dxa" w:w="120"/>
              <w:bottom w:type="dxa" w:w="80"/>
              <w:right w:type="dxa" w:w="120"/>
            </w:tcMar>
          </w:tcPr>
          <w:p>
            <w:r>
              <w:rPr>
                <w:b/>
                <w:bCs/>
                <w:sz w:val="20"/>
                <w:szCs w:val="20"/>
              </w:rPr>
              <w:t xml:space="preserve">Card</w:t>
            </w:r>
          </w:p>
        </w:tc>
        <w:tc>
          <w:tcPr>
            <w:tcW w:type="dxa" w:w="5000"/>
            <w:shd w:fill="F0F4FA" w:val="clear"/>
            <w:tcMar>
              <w:top w:type="dxa" w:w="80"/>
              <w:left w:type="dxa" w:w="120"/>
              <w:bottom w:type="dxa" w:w="80"/>
              <w:right w:type="dxa" w:w="120"/>
            </w:tcMar>
          </w:tcPr>
          <w:p>
            <w:r>
              <w:rPr>
                <w:sz w:val="20"/>
                <w:szCs w:val="20"/>
              </w:rPr>
              <w:t xml:space="preserve">What it means</w:t>
            </w:r>
          </w:p>
        </w:tc>
      </w:tr>
      <w:tr>
        <w:tc>
          <w:tcPr>
            <w:tcW w:type="dxa" w:w="4200"/>
            <w:shd w:fill="FFFFFF" w:val="clear"/>
            <w:tcMar>
              <w:top w:type="dxa" w:w="80"/>
              <w:left w:type="dxa" w:w="120"/>
              <w:bottom w:type="dxa" w:w="80"/>
              <w:right w:type="dxa" w:w="120"/>
            </w:tcMar>
          </w:tcPr>
          <w:p>
            <w:r>
              <w:rPr>
                <w:b/>
                <w:bCs/>
                <w:sz w:val="20"/>
                <w:szCs w:val="20"/>
              </w:rPr>
              <w:t xml:space="preserve">Overall Health Score</w:t>
            </w:r>
          </w:p>
        </w:tc>
        <w:tc>
          <w:tcPr>
            <w:tcW w:type="dxa" w:w="5000"/>
            <w:shd w:fill="FFFFFF" w:val="clear"/>
            <w:tcMar>
              <w:top w:type="dxa" w:w="80"/>
              <w:left w:type="dxa" w:w="120"/>
              <w:bottom w:type="dxa" w:w="80"/>
              <w:right w:type="dxa" w:w="120"/>
            </w:tcMar>
          </w:tcPr>
          <w:p>
            <w:r>
              <w:rPr>
                <w:sz w:val="20"/>
                <w:szCs w:val="20"/>
              </w:rPr>
              <w:t xml:space="preserve">A score from 0–100. Above 80 is good, 50–79 needs attention, below 50 is critical.</w:t>
            </w:r>
          </w:p>
        </w:tc>
      </w:tr>
      <w:tr>
        <w:tc>
          <w:tcPr>
            <w:tcW w:type="dxa" w:w="4200"/>
            <w:shd w:fill="F0F4FA" w:val="clear"/>
            <w:tcMar>
              <w:top w:type="dxa" w:w="80"/>
              <w:left w:type="dxa" w:w="120"/>
              <w:bottom w:type="dxa" w:w="80"/>
              <w:right w:type="dxa" w:w="120"/>
            </w:tcMar>
          </w:tcPr>
          <w:p>
            <w:r>
              <w:rPr>
                <w:b/>
                <w:bCs/>
                <w:sz w:val="20"/>
                <w:szCs w:val="20"/>
              </w:rPr>
              <w:t xml:space="preserve">Healthy Patterns</w:t>
            </w:r>
          </w:p>
        </w:tc>
        <w:tc>
          <w:tcPr>
            <w:tcW w:type="dxa" w:w="5000"/>
            <w:shd w:fill="F0F4FA" w:val="clear"/>
            <w:tcMar>
              <w:top w:type="dxa" w:w="80"/>
              <w:left w:type="dxa" w:w="120"/>
              <w:bottom w:type="dxa" w:w="80"/>
              <w:right w:type="dxa" w:w="120"/>
            </w:tcMar>
          </w:tcPr>
          <w:p>
            <w:r>
              <w:rPr>
                <w:sz w:val="20"/>
                <w:szCs w:val="20"/>
              </w:rPr>
              <w:t xml:space="preserve">URL groups where most checked URLs are working fine.</w:t>
            </w:r>
          </w:p>
        </w:tc>
      </w:tr>
      <w:tr>
        <w:tc>
          <w:tcPr>
            <w:tcW w:type="dxa" w:w="4200"/>
            <w:shd w:fill="FFFFFF" w:val="clear"/>
            <w:tcMar>
              <w:top w:type="dxa" w:w="80"/>
              <w:left w:type="dxa" w:w="120"/>
              <w:bottom w:type="dxa" w:w="80"/>
              <w:right w:type="dxa" w:w="120"/>
            </w:tcMar>
          </w:tcPr>
          <w:p>
            <w:r>
              <w:rPr>
                <w:b/>
                <w:bCs/>
                <w:sz w:val="20"/>
                <w:szCs w:val="20"/>
              </w:rPr>
              <w:t xml:space="preserve">Warning Patterns</w:t>
            </w:r>
          </w:p>
        </w:tc>
        <w:tc>
          <w:tcPr>
            <w:tcW w:type="dxa" w:w="5000"/>
            <w:shd w:fill="FFFFFF" w:val="clear"/>
            <w:tcMar>
              <w:top w:type="dxa" w:w="80"/>
              <w:left w:type="dxa" w:w="120"/>
              <w:bottom w:type="dxa" w:w="80"/>
              <w:right w:type="dxa" w:w="120"/>
            </w:tcMar>
          </w:tcPr>
          <w:p>
            <w:r>
              <w:rPr>
                <w:sz w:val="20"/>
                <w:szCs w:val="20"/>
              </w:rPr>
              <w:t xml:space="preserve">URL groups where some URLs are failing or redirecting.</w:t>
            </w:r>
          </w:p>
        </w:tc>
      </w:tr>
      <w:tr>
        <w:tc>
          <w:tcPr>
            <w:tcW w:type="dxa" w:w="4200"/>
            <w:shd w:fill="F0F4FA" w:val="clear"/>
            <w:tcMar>
              <w:top w:type="dxa" w:w="80"/>
              <w:left w:type="dxa" w:w="120"/>
              <w:bottom w:type="dxa" w:w="80"/>
              <w:right w:type="dxa" w:w="120"/>
            </w:tcMar>
          </w:tcPr>
          <w:p>
            <w:r>
              <w:rPr>
                <w:b/>
                <w:bCs/>
                <w:sz w:val="20"/>
                <w:szCs w:val="20"/>
              </w:rPr>
              <w:t xml:space="preserve">Broken Patterns</w:t>
            </w:r>
          </w:p>
        </w:tc>
        <w:tc>
          <w:tcPr>
            <w:tcW w:type="dxa" w:w="5000"/>
            <w:shd w:fill="F0F4FA" w:val="clear"/>
            <w:tcMar>
              <w:top w:type="dxa" w:w="80"/>
              <w:left w:type="dxa" w:w="120"/>
              <w:bottom w:type="dxa" w:w="80"/>
              <w:right w:type="dxa" w:w="120"/>
            </w:tcMar>
          </w:tcPr>
          <w:p>
            <w:r>
              <w:rPr>
                <w:sz w:val="20"/>
                <w:szCs w:val="20"/>
              </w:rPr>
              <w:t xml:space="preserve">URL groups where most URLs are not reachable.</w:t>
            </w:r>
          </w:p>
        </w:tc>
      </w:tr>
      <w:tr>
        <w:tc>
          <w:tcPr>
            <w:tcW w:type="dxa" w:w="4200"/>
            <w:shd w:fill="FFFFFF" w:val="clear"/>
            <w:tcMar>
              <w:top w:type="dxa" w:w="80"/>
              <w:left w:type="dxa" w:w="120"/>
              <w:bottom w:type="dxa" w:w="80"/>
              <w:right w:type="dxa" w:w="120"/>
            </w:tcMar>
          </w:tcPr>
          <w:p>
            <w:r>
              <w:rPr>
                <w:b/>
                <w:bCs/>
                <w:sz w:val="20"/>
                <w:szCs w:val="20"/>
              </w:rPr>
              <w:t xml:space="preserve">Redirect-heavy Patterns</w:t>
            </w:r>
          </w:p>
        </w:tc>
        <w:tc>
          <w:tcPr>
            <w:tcW w:type="dxa" w:w="5000"/>
            <w:shd w:fill="FFFFFF" w:val="clear"/>
            <w:tcMar>
              <w:top w:type="dxa" w:w="80"/>
              <w:left w:type="dxa" w:w="120"/>
              <w:bottom w:type="dxa" w:w="80"/>
              <w:right w:type="dxa" w:w="120"/>
            </w:tcMar>
          </w:tcPr>
          <w:p>
            <w:r>
              <w:rPr>
                <w:sz w:val="20"/>
                <w:szCs w:val="20"/>
              </w:rPr>
              <w:t xml:space="preserve">URL groups where most working URLs redirect to a different address.</w:t>
            </w:r>
          </w:p>
        </w:tc>
      </w:tr>
      <w:tr>
        <w:tc>
          <w:tcPr>
            <w:tcW w:type="dxa" w:w="4200"/>
            <w:shd w:fill="F0F4FA" w:val="clear"/>
            <w:tcMar>
              <w:top w:type="dxa" w:w="80"/>
              <w:left w:type="dxa" w:w="120"/>
              <w:bottom w:type="dxa" w:w="80"/>
              <w:right w:type="dxa" w:w="120"/>
            </w:tcMar>
          </w:tcPr>
          <w:p>
            <w:r>
              <w:rPr>
                <w:b/>
                <w:bCs/>
                <w:sz w:val="20"/>
                <w:szCs w:val="20"/>
              </w:rPr>
              <w:t xml:space="preserve">Suspicious Segment Alerts</w:t>
            </w:r>
          </w:p>
        </w:tc>
        <w:tc>
          <w:tcPr>
            <w:tcW w:type="dxa" w:w="5000"/>
            <w:shd w:fill="F0F4FA" w:val="clear"/>
            <w:tcMar>
              <w:top w:type="dxa" w:w="80"/>
              <w:left w:type="dxa" w:w="120"/>
              <w:bottom w:type="dxa" w:w="80"/>
              <w:right w:type="dxa" w:w="120"/>
            </w:tcMar>
          </w:tcPr>
          <w:p>
            <w:r>
              <w:rPr>
                <w:sz w:val="20"/>
                <w:szCs w:val="20"/>
              </w:rPr>
              <w:t xml:space="preserve">URL groups that may contain a migration error in the URL path.</w:t>
            </w:r>
          </w:p>
        </w:tc>
      </w:tr>
      <w:tr>
        <w:tc>
          <w:tcPr>
            <w:tcW w:type="dxa" w:w="4200"/>
            <w:shd w:fill="FFFFFF" w:val="clear"/>
            <w:tcMar>
              <w:top w:type="dxa" w:w="80"/>
              <w:left w:type="dxa" w:w="120"/>
              <w:bottom w:type="dxa" w:w="80"/>
              <w:right w:type="dxa" w:w="120"/>
            </w:tcMar>
          </w:tcPr>
          <w:p>
            <w:r>
              <w:rPr>
                <w:b/>
                <w:bCs/>
                <w:sz w:val="20"/>
                <w:szCs w:val="20"/>
              </w:rPr>
              <w:t xml:space="preserve">Total URLs Analyzed</w:t>
            </w:r>
          </w:p>
        </w:tc>
        <w:tc>
          <w:tcPr>
            <w:tcW w:type="dxa" w:w="5000"/>
            <w:shd w:fill="FFFFFF" w:val="clear"/>
            <w:tcMar>
              <w:top w:type="dxa" w:w="80"/>
              <w:left w:type="dxa" w:w="120"/>
              <w:bottom w:type="dxa" w:w="80"/>
              <w:right w:type="dxa" w:w="120"/>
            </w:tcMar>
          </w:tcPr>
          <w:p>
            <w:r>
              <w:rPr>
                <w:sz w:val="20"/>
                <w:szCs w:val="20"/>
              </w:rPr>
              <w:t xml:space="preserve">Total number of URLs found across all patterns in the sitemap.</w:t>
            </w:r>
          </w:p>
        </w:tc>
      </w:tr>
      <w:tr>
        <w:tc>
          <w:tcPr>
            <w:tcW w:type="dxa" w:w="4200"/>
            <w:shd w:fill="F0F4FA" w:val="clear"/>
            <w:tcMar>
              <w:top w:type="dxa" w:w="80"/>
              <w:left w:type="dxa" w:w="120"/>
              <w:bottom w:type="dxa" w:w="80"/>
              <w:right w:type="dxa" w:w="120"/>
            </w:tcMar>
          </w:tcPr>
          <w:p>
            <w:r>
              <w:rPr>
                <w:b/>
                <w:bCs/>
                <w:sz w:val="20"/>
                <w:szCs w:val="20"/>
              </w:rPr>
              <w:t xml:space="preserve">Mismatched URLs</w:t>
            </w:r>
          </w:p>
        </w:tc>
        <w:tc>
          <w:tcPr>
            <w:tcW w:type="dxa" w:w="5000"/>
            <w:shd w:fill="F0F4FA" w:val="clear"/>
            <w:tcMar>
              <w:top w:type="dxa" w:w="80"/>
              <w:left w:type="dxa" w:w="120"/>
              <w:bottom w:type="dxa" w:w="80"/>
              <w:right w:type="dxa" w:w="120"/>
            </w:tcMar>
          </w:tcPr>
          <w:p>
            <w:r>
              <w:rPr>
                <w:sz w:val="20"/>
                <w:szCs w:val="20"/>
              </w:rPr>
              <w:t xml:space="preserve">URLs found in the sitemap that belong to a different website domain.</w:t>
            </w:r>
          </w:p>
        </w:tc>
      </w:tr>
    </w:tbl>
    <w:p>
      <w:pPr>
        <w:pStyle w:val="Heading3"/>
        <w:spacing w:after="80" w:before="200"/>
        <w:rPr>
          <w:b/>
          <w:bCs/>
          <w:color w:val="333333"/>
          <w:sz w:val="22"/>
          <w:szCs w:val="22"/>
        </w:rPr>
      </w:pPr>
      <w:r>
        <w:t xml:space="preserve">Charts</w:t>
      </w:r>
    </w:p>
    <w:p>
      <w:pPr>
        <w:spacing w:after="60" w:before="60"/>
        <w:ind w:left="400" w:hanging="200"/>
      </w:pPr>
      <w:r>
        <w:rPr>
          <w:color w:val="222222"/>
          <w:sz w:val="20"/>
          <w:szCs w:val="20"/>
        </w:rPr>
        <w:t xml:space="preserve">The donut chart shows the proportion of healthy, warning, and broken patterns at a glance.</w:t>
      </w:r>
    </w:p>
    <w:p>
      <w:pPr>
        <w:spacing w:after="60" w:before="60"/>
        <w:ind w:left="400" w:hanging="200"/>
      </w:pPr>
      <w:r>
        <w:rPr>
          <w:color w:val="222222"/>
          <w:sz w:val="20"/>
          <w:szCs w:val="20"/>
        </w:rPr>
        <w:t xml:space="preserve">The bar chart shows which URL groups contain the most URLs — helping prioritise fixes.</w:t>
      </w:r>
    </w:p>
    <w:p>
      <w:pPr>
        <w:pStyle w:val="Heading3"/>
        <w:spacing w:after="80" w:before="200"/>
        <w:rPr>
          <w:b/>
          <w:bCs/>
          <w:color w:val="333333"/>
          <w:sz w:val="22"/>
          <w:szCs w:val="22"/>
        </w:rPr>
      </w:pPr>
      <w:r>
        <w:t xml:space="preserve">What Needs Attention</w:t>
      </w:r>
    </w:p>
    <w:p>
      <w:pPr>
        <w:spacing w:after="80" w:before="80"/>
      </w:pPr>
      <w:r>
        <w:rPr>
          <w:color w:val="222222"/>
          <w:sz w:val="20"/>
          <w:szCs w:val="20"/>
        </w:rPr>
        <w:t xml:space="preserve">Plain-English descriptions of every warning or broken pattern. Each note explains what the problem is and which pattern is affected. Share these notes directly with the development team.</w:t>
      </w:r>
    </w:p>
    <w:p>
      <w:pPr>
        <w:pStyle w:val="Heading3"/>
        <w:spacing w:after="80" w:before="200"/>
        <w:rPr>
          <w:b/>
          <w:bCs/>
          <w:color w:val="333333"/>
          <w:sz w:val="22"/>
          <w:szCs w:val="22"/>
        </w:rPr>
      </w:pPr>
      <w:r>
        <w:t xml:space="preserve">Pattern Details Table</w:t>
      </w:r>
    </w:p>
    <w:p>
      <w:pPr>
        <w:spacing w:after="80" w:before="80"/>
      </w:pPr>
      <w:r>
        <w:rPr>
          <w:color w:val="222222"/>
          <w:sz w:val="20"/>
          <w:szCs w:val="20"/>
        </w:rPr>
        <w:t xml:space="preserve">A full breakdown of every URL pattern found in the sitemap. Click any row to see the individual URLs that were checked, along with their status codes and response times.</w:t>
      </w:r>
    </w:p>
    <w:p>
      <w:pPr>
        <w:pStyle w:val="Heading2"/>
        <w:spacing w:after="100" w:before="300"/>
        <w:rPr>
          <w:b/>
          <w:bCs/>
          <w:color w:val="2C4A8A"/>
          <w:sz w:val="24"/>
          <w:szCs w:val="24"/>
        </w:rPr>
      </w:pPr>
      <w:r>
        <w:t xml:space="preserve">3.3  Understanding Status Colours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F0F4FA" w:val="clear"/>
            <w:tcMar>
              <w:top w:type="dxa" w:w="80"/>
              <w:left w:type="dxa" w:w="120"/>
              <w:bottom w:type="dxa" w:w="80"/>
              <w:right w:type="dxa" w:w="120"/>
            </w:tcMar>
          </w:tcPr>
          <w:p>
            <w:r>
              <w:rPr>
                <w:b/>
                <w:bCs/>
                <w:sz w:val="20"/>
                <w:szCs w:val="20"/>
              </w:rPr>
              <w:t xml:space="preserve">Colour / Badge</w:t>
            </w:r>
          </w:p>
        </w:tc>
        <w:tc>
          <w:tcPr>
            <w:tcW w:type="dxa" w:w="5000"/>
            <w:shd w:fill="F0F4FA" w:val="clear"/>
            <w:tcMar>
              <w:top w:type="dxa" w:w="80"/>
              <w:left w:type="dxa" w:w="120"/>
              <w:bottom w:type="dxa" w:w="80"/>
              <w:right w:type="dxa" w:w="120"/>
            </w:tcMar>
          </w:tcPr>
          <w:p>
            <w:r>
              <w:rPr>
                <w:sz w:val="20"/>
                <w:szCs w:val="20"/>
              </w:rPr>
              <w:t xml:space="preserve">Meaning</w:t>
            </w:r>
          </w:p>
        </w:tc>
      </w:tr>
      <w:tr>
        <w:tc>
          <w:tcPr>
            <w:tcW w:type="dxa" w:w="4200"/>
            <w:shd w:fill="FFFFFF" w:val="clear"/>
            <w:tcMar>
              <w:top w:type="dxa" w:w="80"/>
              <w:left w:type="dxa" w:w="120"/>
              <w:bottom w:type="dxa" w:w="80"/>
              <w:right w:type="dxa" w:w="120"/>
            </w:tcMar>
          </w:tcPr>
          <w:p>
            <w:r>
              <w:rPr>
                <w:b/>
                <w:bCs/>
                <w:sz w:val="20"/>
                <w:szCs w:val="20"/>
              </w:rPr>
              <w:t xml:space="preserve">Green — Healthy</w:t>
            </w:r>
          </w:p>
        </w:tc>
        <w:tc>
          <w:tcPr>
            <w:tcW w:type="dxa" w:w="5000"/>
            <w:shd w:fill="FFFFFF" w:val="clear"/>
            <w:tcMar>
              <w:top w:type="dxa" w:w="80"/>
              <w:left w:type="dxa" w:w="120"/>
              <w:bottom w:type="dxa" w:w="80"/>
              <w:right w:type="dxa" w:w="120"/>
            </w:tcMar>
          </w:tcPr>
          <w:p>
            <w:r>
              <w:rPr>
                <w:sz w:val="20"/>
                <w:szCs w:val="20"/>
              </w:rPr>
              <w:t xml:space="preserve">80% or more of sampled URLs returned a valid response.</w:t>
            </w:r>
          </w:p>
        </w:tc>
      </w:tr>
      <w:tr>
        <w:tc>
          <w:tcPr>
            <w:tcW w:type="dxa" w:w="4200"/>
            <w:shd w:fill="F0F4FA" w:val="clear"/>
            <w:tcMar>
              <w:top w:type="dxa" w:w="80"/>
              <w:left w:type="dxa" w:w="120"/>
              <w:bottom w:type="dxa" w:w="80"/>
              <w:right w:type="dxa" w:w="120"/>
            </w:tcMar>
          </w:tcPr>
          <w:p>
            <w:r>
              <w:rPr>
                <w:b/>
                <w:bCs/>
                <w:sz w:val="20"/>
                <w:szCs w:val="20"/>
              </w:rPr>
              <w:t xml:space="preserve">Yellow — Warning</w:t>
            </w:r>
          </w:p>
        </w:tc>
        <w:tc>
          <w:tcPr>
            <w:tcW w:type="dxa" w:w="5000"/>
            <w:shd w:fill="F0F4FA" w:val="clear"/>
            <w:tcMar>
              <w:top w:type="dxa" w:w="80"/>
              <w:left w:type="dxa" w:w="120"/>
              <w:bottom w:type="dxa" w:w="80"/>
              <w:right w:type="dxa" w:w="120"/>
            </w:tcMar>
          </w:tcPr>
          <w:p>
            <w:r>
              <w:rPr>
                <w:sz w:val="20"/>
                <w:szCs w:val="20"/>
              </w:rPr>
              <w:t xml:space="preserve">Between 50% and 79% of sampled URLs returned a valid response.</w:t>
            </w:r>
          </w:p>
        </w:tc>
      </w:tr>
      <w:tr>
        <w:tc>
          <w:tcPr>
            <w:tcW w:type="dxa" w:w="4200"/>
            <w:shd w:fill="FFFFFF" w:val="clear"/>
            <w:tcMar>
              <w:top w:type="dxa" w:w="80"/>
              <w:left w:type="dxa" w:w="120"/>
              <w:bottom w:type="dxa" w:w="80"/>
              <w:right w:type="dxa" w:w="120"/>
            </w:tcMar>
          </w:tcPr>
          <w:p>
            <w:r>
              <w:rPr>
                <w:b/>
                <w:bCs/>
                <w:sz w:val="20"/>
                <w:szCs w:val="20"/>
              </w:rPr>
              <w:t xml:space="preserve">Red — Broken</w:t>
            </w:r>
          </w:p>
        </w:tc>
        <w:tc>
          <w:tcPr>
            <w:tcW w:type="dxa" w:w="5000"/>
            <w:shd w:fill="FFFFFF" w:val="clear"/>
            <w:tcMar>
              <w:top w:type="dxa" w:w="80"/>
              <w:left w:type="dxa" w:w="120"/>
              <w:bottom w:type="dxa" w:w="80"/>
              <w:right w:type="dxa" w:w="120"/>
            </w:tcMar>
          </w:tcPr>
          <w:p>
            <w:r>
              <w:rPr>
                <w:sz w:val="20"/>
                <w:szCs w:val="20"/>
              </w:rPr>
              <w:t xml:space="preserve">Fewer than 50% of sampled URLs returned a valid response.</w:t>
            </w:r>
          </w:p>
        </w:tc>
      </w:tr>
      <w:tr>
        <w:tc>
          <w:tcPr>
            <w:tcW w:type="dxa" w:w="4200"/>
            <w:shd w:fill="F0F4FA" w:val="clear"/>
            <w:tcMar>
              <w:top w:type="dxa" w:w="80"/>
              <w:left w:type="dxa" w:w="120"/>
              <w:bottom w:type="dxa" w:w="80"/>
              <w:right w:type="dxa" w:w="120"/>
            </w:tcMar>
          </w:tcPr>
          <w:p>
            <w:r>
              <w:rPr>
                <w:b/>
                <w:bCs/>
                <w:sz w:val="20"/>
                <w:szCs w:val="20"/>
              </w:rPr>
              <w:t xml:space="preserve">Orange — Redirect</w:t>
            </w:r>
          </w:p>
        </w:tc>
        <w:tc>
          <w:tcPr>
            <w:tcW w:type="dxa" w:w="5000"/>
            <w:shd w:fill="F0F4FA" w:val="clear"/>
            <w:tcMar>
              <w:top w:type="dxa" w:w="80"/>
              <w:left w:type="dxa" w:w="120"/>
              <w:bottom w:type="dxa" w:w="80"/>
              <w:right w:type="dxa" w:w="120"/>
            </w:tcMar>
          </w:tcPr>
          <w:p>
            <w:r>
              <w:rPr>
                <w:sz w:val="20"/>
                <w:szCs w:val="20"/>
              </w:rPr>
              <w:t xml:space="preserve">The URL works but sends visitors to a different address automatically.</w:t>
            </w:r>
          </w:p>
        </w:tc>
      </w:tr>
      <w:tr>
        <w:tc>
          <w:tcPr>
            <w:tcW w:type="dxa" w:w="4200"/>
            <w:shd w:fill="FFFFFF" w:val="clear"/>
            <w:tcMar>
              <w:top w:type="dxa" w:w="80"/>
              <w:left w:type="dxa" w:w="120"/>
              <w:bottom w:type="dxa" w:w="80"/>
              <w:right w:type="dxa" w:w="120"/>
            </w:tcMar>
          </w:tcPr>
          <w:p>
            <w:r>
              <w:rPr>
                <w:b/>
                <w:bCs/>
                <w:sz w:val="20"/>
                <w:szCs w:val="20"/>
              </w:rPr>
              <w:t xml:space="preserve">Orange — Suspicious Segment</w:t>
            </w:r>
          </w:p>
        </w:tc>
        <w:tc>
          <w:tcPr>
            <w:tcW w:type="dxa" w:w="5000"/>
            <w:shd w:fill="FFFFFF" w:val="clear"/>
            <w:tcMar>
              <w:top w:type="dxa" w:w="80"/>
              <w:left w:type="dxa" w:w="120"/>
              <w:bottom w:type="dxa" w:w="80"/>
              <w:right w:type="dxa" w:w="120"/>
            </w:tcMar>
          </w:tcPr>
          <w:p>
            <w:r>
              <w:rPr>
                <w:sz w:val="20"/>
                <w:szCs w:val="20"/>
              </w:rPr>
              <w:t xml:space="preserve">The URL path may contain an extra segment that was added by mistake during migration.</w:t>
            </w:r>
          </w:p>
        </w:tc>
      </w:tr>
    </w:tbl>
    <w:p>
      <w:pPr>
        <w:pStyle w:val="Heading2"/>
        <w:spacing w:after="100" w:before="300"/>
        <w:rPr>
          <w:b/>
          <w:bCs/>
          <w:color w:val="2C4A8A"/>
          <w:sz w:val="24"/>
          <w:szCs w:val="24"/>
        </w:rPr>
      </w:pPr>
      <w:r>
        <w:t xml:space="preserve">3.4  Viewing Past Analyses</w:t>
      </w:r>
    </w:p>
    <w:p>
      <w:pPr>
        <w:spacing w:after="80" w:before="80"/>
      </w:pPr>
      <w:r>
        <w:rPr>
          <w:color w:val="222222"/>
          <w:sz w:val="20"/>
          <w:szCs w:val="20"/>
        </w:rPr>
        <w:t xml:space="preserve">Click History in the top navigation to see all previous analyses. Each row shows the session name, date, health score, and pattern counts. Click any row to reopen the results.</w:t>
      </w:r>
    </w:p>
    <w:p>
      <w:pPr>
        <w:pBdr>
          <w:left w:val="single" w:color="1A7F4B" w:sz="8"/>
        </w:pBdr>
        <w:shd w:fill="EAF7EE" w:val="clear"/>
        <w:spacing w:after="120" w:before="120"/>
        <w:ind w:left="200"/>
      </w:pPr>
      <w:r>
        <w:rPr>
          <w:i/>
          <w:iCs/>
          <w:color w:val="222222"/>
          <w:sz w:val="20"/>
          <w:szCs w:val="20"/>
        </w:rPr>
        <w:t xml:space="preserve">💡 Previous analyses are stored locally on the machine running the tool. They are not deleted unless you manually delete them from the History page.</w:t>
      </w:r>
    </w:p>
    <w:p>
      <w:pPr>
        <w:pStyle w:val="Heading2"/>
        <w:spacing w:after="100" w:before="300"/>
        <w:rPr>
          <w:b/>
          <w:bCs/>
          <w:color w:val="2C4A8A"/>
          <w:sz w:val="24"/>
          <w:szCs w:val="24"/>
        </w:rPr>
      </w:pPr>
      <w:r>
        <w:t xml:space="preserve">3.5  Exporting Reports</w:t>
      </w:r>
    </w:p>
    <w:p>
      <w:pPr>
        <w:spacing w:after="80" w:before="80"/>
      </w:pPr>
      <w:r>
        <w:rPr>
          <w:color w:val="222222"/>
          <w:sz w:val="20"/>
          <w:szCs w:val="20"/>
        </w:rPr>
        <w:t xml:space="preserve">On any results page, click the Export button in the top right and choose your format: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F0F4FA" w:val="clear"/>
            <w:tcMar>
              <w:top w:type="dxa" w:w="80"/>
              <w:left w:type="dxa" w:w="120"/>
              <w:bottom w:type="dxa" w:w="80"/>
              <w:right w:type="dxa" w:w="120"/>
            </w:tcMar>
          </w:tcPr>
          <w:p>
            <w:r>
              <w:rPr>
                <w:b/>
                <w:bCs/>
                <w:sz w:val="20"/>
                <w:szCs w:val="20"/>
              </w:rPr>
              <w:t xml:space="preserve">Format</w:t>
            </w:r>
          </w:p>
        </w:tc>
        <w:tc>
          <w:tcPr>
            <w:tcW w:type="dxa" w:w="5000"/>
            <w:shd w:fill="F0F4FA" w:val="clear"/>
            <w:tcMar>
              <w:top w:type="dxa" w:w="80"/>
              <w:left w:type="dxa" w:w="120"/>
              <w:bottom w:type="dxa" w:w="80"/>
              <w:right w:type="dxa" w:w="120"/>
            </w:tcMar>
          </w:tcPr>
          <w:p>
            <w:r>
              <w:rPr>
                <w:sz w:val="20"/>
                <w:szCs w:val="20"/>
              </w:rPr>
              <w:t xml:space="preserve">Best for</w:t>
            </w:r>
          </w:p>
        </w:tc>
      </w:tr>
      <w:tr>
        <w:tc>
          <w:tcPr>
            <w:tcW w:type="dxa" w:w="4200"/>
            <w:shd w:fill="FFFFFF" w:val="clear"/>
            <w:tcMar>
              <w:top w:type="dxa" w:w="80"/>
              <w:left w:type="dxa" w:w="120"/>
              <w:bottom w:type="dxa" w:w="80"/>
              <w:right w:type="dxa" w:w="120"/>
            </w:tcMar>
          </w:tcPr>
          <w:p>
            <w:r>
              <w:rPr>
                <w:b/>
                <w:bCs/>
                <w:sz w:val="20"/>
                <w:szCs w:val="20"/>
              </w:rPr>
              <w:t xml:space="preserve">CSV</w:t>
            </w:r>
          </w:p>
        </w:tc>
        <w:tc>
          <w:tcPr>
            <w:tcW w:type="dxa" w:w="5000"/>
            <w:shd w:fill="FFFFFF" w:val="clear"/>
            <w:tcMar>
              <w:top w:type="dxa" w:w="80"/>
              <w:left w:type="dxa" w:w="120"/>
              <w:bottom w:type="dxa" w:w="80"/>
              <w:right w:type="dxa" w:w="120"/>
            </w:tcMar>
          </w:tcPr>
          <w:p>
            <w:r>
              <w:rPr>
                <w:sz w:val="20"/>
                <w:szCs w:val="20"/>
              </w:rPr>
              <w:t xml:space="preserve">Quick data export, opens in Excel. One row per pattern.</w:t>
            </w:r>
          </w:p>
        </w:tc>
      </w:tr>
      <w:tr>
        <w:tc>
          <w:tcPr>
            <w:tcW w:type="dxa" w:w="4200"/>
            <w:shd w:fill="F0F4FA" w:val="clear"/>
            <w:tcMar>
              <w:top w:type="dxa" w:w="80"/>
              <w:left w:type="dxa" w:w="120"/>
              <w:bottom w:type="dxa" w:w="80"/>
              <w:right w:type="dxa" w:w="120"/>
            </w:tcMar>
          </w:tcPr>
          <w:p>
            <w:r>
              <w:rPr>
                <w:b/>
                <w:bCs/>
                <w:sz w:val="20"/>
                <w:szCs w:val="20"/>
              </w:rPr>
              <w:t xml:space="preserve">Excel (.xlsx)</w:t>
            </w:r>
          </w:p>
        </w:tc>
        <w:tc>
          <w:tcPr>
            <w:tcW w:type="dxa" w:w="5000"/>
            <w:shd w:fill="F0F4FA" w:val="clear"/>
            <w:tcMar>
              <w:top w:type="dxa" w:w="80"/>
              <w:left w:type="dxa" w:w="120"/>
              <w:bottom w:type="dxa" w:w="80"/>
              <w:right w:type="dxa" w:w="120"/>
            </w:tcMar>
          </w:tcPr>
          <w:p>
            <w:r>
              <w:rPr>
                <w:sz w:val="20"/>
                <w:szCs w:val="20"/>
              </w:rPr>
              <w:t xml:space="preserve">Full report with 4 sheets: Summary, Patterns, Sampled URLs, Mismatched URLs.</w:t>
            </w:r>
          </w:p>
        </w:tc>
      </w:tr>
      <w:tr>
        <w:tc>
          <w:tcPr>
            <w:tcW w:type="dxa" w:w="4200"/>
            <w:shd w:fill="FFFFFF" w:val="clear"/>
            <w:tcMar>
              <w:top w:type="dxa" w:w="80"/>
              <w:left w:type="dxa" w:w="120"/>
              <w:bottom w:type="dxa" w:w="80"/>
              <w:right w:type="dxa" w:w="120"/>
            </w:tcMar>
          </w:tcPr>
          <w:p>
            <w:r>
              <w:rPr>
                <w:b/>
                <w:bCs/>
                <w:sz w:val="20"/>
                <w:szCs w:val="20"/>
              </w:rPr>
              <w:t xml:space="preserve">PDF</w:t>
            </w:r>
          </w:p>
        </w:tc>
        <w:tc>
          <w:tcPr>
            <w:tcW w:type="dxa" w:w="5000"/>
            <w:shd w:fill="FFFFFF" w:val="clear"/>
            <w:tcMar>
              <w:top w:type="dxa" w:w="80"/>
              <w:left w:type="dxa" w:w="120"/>
              <w:bottom w:type="dxa" w:w="80"/>
              <w:right w:type="dxa" w:w="120"/>
            </w:tcMar>
          </w:tcPr>
          <w:p>
            <w:r>
              <w:rPr>
                <w:sz w:val="20"/>
                <w:szCs w:val="20"/>
              </w:rPr>
              <w:t xml:space="preserve">Sharing with stakeholders. Renders the full dashboard as a printable document.</w:t>
            </w:r>
          </w:p>
        </w:tc>
      </w:tr>
    </w:tbl>
    <w:p>
      <w:pPr>
        <w:pBdr>
          <w:left w:val="single" w:color="1A7F4B" w:sz="8"/>
        </w:pBdr>
        <w:shd w:fill="EAF7EE" w:val="clear"/>
        <w:spacing w:after="120" w:before="120"/>
        <w:ind w:left="200"/>
      </w:pPr>
      <w:r>
        <w:rPr>
          <w:i/>
          <w:iCs/>
          <w:color w:val="222222"/>
          <w:sz w:val="20"/>
          <w:szCs w:val="20"/>
        </w:rPr>
        <w:t xml:space="preserve">💡 The Excel export is the most useful for sharing with the development team as it contains all the detail they need to investigate and fix issues.</w:t>
      </w:r>
    </w:p>
    <w:p>
      <w:r>
        <w:br w:type="page"/>
      </w:r>
    </w:p>
    <w:p>
      <w:pPr>
        <w:pStyle w:val="Heading1"/>
        <w:pBdr>
          <w:bottom w:val="single" w:color="2C4A8A" w:sz="4"/>
        </w:pBdr>
        <w:spacing w:after="120" w:before="400"/>
        <w:rPr>
          <w:b/>
          <w:bCs/>
          <w:color w:val="2C4A8A"/>
          <w:sz w:val="28"/>
          <w:szCs w:val="28"/>
        </w:rPr>
      </w:pPr>
      <w:r>
        <w:t xml:space="preserve">Section 4 — Troubleshooting</w:t>
      </w:r>
    </w:p>
    <w:p>
      <w:pPr>
        <w:pStyle w:val="Heading2"/>
        <w:spacing w:after="100" w:before="300"/>
        <w:rPr>
          <w:b/>
          <w:bCs/>
          <w:color w:val="2C4A8A"/>
          <w:sz w:val="24"/>
          <w:szCs w:val="24"/>
        </w:rPr>
      </w:pPr>
      <w:r>
        <w:t xml:space="preserve">4.1  Common Issues</w:t>
      </w:r>
    </w:p>
    <w:p>
      <w:pPr>
        <w:pStyle w:val="Heading3"/>
        <w:spacing w:after="80" w:before="200"/>
        <w:rPr>
          <w:b/>
          <w:bCs/>
          <w:color w:val="333333"/>
          <w:sz w:val="22"/>
          <w:szCs w:val="22"/>
        </w:rPr>
      </w:pPr>
      <w:r>
        <w:t xml:space="preserve">The tool won't open in my browser</w:t>
      </w:r>
    </w:p>
    <w:p>
      <w:pPr>
        <w:spacing w:after="60" w:before="60"/>
        <w:ind w:left="400" w:hanging="200"/>
      </w:pPr>
      <w:r>
        <w:rPr>
          <w:color w:val="222222"/>
          <w:sz w:val="20"/>
          <w:szCs w:val="20"/>
        </w:rPr>
        <w:t xml:space="preserve">Make sure Docker Desktop is running (green whale icon)</w:t>
      </w:r>
    </w:p>
    <w:p>
      <w:pPr>
        <w:spacing w:after="60" w:before="60"/>
        <w:ind w:left="400" w:hanging="200"/>
      </w:pPr>
      <w:r>
        <w:rPr>
          <w:color w:val="222222"/>
          <w:sz w:val="20"/>
          <w:szCs w:val="20"/>
        </w:rPr>
        <w:t xml:space="preserve">Make sure you ran docker compose up in the tool folder</w:t>
      </w:r>
    </w:p>
    <w:p>
      <w:pPr>
        <w:spacing w:after="60" w:before="60"/>
        <w:ind w:left="400" w:hanging="200"/>
      </w:pPr>
      <w:r>
        <w:rPr>
          <w:color w:val="222222"/>
          <w:sz w:val="20"/>
          <w:szCs w:val="20"/>
        </w:rPr>
        <w:t xml:space="preserve">Try refreshing the browser</w:t>
      </w:r>
    </w:p>
    <w:p>
      <w:pPr>
        <w:spacing w:after="60" w:before="60"/>
        <w:ind w:left="400" w:hanging="200"/>
      </w:pPr>
      <w:r>
        <w:rPr>
          <w:color w:val="222222"/>
          <w:sz w:val="20"/>
          <w:szCs w:val="20"/>
        </w:rPr>
        <w:t xml:space="preserve">Make sure you are going to http://localhost:3010 (not https://)</w:t>
      </w:r>
    </w:p>
    <w:p>
      <w:pPr>
        <w:pStyle w:val="Heading3"/>
        <w:spacing w:after="80" w:before="200"/>
        <w:rPr>
          <w:b/>
          <w:bCs/>
          <w:color w:val="333333"/>
          <w:sz w:val="22"/>
          <w:szCs w:val="22"/>
        </w:rPr>
      </w:pPr>
      <w:r>
        <w:t xml:space="preserve">I see 'Cannot connect to backend'</w:t>
      </w:r>
    </w:p>
    <w:p>
      <w:pPr>
        <w:spacing w:after="60" w:before="60"/>
        <w:ind w:left="400" w:hanging="200"/>
      </w:pPr>
      <w:r>
        <w:rPr>
          <w:color w:val="222222"/>
          <w:sz w:val="20"/>
          <w:szCs w:val="20"/>
        </w:rPr>
        <w:t xml:space="preserve">The backend service may still be starting — wait 30 seconds and try again</w:t>
      </w:r>
    </w:p>
    <w:p>
      <w:pPr>
        <w:spacing w:after="60" w:before="60"/>
        <w:ind w:left="400" w:hanging="200"/>
      </w:pPr>
      <w:r>
        <w:rPr>
          <w:color w:val="222222"/>
          <w:sz w:val="20"/>
          <w:szCs w:val="20"/>
        </w:rPr>
        <w:t xml:space="preserve">Check that all Docker services are healthy by looking at the Command Prompt window</w:t>
      </w:r>
    </w:p>
    <w:p>
      <w:pPr>
        <w:spacing w:after="60" w:before="60"/>
        <w:ind w:left="400" w:hanging="200"/>
      </w:pPr>
      <w:r>
        <w:rPr>
          <w:color w:val="222222"/>
          <w:sz w:val="20"/>
          <w:szCs w:val="20"/>
        </w:rPr>
        <w:t xml:space="preserve">If the problem persists, run docker compose down then docker compose up again</w:t>
      </w:r>
    </w:p>
    <w:p>
      <w:pPr>
        <w:pStyle w:val="Heading3"/>
        <w:spacing w:after="80" w:before="200"/>
        <w:rPr>
          <w:b/>
          <w:bCs/>
          <w:color w:val="333333"/>
          <w:sz w:val="22"/>
          <w:szCs w:val="22"/>
        </w:rPr>
      </w:pPr>
      <w:r>
        <w:t xml:space="preserve">The analysis is stuck on Parsing for a long time</w:t>
      </w:r>
    </w:p>
    <w:p>
      <w:pPr>
        <w:spacing w:after="60" w:before="60"/>
        <w:ind w:left="400" w:hanging="200"/>
      </w:pPr>
      <w:r>
        <w:rPr>
          <w:color w:val="222222"/>
          <w:sz w:val="20"/>
          <w:szCs w:val="20"/>
        </w:rPr>
        <w:t xml:space="preserve">Large sitemap files (50,000+ URLs) can take several minutes to parse — be patient</w:t>
      </w:r>
    </w:p>
    <w:p>
      <w:pPr>
        <w:spacing w:after="60" w:before="60"/>
        <w:ind w:left="400" w:hanging="200"/>
      </w:pPr>
      <w:r>
        <w:rPr>
          <w:color w:val="222222"/>
          <w:sz w:val="20"/>
          <w:szCs w:val="20"/>
        </w:rPr>
        <w:t xml:space="preserve">If it stays stuck for more than 10 minutes, contact the development team</w:t>
      </w:r>
    </w:p>
    <w:p>
      <w:pPr>
        <w:pStyle w:val="Heading3"/>
        <w:spacing w:after="80" w:before="200"/>
        <w:rPr>
          <w:b/>
          <w:bCs/>
          <w:color w:val="333333"/>
          <w:sz w:val="22"/>
          <w:szCs w:val="22"/>
        </w:rPr>
      </w:pPr>
      <w:r>
        <w:t xml:space="preserve">All my URLs are showing as Healthy but I know some should be broken</w:t>
      </w:r>
    </w:p>
    <w:p>
      <w:pPr>
        <w:spacing w:after="80" w:before="80"/>
      </w:pPr>
      <w:r>
        <w:rPr>
          <w:color w:val="222222"/>
          <w:sz w:val="20"/>
          <w:szCs w:val="20"/>
        </w:rPr>
        <w:t xml:space="preserve">Some websites return a 200 OK response even for pages that don't exist (called a soft-404). This is a configuration issue on the target website itself, not a problem with the tool. Flag this to the development team.</w:t>
      </w:r>
    </w:p>
    <w:p>
      <w:pPr>
        <w:pStyle w:val="Heading3"/>
        <w:spacing w:after="80" w:before="200"/>
        <w:rPr>
          <w:b/>
          <w:bCs/>
          <w:color w:val="333333"/>
          <w:sz w:val="22"/>
          <w:szCs w:val="22"/>
        </w:rPr>
      </w:pPr>
      <w:r>
        <w:t xml:space="preserve">Port conflict error when starting</w:t>
      </w:r>
    </w:p>
    <w:p>
      <w:pPr>
        <w:spacing w:after="80" w:before="80"/>
      </w:pPr>
      <w:r>
        <w:rPr>
          <w:color w:val="222222"/>
          <w:sz w:val="20"/>
          <w:szCs w:val="20"/>
        </w:rPr>
        <w:t xml:space="preserve">If you see an error about a port already being in use, another application on your computer is using the same port. Contact the development team — they can change the port assignments in the configuration file.</w:t>
      </w:r>
    </w:p>
    <w:p>
      <w:pPr>
        <w:pStyle w:val="Heading3"/>
        <w:spacing w:after="80" w:before="200"/>
        <w:rPr>
          <w:b/>
          <w:bCs/>
          <w:color w:val="333333"/>
          <w:sz w:val="22"/>
          <w:szCs w:val="22"/>
        </w:rPr>
      </w:pPr>
      <w:r>
        <w:t xml:space="preserve">Docker says 'not enough disk space'</w:t>
      </w:r>
    </w:p>
    <w:p>
      <w:pPr>
        <w:spacing w:after="60" w:before="60"/>
        <w:ind w:left="400" w:hanging="200"/>
      </w:pPr>
      <w:r>
        <w:rPr>
          <w:color w:val="222222"/>
          <w:sz w:val="20"/>
          <w:szCs w:val="20"/>
        </w:rPr>
        <w:t xml:space="preserve">Open Docker Desktop and go to Settings → Resources</w:t>
      </w:r>
    </w:p>
    <w:p>
      <w:pPr>
        <w:spacing w:after="60" w:before="60"/>
        <w:ind w:left="400" w:hanging="200"/>
      </w:pPr>
      <w:r>
        <w:rPr>
          <w:color w:val="222222"/>
          <w:sz w:val="20"/>
          <w:szCs w:val="20"/>
        </w:rPr>
        <w:t xml:space="preserve">Increase the disk image size</w:t>
      </w:r>
    </w:p>
    <w:p>
      <w:pPr>
        <w:spacing w:after="60" w:before="60"/>
        <w:ind w:left="400" w:hanging="200"/>
      </w:pPr>
      <w:r>
        <w:rPr>
          <w:color w:val="222222"/>
          <w:sz w:val="20"/>
          <w:szCs w:val="20"/>
        </w:rPr>
        <w:t xml:space="preserve">Alternatively, free up space on your computer and restart Docker</w:t>
      </w:r>
    </w:p>
    <w:p>
      <w:pPr>
        <w:pStyle w:val="Heading2"/>
        <w:spacing w:after="100" w:before="300"/>
        <w:rPr>
          <w:b/>
          <w:bCs/>
          <w:color w:val="2C4A8A"/>
          <w:sz w:val="24"/>
          <w:szCs w:val="24"/>
        </w:rPr>
      </w:pPr>
      <w:r>
        <w:t xml:space="preserve">4.2  Who to Contact</w:t>
      </w:r>
    </w:p>
    <w:p>
      <w:pPr>
        <w:spacing w:after="80" w:before="80"/>
      </w:pPr>
      <w:r>
        <w:rPr>
          <w:color w:val="222222"/>
          <w:sz w:val="20"/>
          <w:szCs w:val="20"/>
        </w:rPr>
        <w:t xml:space="preserve">For technical issues with installation or the tool itself, contact the development team with:</w:t>
      </w:r>
    </w:p>
    <w:p>
      <w:pPr>
        <w:spacing w:after="60" w:before="60"/>
        <w:ind w:left="400" w:hanging="200"/>
      </w:pPr>
      <w:r>
        <w:rPr>
          <w:color w:val="222222"/>
          <w:sz w:val="20"/>
          <w:szCs w:val="20"/>
        </w:rPr>
        <w:t xml:space="preserve">A screenshot of the error message</w:t>
      </w:r>
    </w:p>
    <w:p>
      <w:pPr>
        <w:spacing w:after="60" w:before="60"/>
        <w:ind w:left="400" w:hanging="200"/>
      </w:pPr>
      <w:r>
        <w:rPr>
          <w:color w:val="222222"/>
          <w:sz w:val="20"/>
          <w:szCs w:val="20"/>
        </w:rPr>
        <w:t xml:space="preserve">Which operating system you are using (Windows or Mac)</w:t>
      </w:r>
    </w:p>
    <w:p>
      <w:pPr>
        <w:spacing w:after="60" w:before="60"/>
        <w:ind w:left="400" w:hanging="200"/>
      </w:pPr>
      <w:r>
        <w:rPr>
          <w:color w:val="222222"/>
          <w:sz w:val="20"/>
          <w:szCs w:val="20"/>
        </w:rPr>
        <w:t xml:space="preserve">What step you were on when the error occurred</w:t>
      </w:r>
    </w:p>
    <w:p>
      <w:r>
        <w:br w:type="page"/>
      </w:r>
    </w:p>
    <w:p>
      <w:pPr>
        <w:pStyle w:val="Heading1"/>
        <w:pBdr>
          <w:bottom w:val="single" w:color="2C4A8A" w:sz="4"/>
        </w:pBdr>
        <w:spacing w:after="120" w:before="400"/>
        <w:rPr>
          <w:b/>
          <w:bCs/>
          <w:color w:val="2C4A8A"/>
          <w:sz w:val="28"/>
          <w:szCs w:val="28"/>
        </w:rPr>
      </w:pPr>
      <w:r>
        <w:t xml:space="preserve">Section 5 — Quick Reference</w:t>
      </w:r>
    </w:p>
    <w:p>
      <w:pPr>
        <w:pStyle w:val="Heading2"/>
        <w:spacing w:after="100" w:before="300"/>
        <w:rPr>
          <w:b/>
          <w:bCs/>
          <w:color w:val="2C4A8A"/>
          <w:sz w:val="24"/>
          <w:szCs w:val="24"/>
        </w:rPr>
      </w:pPr>
      <w:r>
        <w:t xml:space="preserve">URLs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F0F4FA" w:val="clear"/>
            <w:tcMar>
              <w:top w:type="dxa" w:w="80"/>
              <w:left w:type="dxa" w:w="120"/>
              <w:bottom w:type="dxa" w:w="80"/>
              <w:right w:type="dxa" w:w="120"/>
            </w:tcMar>
          </w:tcPr>
          <w:p>
            <w:r>
              <w:rPr>
                <w:b/>
                <w:bCs/>
                <w:sz w:val="20"/>
                <w:szCs w:val="20"/>
              </w:rPr>
              <w:t xml:space="preserve">Tool address</w:t>
            </w:r>
          </w:p>
        </w:tc>
        <w:tc>
          <w:tcPr>
            <w:tcW w:type="dxa" w:w="5000"/>
            <w:shd w:fill="F0F4FA" w:val="clear"/>
            <w:tcMar>
              <w:top w:type="dxa" w:w="80"/>
              <w:left w:type="dxa" w:w="120"/>
              <w:bottom w:type="dxa" w:w="80"/>
              <w:right w:type="dxa" w:w="120"/>
            </w:tcMar>
          </w:tcPr>
          <w:p>
            <w:r>
              <w:rPr>
                <w:sz w:val="20"/>
                <w:szCs w:val="20"/>
              </w:rPr>
              <w:t xml:space="preserve">http://localhost:3010</w:t>
            </w:r>
          </w:p>
        </w:tc>
      </w:tr>
      <w:tr>
        <w:tc>
          <w:tcPr>
            <w:tcW w:type="dxa" w:w="4200"/>
            <w:shd w:fill="FFFFFF" w:val="clear"/>
            <w:tcMar>
              <w:top w:type="dxa" w:w="80"/>
              <w:left w:type="dxa" w:w="120"/>
              <w:bottom w:type="dxa" w:w="80"/>
              <w:right w:type="dxa" w:w="120"/>
            </w:tcMar>
          </w:tcPr>
          <w:p>
            <w:r>
              <w:rPr>
                <w:b/>
                <w:bCs/>
                <w:sz w:val="20"/>
                <w:szCs w:val="20"/>
              </w:rPr>
              <w:t xml:space="preserve">Upload / New Analysis</w:t>
            </w:r>
          </w:p>
        </w:tc>
        <w:tc>
          <w:tcPr>
            <w:tcW w:type="dxa" w:w="5000"/>
            <w:shd w:fill="FFFFFF" w:val="clear"/>
            <w:tcMar>
              <w:top w:type="dxa" w:w="80"/>
              <w:left w:type="dxa" w:w="120"/>
              <w:bottom w:type="dxa" w:w="80"/>
              <w:right w:type="dxa" w:w="120"/>
            </w:tcMar>
          </w:tcPr>
          <w:p>
            <w:r>
              <w:rPr>
                <w:sz w:val="20"/>
                <w:szCs w:val="20"/>
              </w:rPr>
              <w:t xml:space="preserve">http://localhost:3010</w:t>
            </w:r>
          </w:p>
        </w:tc>
      </w:tr>
      <w:tr>
        <w:tc>
          <w:tcPr>
            <w:tcW w:type="dxa" w:w="4200"/>
            <w:shd w:fill="F0F4FA" w:val="clear"/>
            <w:tcMar>
              <w:top w:type="dxa" w:w="80"/>
              <w:left w:type="dxa" w:w="120"/>
              <w:bottom w:type="dxa" w:w="80"/>
              <w:right w:type="dxa" w:w="120"/>
            </w:tcMar>
          </w:tcPr>
          <w:p>
            <w:r>
              <w:rPr>
                <w:b/>
                <w:bCs/>
                <w:sz w:val="20"/>
                <w:szCs w:val="20"/>
              </w:rPr>
              <w:t xml:space="preserve">History</w:t>
            </w:r>
          </w:p>
        </w:tc>
        <w:tc>
          <w:tcPr>
            <w:tcW w:type="dxa" w:w="5000"/>
            <w:shd w:fill="F0F4FA" w:val="clear"/>
            <w:tcMar>
              <w:top w:type="dxa" w:w="80"/>
              <w:left w:type="dxa" w:w="120"/>
              <w:bottom w:type="dxa" w:w="80"/>
              <w:right w:type="dxa" w:w="120"/>
            </w:tcMar>
          </w:tcPr>
          <w:p>
            <w:r>
              <w:rPr>
                <w:sz w:val="20"/>
                <w:szCs w:val="20"/>
              </w:rPr>
              <w:t xml:space="preserve">http://localhost:3010/sessions</w:t>
            </w:r>
          </w:p>
        </w:tc>
      </w:tr>
    </w:tbl>
    <w:p>
      <w:pPr>
        <w:spacing w:before="160"/>
      </w:pPr>
    </w:p>
    <w:p>
      <w:pPr>
        <w:pStyle w:val="Heading2"/>
        <w:spacing w:after="100" w:before="300"/>
        <w:rPr>
          <w:b/>
          <w:bCs/>
          <w:color w:val="2C4A8A"/>
          <w:sz w:val="24"/>
          <w:szCs w:val="24"/>
        </w:rPr>
      </w:pPr>
      <w:r>
        <w:t xml:space="preserve">Key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F0F4FA" w:val="clear"/>
            <w:tcMar>
              <w:top w:type="dxa" w:w="80"/>
              <w:left w:type="dxa" w:w="120"/>
              <w:bottom w:type="dxa" w:w="80"/>
              <w:right w:type="dxa" w:w="120"/>
            </w:tcMar>
          </w:tcPr>
          <w:p>
            <w:r>
              <w:rPr>
                <w:b/>
                <w:bCs/>
                <w:sz w:val="20"/>
                <w:szCs w:val="20"/>
              </w:rPr>
              <w:t xml:space="preserve">Action</w:t>
            </w:r>
          </w:p>
        </w:tc>
        <w:tc>
          <w:tcPr>
            <w:tcW w:type="dxa" w:w="5000"/>
            <w:shd w:fill="F0F4FA" w:val="clear"/>
            <w:tcMar>
              <w:top w:type="dxa" w:w="80"/>
              <w:left w:type="dxa" w:w="120"/>
              <w:bottom w:type="dxa" w:w="80"/>
              <w:right w:type="dxa" w:w="120"/>
            </w:tcMar>
          </w:tcPr>
          <w:p>
            <w:r>
              <w:rPr>
                <w:sz w:val="20"/>
                <w:szCs w:val="20"/>
              </w:rPr>
              <w:t xml:space="preserve">Command</w:t>
            </w:r>
          </w:p>
        </w:tc>
      </w:tr>
      <w:tr>
        <w:tc>
          <w:tcPr>
            <w:tcW w:type="dxa" w:w="4200"/>
            <w:shd w:fill="FFFFFF" w:val="clear"/>
            <w:tcMar>
              <w:top w:type="dxa" w:w="80"/>
              <w:left w:type="dxa" w:w="120"/>
              <w:bottom w:type="dxa" w:w="80"/>
              <w:right w:type="dxa" w:w="120"/>
            </w:tcMar>
          </w:tcPr>
          <w:p>
            <w:r>
              <w:rPr>
                <w:b/>
                <w:bCs/>
                <w:sz w:val="20"/>
                <w:szCs w:val="20"/>
              </w:rPr>
              <w:t xml:space="preserve">Start the tool (first time)</w:t>
            </w:r>
          </w:p>
        </w:tc>
        <w:tc>
          <w:tcPr>
            <w:tcW w:type="dxa" w:w="5000"/>
            <w:shd w:fill="FFFFFF" w:val="clear"/>
            <w:tcMar>
              <w:top w:type="dxa" w:w="80"/>
              <w:left w:type="dxa" w:w="120"/>
              <w:bottom w:type="dxa" w:w="80"/>
              <w:right w:type="dxa" w:w="120"/>
            </w:tcMar>
          </w:tcPr>
          <w:p>
            <w:r>
              <w:rPr>
                <w:sz w:val="20"/>
                <w:szCs w:val="20"/>
              </w:rPr>
              <w:t xml:space="preserve">docker compose up --build</w:t>
            </w:r>
          </w:p>
        </w:tc>
      </w:tr>
      <w:tr>
        <w:tc>
          <w:tcPr>
            <w:tcW w:type="dxa" w:w="4200"/>
            <w:shd w:fill="F0F4FA" w:val="clear"/>
            <w:tcMar>
              <w:top w:type="dxa" w:w="80"/>
              <w:left w:type="dxa" w:w="120"/>
              <w:bottom w:type="dxa" w:w="80"/>
              <w:right w:type="dxa" w:w="120"/>
            </w:tcMar>
          </w:tcPr>
          <w:p>
            <w:r>
              <w:rPr>
                <w:b/>
                <w:bCs/>
                <w:sz w:val="20"/>
                <w:szCs w:val="20"/>
              </w:rPr>
              <w:t xml:space="preserve">Start the tool (after first time)</w:t>
            </w:r>
          </w:p>
        </w:tc>
        <w:tc>
          <w:tcPr>
            <w:tcW w:type="dxa" w:w="5000"/>
            <w:shd w:fill="F0F4FA" w:val="clear"/>
            <w:tcMar>
              <w:top w:type="dxa" w:w="80"/>
              <w:left w:type="dxa" w:w="120"/>
              <w:bottom w:type="dxa" w:w="80"/>
              <w:right w:type="dxa" w:w="120"/>
            </w:tcMar>
          </w:tcPr>
          <w:p>
            <w:r>
              <w:rPr>
                <w:sz w:val="20"/>
                <w:szCs w:val="20"/>
              </w:rPr>
              <w:t xml:space="preserve">docker compose up</w:t>
            </w:r>
          </w:p>
        </w:tc>
      </w:tr>
      <w:tr>
        <w:tc>
          <w:tcPr>
            <w:tcW w:type="dxa" w:w="4200"/>
            <w:shd w:fill="FFFFFF" w:val="clear"/>
            <w:tcMar>
              <w:top w:type="dxa" w:w="80"/>
              <w:left w:type="dxa" w:w="120"/>
              <w:bottom w:type="dxa" w:w="80"/>
              <w:right w:type="dxa" w:w="120"/>
            </w:tcMar>
          </w:tcPr>
          <w:p>
            <w:r>
              <w:rPr>
                <w:b/>
                <w:bCs/>
                <w:sz w:val="20"/>
                <w:szCs w:val="20"/>
              </w:rPr>
              <w:t xml:space="preserve">Stop the tool</w:t>
            </w:r>
          </w:p>
        </w:tc>
        <w:tc>
          <w:tcPr>
            <w:tcW w:type="dxa" w:w="5000"/>
            <w:shd w:fill="FFFFFF" w:val="clear"/>
            <w:tcMar>
              <w:top w:type="dxa" w:w="80"/>
              <w:left w:type="dxa" w:w="120"/>
              <w:bottom w:type="dxa" w:w="80"/>
              <w:right w:type="dxa" w:w="120"/>
            </w:tcMar>
          </w:tcPr>
          <w:p>
            <w:r>
              <w:rPr>
                <w:sz w:val="20"/>
                <w:szCs w:val="20"/>
              </w:rPr>
              <w:t xml:space="preserve">Ctrl + C then docker compose down</w:t>
            </w:r>
          </w:p>
        </w:tc>
      </w:tr>
      <w:tr>
        <w:tc>
          <w:tcPr>
            <w:tcW w:type="dxa" w:w="4200"/>
            <w:shd w:fill="F0F4FA" w:val="clear"/>
            <w:tcMar>
              <w:top w:type="dxa" w:w="80"/>
              <w:left w:type="dxa" w:w="120"/>
              <w:bottom w:type="dxa" w:w="80"/>
              <w:right w:type="dxa" w:w="120"/>
            </w:tcMar>
          </w:tcPr>
          <w:p>
            <w:r>
              <w:rPr>
                <w:b/>
                <w:bCs/>
                <w:sz w:val="20"/>
                <w:szCs w:val="20"/>
              </w:rPr>
              <w:t xml:space="preserve">Check if services are running</w:t>
            </w:r>
          </w:p>
        </w:tc>
        <w:tc>
          <w:tcPr>
            <w:tcW w:type="dxa" w:w="5000"/>
            <w:shd w:fill="F0F4FA" w:val="clear"/>
            <w:tcMar>
              <w:top w:type="dxa" w:w="80"/>
              <w:left w:type="dxa" w:w="120"/>
              <w:bottom w:type="dxa" w:w="80"/>
              <w:right w:type="dxa" w:w="120"/>
            </w:tcMar>
          </w:tcPr>
          <w:p>
            <w:r>
              <w:rPr>
                <w:sz w:val="20"/>
                <w:szCs w:val="20"/>
              </w:rPr>
              <w:t xml:space="preserve">docker compose ps</w:t>
            </w:r>
          </w:p>
        </w:tc>
      </w:tr>
    </w:tbl>
    <w:p>
      <w:pPr>
        <w:spacing w:before="160"/>
      </w:pPr>
    </w:p>
    <w:p>
      <w:pPr>
        <w:pStyle w:val="Heading2"/>
        <w:spacing w:after="100" w:before="300"/>
        <w:rPr>
          <w:b/>
          <w:bCs/>
          <w:color w:val="2C4A8A"/>
          <w:sz w:val="24"/>
          <w:szCs w:val="24"/>
        </w:rPr>
      </w:pPr>
      <w:r>
        <w:t xml:space="preserve">Health Score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F0F4FA" w:val="clear"/>
            <w:tcMar>
              <w:top w:type="dxa" w:w="80"/>
              <w:left w:type="dxa" w:w="120"/>
              <w:bottom w:type="dxa" w:w="80"/>
              <w:right w:type="dxa" w:w="120"/>
            </w:tcMar>
          </w:tcPr>
          <w:p>
            <w:r>
              <w:rPr>
                <w:b/>
                <w:bCs/>
                <w:sz w:val="20"/>
                <w:szCs w:val="20"/>
              </w:rPr>
              <w:t xml:space="preserve">Score</w:t>
            </w:r>
          </w:p>
        </w:tc>
        <w:tc>
          <w:tcPr>
            <w:tcW w:type="dxa" w:w="5000"/>
            <w:shd w:fill="F0F4FA" w:val="clear"/>
            <w:tcMar>
              <w:top w:type="dxa" w:w="80"/>
              <w:left w:type="dxa" w:w="120"/>
              <w:bottom w:type="dxa" w:w="80"/>
              <w:right w:type="dxa" w:w="120"/>
            </w:tcMar>
          </w:tcPr>
          <w:p>
            <w:r>
              <w:rPr>
                <w:sz w:val="20"/>
                <w:szCs w:val="20"/>
              </w:rPr>
              <w:t xml:space="preserve">Action</w:t>
            </w:r>
          </w:p>
        </w:tc>
      </w:tr>
      <w:tr>
        <w:tc>
          <w:tcPr>
            <w:tcW w:type="dxa" w:w="4200"/>
            <w:shd w:fill="FFFFFF" w:val="clear"/>
            <w:tcMar>
              <w:top w:type="dxa" w:w="80"/>
              <w:left w:type="dxa" w:w="120"/>
              <w:bottom w:type="dxa" w:w="80"/>
              <w:right w:type="dxa" w:w="120"/>
            </w:tcMar>
          </w:tcPr>
          <w:p>
            <w:r>
              <w:rPr>
                <w:b/>
                <w:bCs/>
                <w:sz w:val="20"/>
                <w:szCs w:val="20"/>
              </w:rPr>
              <w:t xml:space="preserve">80–100 (Green)</w:t>
            </w:r>
          </w:p>
        </w:tc>
        <w:tc>
          <w:tcPr>
            <w:tcW w:type="dxa" w:w="5000"/>
            <w:shd w:fill="FFFFFF" w:val="clear"/>
            <w:tcMar>
              <w:top w:type="dxa" w:w="80"/>
              <w:left w:type="dxa" w:w="120"/>
              <w:bottom w:type="dxa" w:w="80"/>
              <w:right w:type="dxa" w:w="120"/>
            </w:tcMar>
          </w:tcPr>
          <w:p>
            <w:r>
              <w:rPr>
                <w:sz w:val="20"/>
                <w:szCs w:val="20"/>
              </w:rPr>
              <w:t xml:space="preserve">Migration looks healthy. Spot-check a few broken patterns if any.</w:t>
            </w:r>
          </w:p>
        </w:tc>
      </w:tr>
      <w:tr>
        <w:tc>
          <w:tcPr>
            <w:tcW w:type="dxa" w:w="4200"/>
            <w:shd w:fill="F0F4FA" w:val="clear"/>
            <w:tcMar>
              <w:top w:type="dxa" w:w="80"/>
              <w:left w:type="dxa" w:w="120"/>
              <w:bottom w:type="dxa" w:w="80"/>
              <w:right w:type="dxa" w:w="120"/>
            </w:tcMar>
          </w:tcPr>
          <w:p>
            <w:r>
              <w:rPr>
                <w:b/>
                <w:bCs/>
                <w:sz w:val="20"/>
                <w:szCs w:val="20"/>
              </w:rPr>
              <w:t xml:space="preserve">50–79 (Yellow)</w:t>
            </w:r>
          </w:p>
        </w:tc>
        <w:tc>
          <w:tcPr>
            <w:tcW w:type="dxa" w:w="5000"/>
            <w:shd w:fill="F0F4FA" w:val="clear"/>
            <w:tcMar>
              <w:top w:type="dxa" w:w="80"/>
              <w:left w:type="dxa" w:w="120"/>
              <w:bottom w:type="dxa" w:w="80"/>
              <w:right w:type="dxa" w:w="120"/>
            </w:tcMar>
          </w:tcPr>
          <w:p>
            <w:r>
              <w:rPr>
                <w:sz w:val="20"/>
                <w:szCs w:val="20"/>
              </w:rPr>
              <w:t xml:space="preserve">Some patterns need attention. Share the Warning patterns with the dev team.</w:t>
            </w:r>
          </w:p>
        </w:tc>
      </w:tr>
      <w:tr>
        <w:tc>
          <w:tcPr>
            <w:tcW w:type="dxa" w:w="4200"/>
            <w:shd w:fill="FFFFFF" w:val="clear"/>
            <w:tcMar>
              <w:top w:type="dxa" w:w="80"/>
              <w:left w:type="dxa" w:w="120"/>
              <w:bottom w:type="dxa" w:w="80"/>
              <w:right w:type="dxa" w:w="120"/>
            </w:tcMar>
          </w:tcPr>
          <w:p>
            <w:r>
              <w:rPr>
                <w:b/>
                <w:bCs/>
                <w:sz w:val="20"/>
                <w:szCs w:val="20"/>
              </w:rPr>
              <w:t xml:space="preserve">0–49 (Red)</w:t>
            </w:r>
          </w:p>
        </w:tc>
        <w:tc>
          <w:tcPr>
            <w:tcW w:type="dxa" w:w="5000"/>
            <w:shd w:fill="FFFFFF" w:val="clear"/>
            <w:tcMar>
              <w:top w:type="dxa" w:w="80"/>
              <w:left w:type="dxa" w:w="120"/>
              <w:bottom w:type="dxa" w:w="80"/>
              <w:right w:type="dxa" w:w="120"/>
            </w:tcMar>
          </w:tcPr>
          <w:p>
            <w:r>
              <w:rPr>
                <w:sz w:val="20"/>
                <w:szCs w:val="20"/>
              </w:rPr>
              <w:t xml:space="preserve">Critical issues. Share the full Excel export with the dev team immediately.</w:t>
            </w:r>
          </w:p>
        </w:tc>
      </w:tr>
    </w:tbl>
    <w:p>
      <w:pPr>
        <w:spacing w:before="300"/>
      </w:pPr>
    </w:p>
    <w:p>
      <w:pPr>
        <w:shd w:fill="F0F4FA" w:val="clear"/>
        <w:spacing w:before="200"/>
        <w:jc w:val="center"/>
      </w:pPr>
      <w:r>
        <w:rPr>
          <w:i/>
          <w:iCs/>
          <w:color w:val="888888"/>
          <w:sz w:val="16"/>
          <w:szCs w:val="16"/>
        </w:rPr>
        <w:t xml:space="preserve">TKXEL  •  Internal Tool  •  Not for distribution outside the organisation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color w:val="888888"/>
        <w:sz w:val="16"/>
        <w:szCs w:val="16"/>
      </w:rPr>
      <w:t xml:space="preserve">TKXEL Internal Tool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color w:val="888888"/>
        <w:sz w:val="18"/>
        <w:szCs w:val="18"/>
      </w:rPr>
      <w:t xml:space="preserve">Sitemap Migration Health Checker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2026-07-01T12:55:48.464Z</dcterms:created>
  <dcterms:modified xsi:type="dcterms:W3CDTF">2026-07-01T12:55:48.464Z</dcterms:modified>
</cp:coreProperties>
</file>

<file path=docProps/custom.xml><?xml version="1.0" encoding="utf-8"?>
<Properties xmlns="http://schemas.openxmlformats.org/officeDocument/2006/custom-properties" xmlns:vt="http://schemas.openxmlformats.org/officeDocument/2006/docPropsVTypes"/>
</file>