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ABE7A" w14:textId="77777777" w:rsidR="0034525F" w:rsidRPr="0034525F" w:rsidRDefault="0034525F" w:rsidP="0034525F">
      <w:pPr>
        <w:rPr>
          <w:b/>
          <w:bCs/>
        </w:rPr>
      </w:pPr>
      <w:r w:rsidRPr="0034525F">
        <w:rPr>
          <w:b/>
          <w:bCs/>
        </w:rPr>
        <w:t>The Process of Constitution Making in Pakistan (1947–1954): Historical and Political Perspective</w:t>
      </w:r>
    </w:p>
    <w:p w14:paraId="0E9A3BDE" w14:textId="77777777" w:rsidR="0034525F" w:rsidRPr="0034525F" w:rsidRDefault="0034525F" w:rsidP="0034525F">
      <w:pPr>
        <w:rPr>
          <w:b/>
          <w:bCs/>
        </w:rPr>
      </w:pPr>
      <w:r w:rsidRPr="0034525F">
        <w:rPr>
          <w:b/>
          <w:bCs/>
        </w:rPr>
        <w:t>Introduction</w:t>
      </w:r>
    </w:p>
    <w:p w14:paraId="4DF77CB4" w14:textId="77777777" w:rsidR="0034525F" w:rsidRPr="0034525F" w:rsidRDefault="0034525F" w:rsidP="0034525F">
      <w:r w:rsidRPr="0034525F">
        <w:t xml:space="preserve">At the time of independence in August 1947, Pakistan emerged as a new state without a finalized constitution. The country had to rely temporarily on the </w:t>
      </w:r>
      <w:r w:rsidRPr="0034525F">
        <w:rPr>
          <w:b/>
          <w:bCs/>
        </w:rPr>
        <w:t>Government of India Act 1935</w:t>
      </w:r>
      <w:r w:rsidRPr="0034525F">
        <w:t xml:space="preserve"> as its constitutional framework until an indigenous constitution was framed. From 1947 to 1954, the constitution-making process in Pakistan was marked by political instability, frequent changes in leadership, ideological debates, and institutional conflicts. Despite efforts, no permanent constitution was finalized during this period, and these years set the stage for the constitutional and political struggles that followed.</w:t>
      </w:r>
    </w:p>
    <w:p w14:paraId="2A77E30D" w14:textId="65EC7065" w:rsidR="0034525F" w:rsidRPr="0034525F" w:rsidRDefault="0034525F" w:rsidP="0034525F"/>
    <w:p w14:paraId="544E4582" w14:textId="77777777" w:rsidR="0034525F" w:rsidRPr="0034525F" w:rsidRDefault="0034525F" w:rsidP="0034525F">
      <w:pPr>
        <w:rPr>
          <w:b/>
          <w:bCs/>
        </w:rPr>
      </w:pPr>
      <w:r w:rsidRPr="0034525F">
        <w:rPr>
          <w:b/>
          <w:bCs/>
        </w:rPr>
        <w:t>1. The Interim Constitutional Framework (1947–1956)</w:t>
      </w:r>
    </w:p>
    <w:p w14:paraId="59CD799F" w14:textId="77777777" w:rsidR="0034525F" w:rsidRPr="0034525F" w:rsidRDefault="0034525F" w:rsidP="0034525F">
      <w:pPr>
        <w:numPr>
          <w:ilvl w:val="0"/>
          <w:numId w:val="1"/>
        </w:numPr>
      </w:pPr>
      <w:r w:rsidRPr="0034525F">
        <w:rPr>
          <w:b/>
          <w:bCs/>
        </w:rPr>
        <w:t>Government of India Act 1935 (with amendments)</w:t>
      </w:r>
      <w:r w:rsidRPr="0034525F">
        <w:t xml:space="preserve"> was adopted as the interim constitution through the </w:t>
      </w:r>
      <w:r w:rsidRPr="0034525F">
        <w:rPr>
          <w:b/>
          <w:bCs/>
        </w:rPr>
        <w:t>Indian Independence Act 1947</w:t>
      </w:r>
      <w:r w:rsidRPr="0034525F">
        <w:t>.</w:t>
      </w:r>
    </w:p>
    <w:p w14:paraId="3ABFAA18" w14:textId="77777777" w:rsidR="0034525F" w:rsidRPr="0034525F" w:rsidRDefault="0034525F" w:rsidP="0034525F">
      <w:pPr>
        <w:numPr>
          <w:ilvl w:val="0"/>
          <w:numId w:val="1"/>
        </w:numPr>
      </w:pPr>
      <w:r w:rsidRPr="0034525F">
        <w:t>The Constituent Assembly was entrusted with two main tasks:</w:t>
      </w:r>
    </w:p>
    <w:p w14:paraId="65ED32AF" w14:textId="77777777" w:rsidR="0034525F" w:rsidRPr="0034525F" w:rsidRDefault="0034525F" w:rsidP="0034525F">
      <w:pPr>
        <w:numPr>
          <w:ilvl w:val="1"/>
          <w:numId w:val="1"/>
        </w:numPr>
      </w:pPr>
      <w:r w:rsidRPr="0034525F">
        <w:rPr>
          <w:b/>
          <w:bCs/>
        </w:rPr>
        <w:t>Drafting the new constitution.</w:t>
      </w:r>
    </w:p>
    <w:p w14:paraId="57BE46DA" w14:textId="77777777" w:rsidR="0034525F" w:rsidRPr="0034525F" w:rsidRDefault="0034525F" w:rsidP="0034525F">
      <w:pPr>
        <w:numPr>
          <w:ilvl w:val="1"/>
          <w:numId w:val="1"/>
        </w:numPr>
      </w:pPr>
      <w:r w:rsidRPr="0034525F">
        <w:rPr>
          <w:b/>
          <w:bCs/>
        </w:rPr>
        <w:t>Functioning as the federal legislature.</w:t>
      </w:r>
    </w:p>
    <w:p w14:paraId="39B10CE3" w14:textId="77777777" w:rsidR="0034525F" w:rsidRPr="0034525F" w:rsidRDefault="0034525F" w:rsidP="0034525F">
      <w:pPr>
        <w:numPr>
          <w:ilvl w:val="0"/>
          <w:numId w:val="1"/>
        </w:numPr>
      </w:pPr>
      <w:r w:rsidRPr="0034525F">
        <w:t>This arrangement was temporary but necessary, given the immediate administrative and political challenges faced by the new state.</w:t>
      </w:r>
    </w:p>
    <w:p w14:paraId="58482553" w14:textId="77777777" w:rsidR="0034525F" w:rsidRPr="0034525F" w:rsidRDefault="0034525F" w:rsidP="0034525F">
      <w:r w:rsidRPr="0034525F">
        <w:pict w14:anchorId="1D48BA62">
          <v:rect id="_x0000_i1080" style="width:0;height:1.5pt" o:hralign="center" o:hrstd="t" o:hr="t" fillcolor="#a0a0a0" stroked="f"/>
        </w:pict>
      </w:r>
    </w:p>
    <w:p w14:paraId="62CCB838" w14:textId="77777777" w:rsidR="0034525F" w:rsidRPr="0034525F" w:rsidRDefault="0034525F" w:rsidP="0034525F">
      <w:pPr>
        <w:rPr>
          <w:b/>
          <w:bCs/>
        </w:rPr>
      </w:pPr>
      <w:r w:rsidRPr="0034525F">
        <w:rPr>
          <w:b/>
          <w:bCs/>
        </w:rPr>
        <w:t>2. The First Constituent Assembly (1947–1954)</w:t>
      </w:r>
    </w:p>
    <w:p w14:paraId="62C418BB" w14:textId="77777777" w:rsidR="0034525F" w:rsidRPr="0034525F" w:rsidRDefault="0034525F" w:rsidP="0034525F">
      <w:pPr>
        <w:numPr>
          <w:ilvl w:val="0"/>
          <w:numId w:val="2"/>
        </w:numPr>
      </w:pPr>
      <w:r w:rsidRPr="0034525F">
        <w:t xml:space="preserve">Pakistan’s </w:t>
      </w:r>
      <w:r w:rsidRPr="0034525F">
        <w:rPr>
          <w:b/>
          <w:bCs/>
        </w:rPr>
        <w:t>first Constituent Assembly</w:t>
      </w:r>
      <w:r w:rsidRPr="0034525F">
        <w:t xml:space="preserve"> was formed in August 1947, with </w:t>
      </w:r>
      <w:r w:rsidRPr="0034525F">
        <w:rPr>
          <w:b/>
          <w:bCs/>
        </w:rPr>
        <w:t>Muhammad Ali Jinnah</w:t>
      </w:r>
      <w:r w:rsidRPr="0034525F">
        <w:t xml:space="preserve"> as its first President.</w:t>
      </w:r>
    </w:p>
    <w:p w14:paraId="17F5965A" w14:textId="77777777" w:rsidR="0034525F" w:rsidRPr="0034525F" w:rsidRDefault="0034525F" w:rsidP="0034525F">
      <w:pPr>
        <w:numPr>
          <w:ilvl w:val="0"/>
          <w:numId w:val="2"/>
        </w:numPr>
      </w:pPr>
      <w:r w:rsidRPr="0034525F">
        <w:t xml:space="preserve">After Jinnah’s death in 1948, </w:t>
      </w:r>
      <w:r w:rsidRPr="0034525F">
        <w:rPr>
          <w:b/>
          <w:bCs/>
        </w:rPr>
        <w:t>Liaquat Ali Khan</w:t>
      </w:r>
      <w:r w:rsidRPr="0034525F">
        <w:t xml:space="preserve"> played the leading role in constitution making.</w:t>
      </w:r>
    </w:p>
    <w:p w14:paraId="4395BB0F" w14:textId="77777777" w:rsidR="0034525F" w:rsidRPr="0034525F" w:rsidRDefault="0034525F" w:rsidP="0034525F">
      <w:pPr>
        <w:numPr>
          <w:ilvl w:val="0"/>
          <w:numId w:val="2"/>
        </w:numPr>
      </w:pPr>
      <w:r w:rsidRPr="0034525F">
        <w:t>The Assembly’s progress was slow, mainly due to:</w:t>
      </w:r>
    </w:p>
    <w:p w14:paraId="62360969" w14:textId="77777777" w:rsidR="0034525F" w:rsidRPr="0034525F" w:rsidRDefault="0034525F" w:rsidP="0034525F">
      <w:pPr>
        <w:numPr>
          <w:ilvl w:val="1"/>
          <w:numId w:val="2"/>
        </w:numPr>
      </w:pPr>
      <w:r w:rsidRPr="0034525F">
        <w:t>Disputes over the federal structure (parity between East and West Pakistan).</w:t>
      </w:r>
    </w:p>
    <w:p w14:paraId="4E13EE9D" w14:textId="77777777" w:rsidR="0034525F" w:rsidRPr="0034525F" w:rsidRDefault="0034525F" w:rsidP="0034525F">
      <w:pPr>
        <w:numPr>
          <w:ilvl w:val="1"/>
          <w:numId w:val="2"/>
        </w:numPr>
      </w:pPr>
      <w:r w:rsidRPr="0034525F">
        <w:t>The role of Islam in the state.</w:t>
      </w:r>
    </w:p>
    <w:p w14:paraId="6DB5E555" w14:textId="77777777" w:rsidR="0034525F" w:rsidRPr="0034525F" w:rsidRDefault="0034525F" w:rsidP="0034525F">
      <w:pPr>
        <w:numPr>
          <w:ilvl w:val="1"/>
          <w:numId w:val="2"/>
        </w:numPr>
      </w:pPr>
      <w:r w:rsidRPr="0034525F">
        <w:t>Representation of provinces and minorities.</w:t>
      </w:r>
    </w:p>
    <w:p w14:paraId="762BE815" w14:textId="77777777" w:rsidR="0034525F" w:rsidRPr="0034525F" w:rsidRDefault="0034525F" w:rsidP="0034525F">
      <w:pPr>
        <w:rPr>
          <w:b/>
          <w:bCs/>
        </w:rPr>
      </w:pPr>
      <w:r w:rsidRPr="0034525F">
        <w:rPr>
          <w:b/>
          <w:bCs/>
        </w:rPr>
        <w:lastRenderedPageBreak/>
        <w:t>Objectives Resolution (1949)</w:t>
      </w:r>
    </w:p>
    <w:p w14:paraId="0D7377BA" w14:textId="77777777" w:rsidR="0034525F" w:rsidRPr="0034525F" w:rsidRDefault="0034525F" w:rsidP="0034525F">
      <w:pPr>
        <w:numPr>
          <w:ilvl w:val="0"/>
          <w:numId w:val="3"/>
        </w:numPr>
      </w:pPr>
      <w:r w:rsidRPr="0034525F">
        <w:t>A landmark passed by Liaquat Ali Khan in March 1949.</w:t>
      </w:r>
    </w:p>
    <w:p w14:paraId="21C4C50F" w14:textId="77777777" w:rsidR="0034525F" w:rsidRPr="0034525F" w:rsidRDefault="0034525F" w:rsidP="0034525F">
      <w:pPr>
        <w:numPr>
          <w:ilvl w:val="0"/>
          <w:numId w:val="3"/>
        </w:numPr>
      </w:pPr>
      <w:r w:rsidRPr="0034525F">
        <w:t>It laid down the guiding principles: sovereignty belongs to Allah, Islamic principles to guide governance, and democracy with minority rights.</w:t>
      </w:r>
    </w:p>
    <w:p w14:paraId="14C8838E" w14:textId="77777777" w:rsidR="0034525F" w:rsidRPr="0034525F" w:rsidRDefault="0034525F" w:rsidP="0034525F">
      <w:pPr>
        <w:numPr>
          <w:ilvl w:val="0"/>
          <w:numId w:val="3"/>
        </w:numPr>
      </w:pPr>
      <w:r w:rsidRPr="0034525F">
        <w:t>This document became the preamble of later constitutions.</w:t>
      </w:r>
    </w:p>
    <w:p w14:paraId="6B6B8D6A" w14:textId="77777777" w:rsidR="0034525F" w:rsidRPr="0034525F" w:rsidRDefault="0034525F" w:rsidP="0034525F">
      <w:r w:rsidRPr="0034525F">
        <w:pict w14:anchorId="0A22FA40">
          <v:rect id="_x0000_i1081" style="width:0;height:1.5pt" o:hralign="center" o:hrstd="t" o:hr="t" fillcolor="#a0a0a0" stroked="f"/>
        </w:pict>
      </w:r>
    </w:p>
    <w:p w14:paraId="181D0981" w14:textId="77777777" w:rsidR="0034525F" w:rsidRPr="0034525F" w:rsidRDefault="0034525F" w:rsidP="0034525F">
      <w:pPr>
        <w:rPr>
          <w:b/>
          <w:bCs/>
        </w:rPr>
      </w:pPr>
      <w:r w:rsidRPr="0034525F">
        <w:rPr>
          <w:b/>
          <w:bCs/>
        </w:rPr>
        <w:t>3. Problems in Constitution-Making</w:t>
      </w:r>
    </w:p>
    <w:p w14:paraId="2D026637" w14:textId="77777777" w:rsidR="0034525F" w:rsidRPr="0034525F" w:rsidRDefault="0034525F" w:rsidP="0034525F">
      <w:pPr>
        <w:numPr>
          <w:ilvl w:val="0"/>
          <w:numId w:val="4"/>
        </w:numPr>
      </w:pPr>
      <w:r w:rsidRPr="0034525F">
        <w:rPr>
          <w:b/>
          <w:bCs/>
        </w:rPr>
        <w:t>East-West disparity:</w:t>
      </w:r>
      <w:r w:rsidRPr="0034525F">
        <w:t xml:space="preserve"> East Pakistan had a majority in population, demanding greater representation. West Pakistan feared domination.</w:t>
      </w:r>
    </w:p>
    <w:p w14:paraId="50182957" w14:textId="77777777" w:rsidR="0034525F" w:rsidRPr="0034525F" w:rsidRDefault="0034525F" w:rsidP="0034525F">
      <w:pPr>
        <w:numPr>
          <w:ilvl w:val="0"/>
          <w:numId w:val="4"/>
        </w:numPr>
      </w:pPr>
      <w:r w:rsidRPr="0034525F">
        <w:rPr>
          <w:b/>
          <w:bCs/>
        </w:rPr>
        <w:t>Provincial autonomy vs. strong center:</w:t>
      </w:r>
      <w:r w:rsidRPr="0034525F">
        <w:t xml:space="preserve"> Provinces sought autonomy, but the central leadership preferred a strong federal government.</w:t>
      </w:r>
    </w:p>
    <w:p w14:paraId="49F6D4E2" w14:textId="77777777" w:rsidR="0034525F" w:rsidRPr="0034525F" w:rsidRDefault="0034525F" w:rsidP="0034525F">
      <w:pPr>
        <w:numPr>
          <w:ilvl w:val="0"/>
          <w:numId w:val="4"/>
        </w:numPr>
      </w:pPr>
      <w:r w:rsidRPr="0034525F">
        <w:rPr>
          <w:b/>
          <w:bCs/>
        </w:rPr>
        <w:t>Role of Islam:</w:t>
      </w:r>
      <w:r w:rsidRPr="0034525F">
        <w:t xml:space="preserve"> Debate continued over whether Pakistan should be an Islamic state or a secular democracy.</w:t>
      </w:r>
    </w:p>
    <w:p w14:paraId="1D51B99F" w14:textId="77777777" w:rsidR="0034525F" w:rsidRPr="0034525F" w:rsidRDefault="0034525F" w:rsidP="0034525F">
      <w:pPr>
        <w:numPr>
          <w:ilvl w:val="0"/>
          <w:numId w:val="4"/>
        </w:numPr>
      </w:pPr>
      <w:r w:rsidRPr="0034525F">
        <w:rPr>
          <w:b/>
          <w:bCs/>
        </w:rPr>
        <w:t>Political instability:</w:t>
      </w:r>
      <w:r w:rsidRPr="0034525F">
        <w:t xml:space="preserve"> Frequent dismissals of cabinets and assassination of Liaquat Ali Khan (1951) weakened progress.</w:t>
      </w:r>
    </w:p>
    <w:p w14:paraId="634AC23B" w14:textId="77777777" w:rsidR="0034525F" w:rsidRPr="0034525F" w:rsidRDefault="0034525F" w:rsidP="0034525F">
      <w:r w:rsidRPr="0034525F">
        <w:pict w14:anchorId="7AE72903">
          <v:rect id="_x0000_i1082" style="width:0;height:1.5pt" o:hralign="center" o:hrstd="t" o:hr="t" fillcolor="#a0a0a0" stroked="f"/>
        </w:pict>
      </w:r>
    </w:p>
    <w:p w14:paraId="460A377C" w14:textId="77777777" w:rsidR="0034525F" w:rsidRPr="0034525F" w:rsidRDefault="0034525F" w:rsidP="0034525F">
      <w:pPr>
        <w:rPr>
          <w:b/>
          <w:bCs/>
        </w:rPr>
      </w:pPr>
      <w:r w:rsidRPr="0034525F">
        <w:rPr>
          <w:b/>
          <w:bCs/>
        </w:rPr>
        <w:t>4. The Bogra Formula (1953)</w:t>
      </w:r>
    </w:p>
    <w:p w14:paraId="10FF7906" w14:textId="77777777" w:rsidR="0034525F" w:rsidRPr="0034525F" w:rsidRDefault="0034525F" w:rsidP="0034525F">
      <w:pPr>
        <w:numPr>
          <w:ilvl w:val="0"/>
          <w:numId w:val="5"/>
        </w:numPr>
      </w:pPr>
      <w:r w:rsidRPr="0034525F">
        <w:t xml:space="preserve">Presented by </w:t>
      </w:r>
      <w:r w:rsidRPr="0034525F">
        <w:rPr>
          <w:b/>
          <w:bCs/>
        </w:rPr>
        <w:t>Prime Minister Muhammad Ali Bogra</w:t>
      </w:r>
      <w:r w:rsidRPr="0034525F">
        <w:t xml:space="preserve"> to resolve East-West differences.</w:t>
      </w:r>
    </w:p>
    <w:p w14:paraId="33D2A104" w14:textId="77777777" w:rsidR="0034525F" w:rsidRPr="0034525F" w:rsidRDefault="0034525F" w:rsidP="0034525F">
      <w:pPr>
        <w:numPr>
          <w:ilvl w:val="0"/>
          <w:numId w:val="5"/>
        </w:numPr>
      </w:pPr>
      <w:r w:rsidRPr="0034525F">
        <w:rPr>
          <w:b/>
          <w:bCs/>
        </w:rPr>
        <w:t>Main Features:</w:t>
      </w:r>
    </w:p>
    <w:p w14:paraId="3277D505" w14:textId="77777777" w:rsidR="0034525F" w:rsidRPr="0034525F" w:rsidRDefault="0034525F" w:rsidP="0034525F">
      <w:pPr>
        <w:numPr>
          <w:ilvl w:val="1"/>
          <w:numId w:val="5"/>
        </w:numPr>
      </w:pPr>
      <w:r w:rsidRPr="0034525F">
        <w:t>Bicameral legislature with equal powers.</w:t>
      </w:r>
    </w:p>
    <w:p w14:paraId="3A33EDFE" w14:textId="77777777" w:rsidR="0034525F" w:rsidRPr="0034525F" w:rsidRDefault="0034525F" w:rsidP="0034525F">
      <w:pPr>
        <w:numPr>
          <w:ilvl w:val="1"/>
          <w:numId w:val="5"/>
        </w:numPr>
      </w:pPr>
      <w:r w:rsidRPr="0034525F">
        <w:rPr>
          <w:b/>
          <w:bCs/>
        </w:rPr>
        <w:t>Upper House (Senate):</w:t>
      </w:r>
      <w:r w:rsidRPr="0034525F">
        <w:t xml:space="preserve"> 50 seats with equal representation from all provinces.</w:t>
      </w:r>
    </w:p>
    <w:p w14:paraId="753E068E" w14:textId="77777777" w:rsidR="0034525F" w:rsidRPr="0034525F" w:rsidRDefault="0034525F" w:rsidP="0034525F">
      <w:pPr>
        <w:numPr>
          <w:ilvl w:val="1"/>
          <w:numId w:val="5"/>
        </w:numPr>
      </w:pPr>
      <w:r w:rsidRPr="0034525F">
        <w:rPr>
          <w:b/>
          <w:bCs/>
        </w:rPr>
        <w:t>Lower House (National Assembly):</w:t>
      </w:r>
      <w:r w:rsidRPr="0034525F">
        <w:t xml:space="preserve"> Based on population (East Pakistan majority).</w:t>
      </w:r>
    </w:p>
    <w:p w14:paraId="678E7B42" w14:textId="77777777" w:rsidR="0034525F" w:rsidRPr="0034525F" w:rsidRDefault="0034525F" w:rsidP="0034525F">
      <w:pPr>
        <w:numPr>
          <w:ilvl w:val="1"/>
          <w:numId w:val="5"/>
        </w:numPr>
      </w:pPr>
      <w:r w:rsidRPr="0034525F">
        <w:t>Both houses together to elect the Prime Minister and President.</w:t>
      </w:r>
    </w:p>
    <w:p w14:paraId="601B6E9D" w14:textId="77777777" w:rsidR="0034525F" w:rsidRPr="0034525F" w:rsidRDefault="0034525F" w:rsidP="0034525F">
      <w:pPr>
        <w:numPr>
          <w:ilvl w:val="0"/>
          <w:numId w:val="5"/>
        </w:numPr>
      </w:pPr>
      <w:r w:rsidRPr="0034525F">
        <w:t>The formula was widely accepted as a compromise but could not be implemented due to political instability.</w:t>
      </w:r>
    </w:p>
    <w:p w14:paraId="176F5C7F" w14:textId="77777777" w:rsidR="0034525F" w:rsidRPr="0034525F" w:rsidRDefault="0034525F" w:rsidP="0034525F">
      <w:r w:rsidRPr="0034525F">
        <w:pict w14:anchorId="111D4809">
          <v:rect id="_x0000_i1083" style="width:0;height:1.5pt" o:hralign="center" o:hrstd="t" o:hr="t" fillcolor="#a0a0a0" stroked="f"/>
        </w:pict>
      </w:r>
    </w:p>
    <w:p w14:paraId="263C3759" w14:textId="77777777" w:rsidR="0034525F" w:rsidRPr="0034525F" w:rsidRDefault="0034525F" w:rsidP="0034525F">
      <w:pPr>
        <w:rPr>
          <w:b/>
          <w:bCs/>
        </w:rPr>
      </w:pPr>
      <w:r w:rsidRPr="0034525F">
        <w:rPr>
          <w:b/>
          <w:bCs/>
        </w:rPr>
        <w:t>5. The One Unit Scheme (1954)</w:t>
      </w:r>
    </w:p>
    <w:p w14:paraId="6F24288C" w14:textId="77777777" w:rsidR="0034525F" w:rsidRPr="0034525F" w:rsidRDefault="0034525F" w:rsidP="0034525F">
      <w:pPr>
        <w:numPr>
          <w:ilvl w:val="0"/>
          <w:numId w:val="6"/>
        </w:numPr>
      </w:pPr>
      <w:r w:rsidRPr="0034525F">
        <w:t>Introduced to counter East Pakistan’s majority.</w:t>
      </w:r>
    </w:p>
    <w:p w14:paraId="59346D2E" w14:textId="77777777" w:rsidR="0034525F" w:rsidRPr="0034525F" w:rsidRDefault="0034525F" w:rsidP="0034525F">
      <w:pPr>
        <w:numPr>
          <w:ilvl w:val="0"/>
          <w:numId w:val="6"/>
        </w:numPr>
      </w:pPr>
      <w:r w:rsidRPr="0034525F">
        <w:lastRenderedPageBreak/>
        <w:t xml:space="preserve">West Pakistan was merged into </w:t>
      </w:r>
      <w:r w:rsidRPr="0034525F">
        <w:rPr>
          <w:b/>
          <w:bCs/>
        </w:rPr>
        <w:t>a single province called "One Unit"</w:t>
      </w:r>
      <w:r w:rsidRPr="0034525F">
        <w:t xml:space="preserve"> to establish parity between East and West Pakistan.</w:t>
      </w:r>
    </w:p>
    <w:p w14:paraId="4B4D7452" w14:textId="77777777" w:rsidR="0034525F" w:rsidRPr="0034525F" w:rsidRDefault="0034525F" w:rsidP="0034525F">
      <w:pPr>
        <w:numPr>
          <w:ilvl w:val="0"/>
          <w:numId w:val="6"/>
        </w:numPr>
      </w:pPr>
      <w:r w:rsidRPr="0034525F">
        <w:t>Justified as a way to reduce administrative costs and bring national unity.</w:t>
      </w:r>
    </w:p>
    <w:p w14:paraId="75745C3B" w14:textId="77777777" w:rsidR="0034525F" w:rsidRPr="0034525F" w:rsidRDefault="0034525F" w:rsidP="0034525F">
      <w:pPr>
        <w:numPr>
          <w:ilvl w:val="0"/>
          <w:numId w:val="6"/>
        </w:numPr>
      </w:pPr>
      <w:r w:rsidRPr="0034525F">
        <w:t>However, it generated resentment, especially in smaller provinces of West Pakistan.</w:t>
      </w:r>
    </w:p>
    <w:p w14:paraId="0C033999" w14:textId="77777777" w:rsidR="0034525F" w:rsidRPr="0034525F" w:rsidRDefault="0034525F" w:rsidP="0034525F">
      <w:r w:rsidRPr="0034525F">
        <w:pict w14:anchorId="2B614322">
          <v:rect id="_x0000_i1084" style="width:0;height:1.5pt" o:hralign="center" o:hrstd="t" o:hr="t" fillcolor="#a0a0a0" stroked="f"/>
        </w:pict>
      </w:r>
    </w:p>
    <w:p w14:paraId="72C5674A" w14:textId="77777777" w:rsidR="0034525F" w:rsidRPr="0034525F" w:rsidRDefault="0034525F" w:rsidP="0034525F">
      <w:pPr>
        <w:rPr>
          <w:b/>
          <w:bCs/>
        </w:rPr>
      </w:pPr>
      <w:r w:rsidRPr="0034525F">
        <w:rPr>
          <w:b/>
          <w:bCs/>
        </w:rPr>
        <w:t>6. Dismissal of the First Constituent Assembly (1954)</w:t>
      </w:r>
    </w:p>
    <w:p w14:paraId="1A187161" w14:textId="77777777" w:rsidR="0034525F" w:rsidRPr="0034525F" w:rsidRDefault="0034525F" w:rsidP="0034525F">
      <w:pPr>
        <w:numPr>
          <w:ilvl w:val="0"/>
          <w:numId w:val="7"/>
        </w:numPr>
      </w:pPr>
      <w:r w:rsidRPr="0034525F">
        <w:t>The Constituent Assembly had prepared a draft constitution in 1954, but it was not promulgated.</w:t>
      </w:r>
    </w:p>
    <w:p w14:paraId="36C25481" w14:textId="77777777" w:rsidR="0034525F" w:rsidRPr="0034525F" w:rsidRDefault="0034525F" w:rsidP="0034525F">
      <w:pPr>
        <w:numPr>
          <w:ilvl w:val="0"/>
          <w:numId w:val="7"/>
        </w:numPr>
      </w:pPr>
      <w:r w:rsidRPr="0034525F">
        <w:t xml:space="preserve">Governor-General </w:t>
      </w:r>
      <w:r w:rsidRPr="0034525F">
        <w:rPr>
          <w:b/>
          <w:bCs/>
        </w:rPr>
        <w:t>Ghulam Muhammad</w:t>
      </w:r>
      <w:r w:rsidRPr="0034525F">
        <w:t xml:space="preserve"> dismissed the Assembly, citing inefficiency and failure.</w:t>
      </w:r>
    </w:p>
    <w:p w14:paraId="5830B087" w14:textId="77777777" w:rsidR="0034525F" w:rsidRPr="0034525F" w:rsidRDefault="0034525F" w:rsidP="0034525F">
      <w:pPr>
        <w:numPr>
          <w:ilvl w:val="0"/>
          <w:numId w:val="7"/>
        </w:numPr>
      </w:pPr>
      <w:r w:rsidRPr="0034525F">
        <w:t xml:space="preserve">The </w:t>
      </w:r>
      <w:r w:rsidRPr="0034525F">
        <w:rPr>
          <w:b/>
          <w:bCs/>
        </w:rPr>
        <w:t>Federal Court under Justice Munir</w:t>
      </w:r>
      <w:r w:rsidRPr="0034525F">
        <w:t xml:space="preserve"> upheld this dismissal (known as the </w:t>
      </w:r>
      <w:r w:rsidRPr="0034525F">
        <w:rPr>
          <w:b/>
          <w:bCs/>
        </w:rPr>
        <w:t>Maulvi Tamizuddin Case, 1955</w:t>
      </w:r>
      <w:r w:rsidRPr="0034525F">
        <w:t>).</w:t>
      </w:r>
    </w:p>
    <w:p w14:paraId="5EF118D0" w14:textId="77777777" w:rsidR="0034525F" w:rsidRPr="0034525F" w:rsidRDefault="0034525F" w:rsidP="0034525F">
      <w:pPr>
        <w:numPr>
          <w:ilvl w:val="0"/>
          <w:numId w:val="7"/>
        </w:numPr>
      </w:pPr>
      <w:r w:rsidRPr="0034525F">
        <w:t>This was a turning point, as it established the precedent of executive dominance over the legislature.</w:t>
      </w:r>
    </w:p>
    <w:p w14:paraId="6251C15F" w14:textId="77777777" w:rsidR="0034525F" w:rsidRPr="0034525F" w:rsidRDefault="0034525F" w:rsidP="0034525F">
      <w:r w:rsidRPr="0034525F">
        <w:pict w14:anchorId="4D593C3A">
          <v:rect id="_x0000_i1085" style="width:0;height:1.5pt" o:hralign="center" o:hrstd="t" o:hr="t" fillcolor="#a0a0a0" stroked="f"/>
        </w:pict>
      </w:r>
    </w:p>
    <w:p w14:paraId="7574433C" w14:textId="77777777" w:rsidR="0034525F" w:rsidRPr="0034525F" w:rsidRDefault="0034525F" w:rsidP="0034525F">
      <w:pPr>
        <w:rPr>
          <w:b/>
          <w:bCs/>
        </w:rPr>
      </w:pPr>
      <w:r w:rsidRPr="0034525F">
        <w:rPr>
          <w:b/>
          <w:bCs/>
        </w:rPr>
        <w:t>7. Martial Law and Authoritarian Tendencies</w:t>
      </w:r>
    </w:p>
    <w:p w14:paraId="084439F4" w14:textId="77777777" w:rsidR="0034525F" w:rsidRPr="0034525F" w:rsidRDefault="0034525F" w:rsidP="0034525F">
      <w:pPr>
        <w:numPr>
          <w:ilvl w:val="0"/>
          <w:numId w:val="8"/>
        </w:numPr>
      </w:pPr>
      <w:r w:rsidRPr="0034525F">
        <w:t xml:space="preserve">While no </w:t>
      </w:r>
      <w:r w:rsidRPr="0034525F">
        <w:rPr>
          <w:b/>
          <w:bCs/>
        </w:rPr>
        <w:t>formal martial law</w:t>
      </w:r>
      <w:r w:rsidRPr="0034525F">
        <w:t xml:space="preserve"> was imposed between 1947–1954, the dismissal of the Assembly and centralization of power were </w:t>
      </w:r>
      <w:r w:rsidRPr="0034525F">
        <w:rPr>
          <w:b/>
          <w:bCs/>
        </w:rPr>
        <w:t>steps towards authoritarian rule</w:t>
      </w:r>
      <w:r w:rsidRPr="0034525F">
        <w:t>.</w:t>
      </w:r>
    </w:p>
    <w:p w14:paraId="3C700182" w14:textId="77777777" w:rsidR="0034525F" w:rsidRPr="0034525F" w:rsidRDefault="0034525F" w:rsidP="0034525F">
      <w:pPr>
        <w:numPr>
          <w:ilvl w:val="0"/>
          <w:numId w:val="8"/>
        </w:numPr>
      </w:pPr>
      <w:r w:rsidRPr="0034525F">
        <w:t>The judiciary’s validation of executive actions encouraged future martial laws (1958, 1969, etc.).</w:t>
      </w:r>
    </w:p>
    <w:p w14:paraId="2FF6B716" w14:textId="77777777" w:rsidR="0034525F" w:rsidRPr="0034525F" w:rsidRDefault="0034525F" w:rsidP="0034525F">
      <w:r w:rsidRPr="0034525F">
        <w:pict w14:anchorId="736864D8">
          <v:rect id="_x0000_i1086" style="width:0;height:1.5pt" o:hralign="center" o:hrstd="t" o:hr="t" fillcolor="#a0a0a0" stroked="f"/>
        </w:pict>
      </w:r>
    </w:p>
    <w:p w14:paraId="26DA9F2F" w14:textId="77777777" w:rsidR="0034525F" w:rsidRPr="0034525F" w:rsidRDefault="0034525F" w:rsidP="0034525F">
      <w:pPr>
        <w:rPr>
          <w:b/>
          <w:bCs/>
        </w:rPr>
      </w:pPr>
      <w:r w:rsidRPr="0034525F">
        <w:rPr>
          <w:b/>
          <w:bCs/>
        </w:rPr>
        <w:t>8. Governors-General and Presidents (1947–1954)</w:t>
      </w:r>
    </w:p>
    <w:p w14:paraId="2C199FE6" w14:textId="77777777" w:rsidR="0034525F" w:rsidRPr="0034525F" w:rsidRDefault="0034525F" w:rsidP="0034525F">
      <w:pPr>
        <w:rPr>
          <w:b/>
          <w:bCs/>
        </w:rPr>
      </w:pPr>
      <w:r w:rsidRPr="0034525F">
        <w:rPr>
          <w:b/>
          <w:bCs/>
        </w:rPr>
        <w:t>Governors-General of Pakistan (1947–1956)</w:t>
      </w:r>
    </w:p>
    <w:p w14:paraId="6E17FB84" w14:textId="77777777" w:rsidR="0034525F" w:rsidRPr="0034525F" w:rsidRDefault="0034525F" w:rsidP="0034525F">
      <w:pPr>
        <w:numPr>
          <w:ilvl w:val="0"/>
          <w:numId w:val="9"/>
        </w:numPr>
      </w:pPr>
      <w:r w:rsidRPr="0034525F">
        <w:rPr>
          <w:b/>
          <w:bCs/>
        </w:rPr>
        <w:t>Muhammad Ali Jinnah</w:t>
      </w:r>
      <w:r w:rsidRPr="0034525F">
        <w:t xml:space="preserve"> (1947–1948)</w:t>
      </w:r>
    </w:p>
    <w:p w14:paraId="2918E34D" w14:textId="77777777" w:rsidR="0034525F" w:rsidRPr="0034525F" w:rsidRDefault="0034525F" w:rsidP="0034525F">
      <w:pPr>
        <w:numPr>
          <w:ilvl w:val="0"/>
          <w:numId w:val="9"/>
        </w:numPr>
      </w:pPr>
      <w:r w:rsidRPr="0034525F">
        <w:rPr>
          <w:b/>
          <w:bCs/>
        </w:rPr>
        <w:t>Khawaja Nazimuddin</w:t>
      </w:r>
      <w:r w:rsidRPr="0034525F">
        <w:t xml:space="preserve"> (1948–1951)</w:t>
      </w:r>
    </w:p>
    <w:p w14:paraId="3AD4CDA0" w14:textId="77777777" w:rsidR="0034525F" w:rsidRPr="0034525F" w:rsidRDefault="0034525F" w:rsidP="0034525F">
      <w:pPr>
        <w:numPr>
          <w:ilvl w:val="0"/>
          <w:numId w:val="9"/>
        </w:numPr>
      </w:pPr>
      <w:r w:rsidRPr="0034525F">
        <w:rPr>
          <w:b/>
          <w:bCs/>
        </w:rPr>
        <w:t>Ghulam Muhammad</w:t>
      </w:r>
      <w:r w:rsidRPr="0034525F">
        <w:t xml:space="preserve"> (1951–1955)</w:t>
      </w:r>
    </w:p>
    <w:p w14:paraId="10E14600" w14:textId="77777777" w:rsidR="0034525F" w:rsidRPr="0034525F" w:rsidRDefault="0034525F" w:rsidP="0034525F">
      <w:pPr>
        <w:numPr>
          <w:ilvl w:val="0"/>
          <w:numId w:val="9"/>
        </w:numPr>
      </w:pPr>
      <w:r w:rsidRPr="0034525F">
        <w:rPr>
          <w:b/>
          <w:bCs/>
        </w:rPr>
        <w:t>Iskander Mirza</w:t>
      </w:r>
      <w:r w:rsidRPr="0034525F">
        <w:t xml:space="preserve"> (1955–1956 → became first President after 1956 Constitution)</w:t>
      </w:r>
    </w:p>
    <w:p w14:paraId="2D471D6E" w14:textId="77777777" w:rsidR="0034525F" w:rsidRPr="0034525F" w:rsidRDefault="0034525F" w:rsidP="0034525F">
      <w:r w:rsidRPr="0034525F">
        <w:rPr>
          <w:i/>
          <w:iCs/>
        </w:rPr>
        <w:lastRenderedPageBreak/>
        <w:t>(Note: The office of the President was introduced after the 1956 Constitution; until then, Governor-General was the head of state.)</w:t>
      </w:r>
    </w:p>
    <w:p w14:paraId="1C40DDFA" w14:textId="77777777" w:rsidR="0034525F" w:rsidRPr="0034525F" w:rsidRDefault="0034525F" w:rsidP="0034525F">
      <w:pPr>
        <w:rPr>
          <w:b/>
          <w:bCs/>
        </w:rPr>
      </w:pPr>
      <w:r w:rsidRPr="0034525F">
        <w:rPr>
          <w:b/>
          <w:bCs/>
        </w:rPr>
        <w:t>Presidents (after 1956 Constitution, but for continuity):</w:t>
      </w:r>
    </w:p>
    <w:p w14:paraId="7F909190" w14:textId="77777777" w:rsidR="0034525F" w:rsidRPr="0034525F" w:rsidRDefault="0034525F" w:rsidP="0034525F">
      <w:pPr>
        <w:numPr>
          <w:ilvl w:val="0"/>
          <w:numId w:val="10"/>
        </w:numPr>
      </w:pPr>
      <w:r w:rsidRPr="0034525F">
        <w:rPr>
          <w:b/>
          <w:bCs/>
        </w:rPr>
        <w:t>Iskander Mirza</w:t>
      </w:r>
      <w:r w:rsidRPr="0034525F">
        <w:t xml:space="preserve"> (1956–1958) – First President of Pakistan.</w:t>
      </w:r>
    </w:p>
    <w:p w14:paraId="682D4808" w14:textId="77777777" w:rsidR="0034525F" w:rsidRPr="0034525F" w:rsidRDefault="0034525F" w:rsidP="0034525F">
      <w:r w:rsidRPr="0034525F">
        <w:pict w14:anchorId="06F1A244">
          <v:rect id="_x0000_i1087" style="width:0;height:1.5pt" o:hralign="center" o:hrstd="t" o:hr="t" fillcolor="#a0a0a0" stroked="f"/>
        </w:pict>
      </w:r>
    </w:p>
    <w:p w14:paraId="2C314B86" w14:textId="77777777" w:rsidR="0034525F" w:rsidRPr="0034525F" w:rsidRDefault="0034525F" w:rsidP="0034525F">
      <w:pPr>
        <w:rPr>
          <w:b/>
          <w:bCs/>
        </w:rPr>
      </w:pPr>
      <w:r w:rsidRPr="0034525F">
        <w:rPr>
          <w:b/>
          <w:bCs/>
        </w:rPr>
        <w:t>Conclusion</w:t>
      </w:r>
    </w:p>
    <w:p w14:paraId="7A2B2DBE" w14:textId="77777777" w:rsidR="0034525F" w:rsidRPr="0034525F" w:rsidRDefault="0034525F" w:rsidP="0034525F">
      <w:r w:rsidRPr="0034525F">
        <w:t xml:space="preserve">The period from 1947–1954 was a </w:t>
      </w:r>
      <w:r w:rsidRPr="0034525F">
        <w:rPr>
          <w:b/>
          <w:bCs/>
        </w:rPr>
        <w:t>formative yet turbulent phase</w:t>
      </w:r>
      <w:r w:rsidRPr="0034525F">
        <w:t xml:space="preserve"> in Pakistan’s constitutional history. Despite the passage of the Objectives Resolution and the promising Bogra Formula, political instability, power struggles, and lack of consensus prevented the adoption of a constitution. The dismissal of the first Constituent Assembly in 1954 set a dangerous precedent of undermining democratic institutions and paved the way for authoritarianism. These years highlighted Pakistan’s unresolved tension between democracy, federalism, and central authority—issues that continued to shape its political history.</w:t>
      </w:r>
    </w:p>
    <w:p w14:paraId="42B070E0" w14:textId="77777777" w:rsidR="008E1CC7" w:rsidRDefault="008E1CC7"/>
    <w:sectPr w:rsidR="008E1C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416F2"/>
    <w:multiLevelType w:val="multilevel"/>
    <w:tmpl w:val="096609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720E"/>
    <w:multiLevelType w:val="multilevel"/>
    <w:tmpl w:val="C1A20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300CF"/>
    <w:multiLevelType w:val="multilevel"/>
    <w:tmpl w:val="699E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47906"/>
    <w:multiLevelType w:val="multilevel"/>
    <w:tmpl w:val="4CE0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2068E7"/>
    <w:multiLevelType w:val="multilevel"/>
    <w:tmpl w:val="7D18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D33AE"/>
    <w:multiLevelType w:val="multilevel"/>
    <w:tmpl w:val="A4AC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A632C"/>
    <w:multiLevelType w:val="multilevel"/>
    <w:tmpl w:val="BDE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3C2E96"/>
    <w:multiLevelType w:val="multilevel"/>
    <w:tmpl w:val="CFE63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AB46C9"/>
    <w:multiLevelType w:val="multilevel"/>
    <w:tmpl w:val="8ED0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11142"/>
    <w:multiLevelType w:val="multilevel"/>
    <w:tmpl w:val="6D748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455987">
    <w:abstractNumId w:val="0"/>
  </w:num>
  <w:num w:numId="2" w16cid:durableId="63068179">
    <w:abstractNumId w:val="1"/>
  </w:num>
  <w:num w:numId="3" w16cid:durableId="1490167772">
    <w:abstractNumId w:val="2"/>
  </w:num>
  <w:num w:numId="4" w16cid:durableId="264002744">
    <w:abstractNumId w:val="8"/>
  </w:num>
  <w:num w:numId="5" w16cid:durableId="1326013033">
    <w:abstractNumId w:val="7"/>
  </w:num>
  <w:num w:numId="6" w16cid:durableId="886113598">
    <w:abstractNumId w:val="5"/>
  </w:num>
  <w:num w:numId="7" w16cid:durableId="777868924">
    <w:abstractNumId w:val="6"/>
  </w:num>
  <w:num w:numId="8" w16cid:durableId="794905411">
    <w:abstractNumId w:val="4"/>
  </w:num>
  <w:num w:numId="9" w16cid:durableId="556473712">
    <w:abstractNumId w:val="9"/>
  </w:num>
  <w:num w:numId="10" w16cid:durableId="68039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25F"/>
    <w:rsid w:val="000D3F97"/>
    <w:rsid w:val="0034525F"/>
    <w:rsid w:val="008A015D"/>
    <w:rsid w:val="008E1CC7"/>
    <w:rsid w:val="00E20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BEB530"/>
  <w15:chartTrackingRefBased/>
  <w15:docId w15:val="{37B078F7-02BB-4ED7-A76A-F4F35BC7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2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2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2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2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2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2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2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2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2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2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25F"/>
    <w:rPr>
      <w:rFonts w:eastAsiaTheme="majorEastAsia" w:cstheme="majorBidi"/>
      <w:color w:val="272727" w:themeColor="text1" w:themeTint="D8"/>
    </w:rPr>
  </w:style>
  <w:style w:type="paragraph" w:styleId="Title">
    <w:name w:val="Title"/>
    <w:basedOn w:val="Normal"/>
    <w:next w:val="Normal"/>
    <w:link w:val="TitleChar"/>
    <w:uiPriority w:val="10"/>
    <w:qFormat/>
    <w:rsid w:val="00345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25F"/>
    <w:pPr>
      <w:spacing w:before="160"/>
      <w:jc w:val="center"/>
    </w:pPr>
    <w:rPr>
      <w:i/>
      <w:iCs/>
      <w:color w:val="404040" w:themeColor="text1" w:themeTint="BF"/>
    </w:rPr>
  </w:style>
  <w:style w:type="character" w:customStyle="1" w:styleId="QuoteChar">
    <w:name w:val="Quote Char"/>
    <w:basedOn w:val="DefaultParagraphFont"/>
    <w:link w:val="Quote"/>
    <w:uiPriority w:val="29"/>
    <w:rsid w:val="0034525F"/>
    <w:rPr>
      <w:i/>
      <w:iCs/>
      <w:color w:val="404040" w:themeColor="text1" w:themeTint="BF"/>
    </w:rPr>
  </w:style>
  <w:style w:type="paragraph" w:styleId="ListParagraph">
    <w:name w:val="List Paragraph"/>
    <w:basedOn w:val="Normal"/>
    <w:uiPriority w:val="34"/>
    <w:qFormat/>
    <w:rsid w:val="0034525F"/>
    <w:pPr>
      <w:ind w:left="720"/>
      <w:contextualSpacing/>
    </w:pPr>
  </w:style>
  <w:style w:type="character" w:styleId="IntenseEmphasis">
    <w:name w:val="Intense Emphasis"/>
    <w:basedOn w:val="DefaultParagraphFont"/>
    <w:uiPriority w:val="21"/>
    <w:qFormat/>
    <w:rsid w:val="0034525F"/>
    <w:rPr>
      <w:i/>
      <w:iCs/>
      <w:color w:val="2F5496" w:themeColor="accent1" w:themeShade="BF"/>
    </w:rPr>
  </w:style>
  <w:style w:type="paragraph" w:styleId="IntenseQuote">
    <w:name w:val="Intense Quote"/>
    <w:basedOn w:val="Normal"/>
    <w:next w:val="Normal"/>
    <w:link w:val="IntenseQuoteChar"/>
    <w:uiPriority w:val="30"/>
    <w:qFormat/>
    <w:rsid w:val="003452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25F"/>
    <w:rPr>
      <w:i/>
      <w:iCs/>
      <w:color w:val="2F5496" w:themeColor="accent1" w:themeShade="BF"/>
    </w:rPr>
  </w:style>
  <w:style w:type="character" w:styleId="IntenseReference">
    <w:name w:val="Intense Reference"/>
    <w:basedOn w:val="DefaultParagraphFont"/>
    <w:uiPriority w:val="32"/>
    <w:qFormat/>
    <w:rsid w:val="003452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746</Words>
  <Characters>4471</Characters>
  <Application>Microsoft Office Word</Application>
  <DocSecurity>0</DocSecurity>
  <Lines>97</Lines>
  <Paragraphs>57</Paragraphs>
  <ScaleCrop>false</ScaleCrop>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2025-09-24T06:14:00Z</dcterms:created>
  <dcterms:modified xsi:type="dcterms:W3CDTF">2025-09-24T06:15:00Z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33421bf1-1e27-4287-aebb-7a57f1e9887f</vt:lpwstr>
  </property>
</Properties>
</file>