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2D7" w:rsidRDefault="00D24DDB" w:rsidP="00554D6A">
      <w:pPr>
        <w:spacing w:line="360" w:lineRule="auto"/>
        <w:jc w:val="center"/>
        <w:rPr>
          <w:b/>
          <w:sz w:val="28"/>
        </w:rPr>
      </w:pPr>
      <w:r>
        <w:rPr>
          <w:b/>
          <w:sz w:val="28"/>
        </w:rPr>
        <w:t>Financial Markets and Institutions II</w:t>
      </w:r>
    </w:p>
    <w:p w:rsidR="004E322C" w:rsidRDefault="00D24DDB" w:rsidP="00554D6A">
      <w:pPr>
        <w:spacing w:line="360" w:lineRule="auto"/>
        <w:jc w:val="center"/>
        <w:rPr>
          <w:b/>
          <w:sz w:val="28"/>
        </w:rPr>
      </w:pPr>
      <w:r>
        <w:rPr>
          <w:b/>
          <w:sz w:val="28"/>
        </w:rPr>
        <w:t xml:space="preserve"> </w:t>
      </w:r>
    </w:p>
    <w:p w:rsidR="00B936FD" w:rsidRDefault="00B936FD" w:rsidP="00554D6A">
      <w:pPr>
        <w:spacing w:line="360" w:lineRule="auto"/>
        <w:jc w:val="both"/>
      </w:pPr>
      <w:r w:rsidRPr="00EF748E">
        <w:rPr>
          <w:b/>
        </w:rPr>
        <w:t>Sole proprietorship:</w:t>
      </w:r>
      <w:r>
        <w:t xml:space="preserve"> A business form for which there is one owner. This single owner has unlimited liability for all debts of the firm.</w:t>
      </w:r>
    </w:p>
    <w:p w:rsidR="00B936FD" w:rsidRDefault="00B936FD" w:rsidP="00554D6A">
      <w:pPr>
        <w:spacing w:line="360" w:lineRule="auto"/>
        <w:jc w:val="both"/>
      </w:pPr>
      <w:r w:rsidRPr="00EF748E">
        <w:rPr>
          <w:b/>
        </w:rPr>
        <w:t>Partnership:</w:t>
      </w:r>
      <w:r>
        <w:t xml:space="preserve"> A business form in which two or more individuals act as owners. In a general partnership all partners have unlimited liability for the debts of the firm; in a limited partnership one or more partners may have limited liability.</w:t>
      </w:r>
    </w:p>
    <w:p w:rsidR="00B936FD" w:rsidRDefault="00B936FD" w:rsidP="00554D6A">
      <w:pPr>
        <w:spacing w:line="360" w:lineRule="auto"/>
        <w:jc w:val="both"/>
      </w:pPr>
      <w:r w:rsidRPr="00EF748E">
        <w:rPr>
          <w:b/>
        </w:rPr>
        <w:t>Limited partner:</w:t>
      </w:r>
      <w:r>
        <w:t xml:space="preserve"> Member of a limited partnership not personally liable for the debts of the partnership. </w:t>
      </w:r>
    </w:p>
    <w:p w:rsidR="00B936FD" w:rsidRDefault="00B936FD" w:rsidP="00554D6A">
      <w:pPr>
        <w:spacing w:line="360" w:lineRule="auto"/>
        <w:jc w:val="both"/>
      </w:pPr>
      <w:r w:rsidRPr="00EF748E">
        <w:rPr>
          <w:b/>
        </w:rPr>
        <w:t>General partner:</w:t>
      </w:r>
      <w:r>
        <w:t xml:space="preserve"> Member of a partnership with unlimited liability for the debts of the partnership.</w:t>
      </w:r>
    </w:p>
    <w:p w:rsidR="00B936FD" w:rsidRDefault="00B936FD" w:rsidP="00554D6A">
      <w:pPr>
        <w:spacing w:line="360" w:lineRule="auto"/>
        <w:jc w:val="both"/>
      </w:pPr>
      <w:r w:rsidRPr="00EF748E">
        <w:rPr>
          <w:b/>
        </w:rPr>
        <w:t>Corporation:</w:t>
      </w:r>
      <w:r>
        <w:t xml:space="preserve"> A business form legally separate from its owners. Its distinguishing features include limited liability, easy transfer of ownership, unlimited life, and an ability to raise large </w:t>
      </w:r>
      <w:r w:rsidRPr="00B936FD">
        <w:t>sums of capital.</w:t>
      </w:r>
    </w:p>
    <w:p w:rsidR="00B936FD" w:rsidRDefault="00B936FD" w:rsidP="00554D6A">
      <w:pPr>
        <w:spacing w:line="360" w:lineRule="auto"/>
        <w:jc w:val="both"/>
      </w:pPr>
      <w:r w:rsidRPr="00EF748E">
        <w:rPr>
          <w:b/>
        </w:rPr>
        <w:t>Double taxation:</w:t>
      </w:r>
      <w:r>
        <w:t xml:space="preserve"> Taxation of the same income twice. Classic</w:t>
      </w:r>
      <w:r w:rsidR="00EF748E">
        <w:t xml:space="preserve"> example is of t</w:t>
      </w:r>
      <w:r>
        <w:t>axation of income at the</w:t>
      </w:r>
      <w:r w:rsidR="00EF748E">
        <w:t xml:space="preserve"> corporate level and</w:t>
      </w:r>
      <w:r>
        <w:t xml:space="preserve"> again as dividend income when received by the shareholder.</w:t>
      </w:r>
    </w:p>
    <w:p w:rsidR="00B936FD" w:rsidRDefault="00B936FD" w:rsidP="00554D6A">
      <w:pPr>
        <w:spacing w:line="360" w:lineRule="auto"/>
        <w:jc w:val="both"/>
      </w:pPr>
      <w:r w:rsidRPr="00EF748E">
        <w:rPr>
          <w:b/>
        </w:rPr>
        <w:t>Limited liability Company (LLC)</w:t>
      </w:r>
      <w:r w:rsidR="00EF748E" w:rsidRPr="00EF748E">
        <w:rPr>
          <w:b/>
        </w:rPr>
        <w:t>:</w:t>
      </w:r>
      <w:r>
        <w:t xml:space="preserve"> Business</w:t>
      </w:r>
      <w:r w:rsidR="00EF748E">
        <w:t xml:space="preserve"> form that p</w:t>
      </w:r>
      <w:r>
        <w:t>rovides its owners (called “members”) with corporate-style limited personal liability and the federal-tax treatment of a partnership.</w:t>
      </w:r>
    </w:p>
    <w:p w:rsidR="00B936FD" w:rsidRDefault="00B936FD" w:rsidP="00554D6A">
      <w:pPr>
        <w:spacing w:line="360" w:lineRule="auto"/>
        <w:jc w:val="both"/>
      </w:pPr>
      <w:r w:rsidRPr="00EF748E">
        <w:rPr>
          <w:b/>
        </w:rPr>
        <w:t>Depreciation</w:t>
      </w:r>
      <w:r w:rsidR="00EF748E">
        <w:rPr>
          <w:b/>
        </w:rPr>
        <w:t>:</w:t>
      </w:r>
      <w:r>
        <w:t xml:space="preserve"> The systematic allocation of the cost of capital asset over period of time for financial reporting purposes, tax purposes, or both.</w:t>
      </w:r>
    </w:p>
    <w:p w:rsidR="00B936FD" w:rsidRDefault="00B936FD" w:rsidP="00554D6A">
      <w:pPr>
        <w:spacing w:line="360" w:lineRule="auto"/>
        <w:jc w:val="both"/>
      </w:pPr>
      <w:r w:rsidRPr="00EF748E">
        <w:rPr>
          <w:b/>
        </w:rPr>
        <w:t>Straight-line depreciation:</w:t>
      </w:r>
      <w:r>
        <w:t xml:space="preserve"> A method of depreciation that allocates</w:t>
      </w:r>
      <w:r w:rsidR="00EF748E">
        <w:t xml:space="preserve"> expenses e</w:t>
      </w:r>
      <w:r>
        <w:t>venly over the depreciable life of the asset.</w:t>
      </w:r>
    </w:p>
    <w:p w:rsidR="00B936FD" w:rsidRDefault="00B936FD" w:rsidP="00554D6A">
      <w:pPr>
        <w:spacing w:line="360" w:lineRule="auto"/>
        <w:jc w:val="both"/>
      </w:pPr>
      <w:r w:rsidRPr="00EF748E">
        <w:rPr>
          <w:b/>
        </w:rPr>
        <w:t>Accelerated depreciation</w:t>
      </w:r>
      <w:r w:rsidR="00EF748E">
        <w:rPr>
          <w:b/>
        </w:rPr>
        <w:t>:</w:t>
      </w:r>
      <w:r>
        <w:t xml:space="preserve"> Methods of depreciation that write off the cost of a capital asset faster than under straight-line depreciation.</w:t>
      </w:r>
    </w:p>
    <w:p w:rsidR="00B936FD" w:rsidRDefault="00EF748E" w:rsidP="00554D6A">
      <w:pPr>
        <w:spacing w:line="360" w:lineRule="auto"/>
        <w:jc w:val="both"/>
      </w:pPr>
      <w:r w:rsidRPr="00EF748E">
        <w:rPr>
          <w:b/>
        </w:rPr>
        <w:t>Declining-balance</w:t>
      </w:r>
      <w:r w:rsidR="00B936FD" w:rsidRPr="00EF748E">
        <w:rPr>
          <w:b/>
        </w:rPr>
        <w:t xml:space="preserve"> </w:t>
      </w:r>
      <w:r w:rsidRPr="00EF748E">
        <w:rPr>
          <w:b/>
        </w:rPr>
        <w:t>D</w:t>
      </w:r>
      <w:r w:rsidR="00B936FD" w:rsidRPr="00EF748E">
        <w:rPr>
          <w:b/>
        </w:rPr>
        <w:t>epreciation</w:t>
      </w:r>
      <w:r w:rsidRPr="00EF748E">
        <w:rPr>
          <w:b/>
        </w:rPr>
        <w:t>:</w:t>
      </w:r>
      <w:r w:rsidR="00B936FD">
        <w:t xml:space="preserve"> Methods of depreciation calling for an annual charge based on a fixed percentage of the asset’s depreciated book value at the beginning of the year for which the depreciation charge applies.</w:t>
      </w:r>
    </w:p>
    <w:p w:rsidR="00B936FD" w:rsidRDefault="00B936FD" w:rsidP="00554D6A">
      <w:pPr>
        <w:spacing w:line="360" w:lineRule="auto"/>
        <w:jc w:val="both"/>
      </w:pPr>
      <w:r w:rsidRPr="00EF748E">
        <w:rPr>
          <w:b/>
        </w:rPr>
        <w:t>Cash dividend</w:t>
      </w:r>
      <w:r w:rsidR="00EF748E">
        <w:rPr>
          <w:b/>
        </w:rPr>
        <w:t>:</w:t>
      </w:r>
      <w:r>
        <w:t xml:space="preserve"> Cash distribution of earnings to stockholders, usually on a quarterly basis.</w:t>
      </w:r>
    </w:p>
    <w:p w:rsidR="00B936FD" w:rsidRDefault="00B936FD" w:rsidP="00554D6A">
      <w:pPr>
        <w:spacing w:line="360" w:lineRule="auto"/>
        <w:jc w:val="both"/>
      </w:pPr>
      <w:r w:rsidRPr="00EF748E">
        <w:rPr>
          <w:b/>
        </w:rPr>
        <w:t>Capital gain (loss)</w:t>
      </w:r>
      <w:r w:rsidR="00EF748E">
        <w:t>:</w:t>
      </w:r>
      <w:r>
        <w:t xml:space="preserve"> the amount by which the proceeds from the sale of a capital asset exceeds (is less than) the asset’s original cost.</w:t>
      </w:r>
    </w:p>
    <w:p w:rsidR="00B936FD" w:rsidRDefault="00B936FD" w:rsidP="00554D6A">
      <w:pPr>
        <w:spacing w:line="360" w:lineRule="auto"/>
        <w:jc w:val="both"/>
      </w:pPr>
      <w:r w:rsidRPr="00EF748E">
        <w:rPr>
          <w:b/>
        </w:rPr>
        <w:lastRenderedPageBreak/>
        <w:t>Financial markets</w:t>
      </w:r>
      <w:r w:rsidR="00EF748E">
        <w:rPr>
          <w:b/>
        </w:rPr>
        <w:t>:</w:t>
      </w:r>
      <w:r>
        <w:t xml:space="preserve"> all institutions and procedures for bringing buyers and sellers of financial instruments together.</w:t>
      </w:r>
    </w:p>
    <w:p w:rsidR="00B936FD" w:rsidRDefault="00B936FD" w:rsidP="00554D6A">
      <w:pPr>
        <w:spacing w:line="360" w:lineRule="auto"/>
        <w:jc w:val="both"/>
      </w:pPr>
      <w:r w:rsidRPr="00EF748E">
        <w:rPr>
          <w:b/>
        </w:rPr>
        <w:t>Money market:</w:t>
      </w:r>
      <w:r>
        <w:t xml:space="preserve"> The market for short-term(less than one year original maturity) government and corporate debt securities. It also includes government securities originally issued with maturities of more than one year but that now have year or less until maturity.</w:t>
      </w:r>
    </w:p>
    <w:p w:rsidR="00EF748E" w:rsidRDefault="00B936FD" w:rsidP="00554D6A">
      <w:pPr>
        <w:spacing w:line="360" w:lineRule="auto"/>
        <w:jc w:val="both"/>
      </w:pPr>
      <w:r w:rsidRPr="00EF748E">
        <w:rPr>
          <w:b/>
        </w:rPr>
        <w:t>Capital market</w:t>
      </w:r>
      <w:r w:rsidR="00EF748E" w:rsidRPr="00EF748E">
        <w:rPr>
          <w:b/>
        </w:rPr>
        <w:t>:</w:t>
      </w:r>
      <w:r>
        <w:t xml:space="preserve"> </w:t>
      </w:r>
      <w:r w:rsidR="00EF748E">
        <w:t>T</w:t>
      </w:r>
      <w:r>
        <w:t>he market for relatively long-term (greater than</w:t>
      </w:r>
      <w:r w:rsidR="00EF748E">
        <w:t xml:space="preserve"> one year original m</w:t>
      </w:r>
      <w:r>
        <w:t>aturity) financial instruments (e.g. Bonds and stocks).</w:t>
      </w:r>
    </w:p>
    <w:p w:rsidR="00B936FD" w:rsidRDefault="00B936FD" w:rsidP="00554D6A">
      <w:pPr>
        <w:spacing w:line="360" w:lineRule="auto"/>
        <w:jc w:val="both"/>
      </w:pPr>
      <w:r w:rsidRPr="00EF748E">
        <w:rPr>
          <w:b/>
        </w:rPr>
        <w:t>Primary market:</w:t>
      </w:r>
      <w:r>
        <w:t xml:space="preserve"> A market where new securities are bought and sold for the first time (a “new issues “market).</w:t>
      </w:r>
    </w:p>
    <w:p w:rsidR="00B936FD" w:rsidRDefault="00B936FD" w:rsidP="00554D6A">
      <w:pPr>
        <w:spacing w:line="360" w:lineRule="auto"/>
        <w:jc w:val="both"/>
      </w:pPr>
      <w:r w:rsidRPr="00EF748E">
        <w:rPr>
          <w:b/>
        </w:rPr>
        <w:t>Secondary market:</w:t>
      </w:r>
      <w:r>
        <w:t xml:space="preserve"> A market for existing (used) securities rather than new issues.</w:t>
      </w:r>
    </w:p>
    <w:p w:rsidR="00B936FD" w:rsidRDefault="00B936FD" w:rsidP="00554D6A">
      <w:pPr>
        <w:spacing w:line="360" w:lineRule="auto"/>
        <w:jc w:val="both"/>
      </w:pPr>
      <w:r w:rsidRPr="00EF748E">
        <w:rPr>
          <w:b/>
        </w:rPr>
        <w:t>Financial intermediaries:</w:t>
      </w:r>
      <w:r>
        <w:t xml:space="preserve"> Financial institutions that accept money from savers and use those funds to make loans and other financial investments in their own name. They include commercial banks, savings institutions, insurance companies, pension funds, finance companies, and mutual funds.</w:t>
      </w:r>
    </w:p>
    <w:p w:rsidR="00B936FD" w:rsidRDefault="00B936FD" w:rsidP="00554D6A">
      <w:pPr>
        <w:spacing w:line="360" w:lineRule="auto"/>
        <w:jc w:val="both"/>
      </w:pPr>
      <w:r w:rsidRPr="00EF748E">
        <w:rPr>
          <w:b/>
        </w:rPr>
        <w:t>Investment banker:</w:t>
      </w:r>
      <w:r>
        <w:t xml:space="preserve"> A financial institution that underwrites (purchases at a fixed price on a fixed date) new securities for resale.</w:t>
      </w:r>
    </w:p>
    <w:p w:rsidR="00B936FD" w:rsidRDefault="00B936FD" w:rsidP="00554D6A">
      <w:pPr>
        <w:spacing w:line="360" w:lineRule="auto"/>
        <w:jc w:val="both"/>
      </w:pPr>
      <w:r w:rsidRPr="00EF748E">
        <w:rPr>
          <w:b/>
        </w:rPr>
        <w:t>Mortgage banker:</w:t>
      </w:r>
      <w:r>
        <w:t xml:space="preserve"> A financial institution that originates (buys) mortgages primarily for resale.</w:t>
      </w:r>
    </w:p>
    <w:p w:rsidR="00B936FD" w:rsidRDefault="00B936FD" w:rsidP="00554D6A">
      <w:pPr>
        <w:spacing w:line="360" w:lineRule="auto"/>
        <w:jc w:val="both"/>
      </w:pPr>
      <w:r w:rsidRPr="00EF748E">
        <w:rPr>
          <w:b/>
        </w:rPr>
        <w:t>Default:</w:t>
      </w:r>
      <w:r>
        <w:t xml:space="preserve"> The failure to meet the terms of a contract, such as failure to make interest or principal payments when due on a loan</w:t>
      </w:r>
    </w:p>
    <w:p w:rsidR="00B936FD" w:rsidRDefault="00B936FD" w:rsidP="00554D6A">
      <w:pPr>
        <w:spacing w:line="360" w:lineRule="auto"/>
        <w:jc w:val="both"/>
      </w:pPr>
      <w:r w:rsidRPr="00EF748E">
        <w:rPr>
          <w:b/>
        </w:rPr>
        <w:t>Marketability (or liquidity):</w:t>
      </w:r>
      <w:r>
        <w:t xml:space="preserve"> The ability to sell a significant volume of securities in a short period of time in the secondary market without significant price concession.</w:t>
      </w:r>
    </w:p>
    <w:p w:rsidR="00B936FD" w:rsidRDefault="00B936FD" w:rsidP="00554D6A">
      <w:pPr>
        <w:spacing w:line="360" w:lineRule="auto"/>
        <w:jc w:val="both"/>
      </w:pPr>
      <w:r w:rsidRPr="00EF748E">
        <w:rPr>
          <w:b/>
        </w:rPr>
        <w:t>Maturity:</w:t>
      </w:r>
      <w:r>
        <w:t xml:space="preserve"> The life of a security; the amount of time before the principal amount of a security becomes due.</w:t>
      </w:r>
    </w:p>
    <w:p w:rsidR="00B936FD" w:rsidRDefault="00B936FD" w:rsidP="00554D6A">
      <w:pPr>
        <w:spacing w:line="360" w:lineRule="auto"/>
        <w:jc w:val="both"/>
      </w:pPr>
      <w:r w:rsidRPr="00EF748E">
        <w:rPr>
          <w:b/>
        </w:rPr>
        <w:t>Term structure of interest rates:</w:t>
      </w:r>
      <w:r>
        <w:t xml:space="preserve"> The relationship between yield and maturity for securities differing </w:t>
      </w:r>
      <w:bookmarkStart w:id="0" w:name="_GoBack"/>
      <w:bookmarkEnd w:id="0"/>
      <w:r>
        <w:t>only in the length of time (or term) to maturity.</w:t>
      </w:r>
    </w:p>
    <w:p w:rsidR="00B936FD" w:rsidRDefault="00B936FD" w:rsidP="00554D6A">
      <w:pPr>
        <w:spacing w:line="360" w:lineRule="auto"/>
        <w:jc w:val="both"/>
      </w:pPr>
      <w:r w:rsidRPr="00EF748E">
        <w:rPr>
          <w:b/>
        </w:rPr>
        <w:t>Yield curve:</w:t>
      </w:r>
      <w:r>
        <w:t xml:space="preserve"> A graph of the relationship between yields and term to maturity for particular securities</w:t>
      </w:r>
    </w:p>
    <w:p w:rsidR="00B936FD" w:rsidRDefault="00B936FD" w:rsidP="00554D6A">
      <w:pPr>
        <w:spacing w:line="360" w:lineRule="auto"/>
        <w:jc w:val="both"/>
      </w:pPr>
      <w:r>
        <w:t>Inflation A rise in the average level of prices of goods and services</w:t>
      </w:r>
    </w:p>
    <w:p w:rsidR="00554D6A" w:rsidRDefault="00554D6A" w:rsidP="00554D6A">
      <w:pPr>
        <w:spacing w:line="360" w:lineRule="auto"/>
        <w:jc w:val="center"/>
        <w:rPr>
          <w:b/>
          <w:sz w:val="28"/>
          <w:u w:val="single"/>
        </w:rPr>
      </w:pPr>
    </w:p>
    <w:p w:rsidR="00B936FD" w:rsidRDefault="00EF748E" w:rsidP="00554D6A">
      <w:pPr>
        <w:spacing w:line="360" w:lineRule="auto"/>
        <w:jc w:val="center"/>
        <w:rPr>
          <w:b/>
          <w:sz w:val="28"/>
          <w:u w:val="single"/>
        </w:rPr>
      </w:pPr>
      <w:r w:rsidRPr="00EF748E">
        <w:rPr>
          <w:b/>
          <w:sz w:val="28"/>
          <w:u w:val="single"/>
        </w:rPr>
        <w:lastRenderedPageBreak/>
        <w:t>QUESTIONS</w:t>
      </w:r>
    </w:p>
    <w:p w:rsidR="00EF748E" w:rsidRPr="00EF748E" w:rsidRDefault="00EF748E" w:rsidP="00554D6A">
      <w:pPr>
        <w:pStyle w:val="ListParagraph"/>
        <w:numPr>
          <w:ilvl w:val="0"/>
          <w:numId w:val="2"/>
        </w:numPr>
        <w:spacing w:line="360" w:lineRule="auto"/>
        <w:ind w:left="0"/>
        <w:rPr>
          <w:b/>
        </w:rPr>
      </w:pPr>
      <w:r w:rsidRPr="00EF748E">
        <w:rPr>
          <w:b/>
        </w:rPr>
        <w:t>Briefly explain the procedure of initial public offering (IPO).</w:t>
      </w:r>
    </w:p>
    <w:p w:rsidR="00EF748E" w:rsidRDefault="00EF748E" w:rsidP="00554D6A">
      <w:pPr>
        <w:pStyle w:val="ListParagraph"/>
        <w:spacing w:line="360" w:lineRule="auto"/>
        <w:ind w:left="0"/>
        <w:jc w:val="both"/>
      </w:pPr>
      <w:r>
        <w:t xml:space="preserve">Before a company can issue shares, it talks to banks. The banks judge the market situation and tells the company whether to issue shares or not. Then the company decides the number of shares to issue and the price to issue at. To buy shares the prospective buyer has to fill out a form with all their details and deposit a cross check with the required amount (# of Shares * Price of 1 share). The minimum purchase allowed is 500 shares.  </w:t>
      </w:r>
      <w:r w:rsidR="00554D6A">
        <w:t>When all applications are received, a lottery is held within 15 days and the winners are issued certificates. These certificates are then given to the bank from where the shareholders can pick up their certificates.</w:t>
      </w:r>
    </w:p>
    <w:p w:rsidR="00EF748E" w:rsidRPr="00EF748E" w:rsidRDefault="00EF748E" w:rsidP="00554D6A">
      <w:pPr>
        <w:pStyle w:val="ListParagraph"/>
        <w:spacing w:line="360" w:lineRule="auto"/>
        <w:ind w:left="0"/>
      </w:pPr>
    </w:p>
    <w:p w:rsidR="00EF748E" w:rsidRDefault="00EF748E" w:rsidP="00554D6A">
      <w:pPr>
        <w:pStyle w:val="ListParagraph"/>
        <w:numPr>
          <w:ilvl w:val="0"/>
          <w:numId w:val="2"/>
        </w:numPr>
        <w:spacing w:line="360" w:lineRule="auto"/>
        <w:ind w:left="0"/>
        <w:rPr>
          <w:b/>
        </w:rPr>
      </w:pPr>
      <w:r w:rsidRPr="00EF748E">
        <w:rPr>
          <w:b/>
        </w:rPr>
        <w:t>Briefly explain the concept of over subscription and undersubscription</w:t>
      </w:r>
    </w:p>
    <w:p w:rsidR="00554D6A" w:rsidRDefault="00554D6A" w:rsidP="00554D6A">
      <w:pPr>
        <w:pStyle w:val="ListParagraph"/>
        <w:spacing w:line="360" w:lineRule="auto"/>
        <w:ind w:left="0"/>
        <w:jc w:val="both"/>
      </w:pPr>
      <w:r>
        <w:t>Over subscription occurs when the number of applications are more than the number of shares available for issue. In this case a lottery is done to find out to whom to issue the shares.</w:t>
      </w:r>
    </w:p>
    <w:p w:rsidR="00554D6A" w:rsidRPr="00554D6A" w:rsidRDefault="00554D6A" w:rsidP="00554D6A">
      <w:pPr>
        <w:pStyle w:val="ListParagraph"/>
        <w:spacing w:line="360" w:lineRule="auto"/>
        <w:ind w:left="0"/>
        <w:jc w:val="both"/>
      </w:pPr>
      <w:r>
        <w:t>Under subscription is when the number of applicants are less than the number of issued shares. The applied for shares are issued to the shareholders while the rest are purchased by the bankers to the company.</w:t>
      </w:r>
    </w:p>
    <w:p w:rsidR="004632D7" w:rsidRDefault="004632D7" w:rsidP="004632D7">
      <w:pPr>
        <w:pStyle w:val="ListParagraph"/>
        <w:spacing w:line="360" w:lineRule="auto"/>
        <w:ind w:left="0"/>
        <w:rPr>
          <w:b/>
        </w:rPr>
      </w:pPr>
    </w:p>
    <w:p w:rsidR="00EF748E" w:rsidRDefault="00EF748E" w:rsidP="00554D6A">
      <w:pPr>
        <w:pStyle w:val="ListParagraph"/>
        <w:numPr>
          <w:ilvl w:val="0"/>
          <w:numId w:val="2"/>
        </w:numPr>
        <w:spacing w:line="360" w:lineRule="auto"/>
        <w:ind w:left="0"/>
        <w:rPr>
          <w:b/>
        </w:rPr>
      </w:pPr>
      <w:r w:rsidRPr="00EF748E">
        <w:rPr>
          <w:b/>
        </w:rPr>
        <w:t>Briefly explain the difference between primary market and secondary market</w:t>
      </w:r>
    </w:p>
    <w:p w:rsidR="00554D6A" w:rsidRPr="00554D6A" w:rsidRDefault="00554D6A" w:rsidP="00554D6A">
      <w:pPr>
        <w:pStyle w:val="ListParagraph"/>
        <w:spacing w:line="360" w:lineRule="auto"/>
        <w:ind w:left="0"/>
        <w:jc w:val="both"/>
      </w:pPr>
      <w:r w:rsidRPr="00554D6A">
        <w:t>Primary market is where the shareholders sells their shares to a broker. The transaction takes 2-3 days for the money to be transferred to the sellers account.</w:t>
      </w:r>
    </w:p>
    <w:p w:rsidR="00554D6A" w:rsidRPr="00554D6A" w:rsidRDefault="00554D6A" w:rsidP="00554D6A">
      <w:pPr>
        <w:pStyle w:val="ListParagraph"/>
        <w:spacing w:line="360" w:lineRule="auto"/>
        <w:ind w:left="0"/>
        <w:jc w:val="both"/>
      </w:pPr>
      <w:r w:rsidRPr="00554D6A">
        <w:t>Secondary market is where the broker sells the bought shares to a prospective buyer.</w:t>
      </w:r>
    </w:p>
    <w:p w:rsidR="004632D7" w:rsidRDefault="004632D7" w:rsidP="004632D7">
      <w:pPr>
        <w:pStyle w:val="ListParagraph"/>
        <w:spacing w:line="360" w:lineRule="auto"/>
        <w:ind w:left="0"/>
        <w:rPr>
          <w:b/>
        </w:rPr>
      </w:pPr>
    </w:p>
    <w:p w:rsidR="00EF748E" w:rsidRDefault="00EF748E" w:rsidP="00554D6A">
      <w:pPr>
        <w:pStyle w:val="ListParagraph"/>
        <w:numPr>
          <w:ilvl w:val="0"/>
          <w:numId w:val="2"/>
        </w:numPr>
        <w:spacing w:line="360" w:lineRule="auto"/>
        <w:ind w:left="0"/>
        <w:rPr>
          <w:b/>
        </w:rPr>
      </w:pPr>
      <w:r w:rsidRPr="00EF748E">
        <w:rPr>
          <w:b/>
        </w:rPr>
        <w:t>Briefly explain the trading phenomenon in any stock exchange</w:t>
      </w:r>
      <w:r w:rsidR="00554D6A">
        <w:rPr>
          <w:b/>
        </w:rPr>
        <w:t>.</w:t>
      </w:r>
    </w:p>
    <w:p w:rsidR="00554D6A" w:rsidRDefault="00554D6A" w:rsidP="00554D6A">
      <w:pPr>
        <w:pStyle w:val="ListParagraph"/>
        <w:spacing w:line="360" w:lineRule="auto"/>
        <w:ind w:left="0"/>
        <w:jc w:val="both"/>
      </w:pPr>
      <w:r w:rsidRPr="00554D6A">
        <w:t>To trade in any stock exchange, you must open an account with any broker in the exchange. Whenever there is buyer/seller/investor the broker puts out a call option. The seller avails the call options if he agrees on the amount of shares and the price. The shares will transfer to the buyer and the money will transfer to the seller. This transaction will take around 2 days and the broker will charge a commission for his services.</w:t>
      </w:r>
    </w:p>
    <w:p w:rsidR="004632D7" w:rsidRPr="00554D6A" w:rsidRDefault="004632D7" w:rsidP="00554D6A">
      <w:pPr>
        <w:pStyle w:val="ListParagraph"/>
        <w:spacing w:line="360" w:lineRule="auto"/>
        <w:ind w:left="0"/>
        <w:jc w:val="both"/>
      </w:pPr>
    </w:p>
    <w:p w:rsidR="00EF748E" w:rsidRDefault="00EF748E" w:rsidP="00554D6A">
      <w:pPr>
        <w:pStyle w:val="ListParagraph"/>
        <w:numPr>
          <w:ilvl w:val="0"/>
          <w:numId w:val="2"/>
        </w:numPr>
        <w:spacing w:line="360" w:lineRule="auto"/>
        <w:ind w:left="0"/>
        <w:rPr>
          <w:b/>
        </w:rPr>
      </w:pPr>
      <w:r w:rsidRPr="00EF748E">
        <w:rPr>
          <w:b/>
        </w:rPr>
        <w:t>What are the services given by a broker?</w:t>
      </w:r>
    </w:p>
    <w:p w:rsidR="00554D6A" w:rsidRDefault="00554D6A" w:rsidP="00554D6A">
      <w:pPr>
        <w:pStyle w:val="ListParagraph"/>
        <w:spacing w:line="360" w:lineRule="auto"/>
        <w:ind w:left="0"/>
      </w:pPr>
      <w:r>
        <w:t>A broker provides three services:</w:t>
      </w:r>
    </w:p>
    <w:p w:rsidR="00554D6A" w:rsidRDefault="00554D6A" w:rsidP="00554D6A">
      <w:pPr>
        <w:pStyle w:val="ListParagraph"/>
        <w:numPr>
          <w:ilvl w:val="0"/>
          <w:numId w:val="3"/>
        </w:numPr>
        <w:spacing w:line="360" w:lineRule="auto"/>
      </w:pPr>
      <w:r>
        <w:t>Buys and sells shares according to the customer</w:t>
      </w:r>
      <w:r w:rsidR="006F4EAD">
        <w:t xml:space="preserve"> without giving their opinion</w:t>
      </w:r>
    </w:p>
    <w:p w:rsidR="006F4EAD" w:rsidRDefault="006F4EAD" w:rsidP="00554D6A">
      <w:pPr>
        <w:pStyle w:val="ListParagraph"/>
        <w:numPr>
          <w:ilvl w:val="0"/>
          <w:numId w:val="3"/>
        </w:numPr>
        <w:spacing w:line="360" w:lineRule="auto"/>
      </w:pPr>
      <w:r>
        <w:t>Gives an opinion when asked by the customer</w:t>
      </w:r>
    </w:p>
    <w:p w:rsidR="006F4EAD" w:rsidRDefault="006F4EAD" w:rsidP="00554D6A">
      <w:pPr>
        <w:pStyle w:val="ListParagraph"/>
        <w:numPr>
          <w:ilvl w:val="0"/>
          <w:numId w:val="3"/>
        </w:numPr>
        <w:spacing w:line="360" w:lineRule="auto"/>
      </w:pPr>
      <w:r>
        <w:lastRenderedPageBreak/>
        <w:t>Gives opinions regardless of the customers wants</w:t>
      </w:r>
    </w:p>
    <w:p w:rsidR="006F4EAD" w:rsidRPr="00554D6A" w:rsidRDefault="006F4EAD" w:rsidP="006F4EAD">
      <w:pPr>
        <w:spacing w:line="360" w:lineRule="auto"/>
      </w:pPr>
    </w:p>
    <w:p w:rsidR="00EF748E" w:rsidRDefault="00EF748E" w:rsidP="00554D6A">
      <w:pPr>
        <w:pStyle w:val="ListParagraph"/>
        <w:numPr>
          <w:ilvl w:val="0"/>
          <w:numId w:val="2"/>
        </w:numPr>
        <w:spacing w:line="360" w:lineRule="auto"/>
        <w:ind w:left="0"/>
        <w:rPr>
          <w:b/>
        </w:rPr>
      </w:pPr>
      <w:r w:rsidRPr="00EF748E">
        <w:rPr>
          <w:b/>
        </w:rPr>
        <w:t>Differentiate between call option and put option.</w:t>
      </w:r>
    </w:p>
    <w:p w:rsidR="006F4EAD" w:rsidRPr="006F4EAD" w:rsidRDefault="006F4EAD" w:rsidP="006F4EAD">
      <w:pPr>
        <w:pStyle w:val="ListParagraph"/>
        <w:spacing w:line="360" w:lineRule="auto"/>
        <w:ind w:left="0"/>
        <w:jc w:val="both"/>
      </w:pPr>
      <w:r w:rsidRPr="006F4EAD">
        <w:t>Call option is when the broker puts out a message that someone wants to buy shares. The message includes the amount of shares required and at what price the buyer is willing to buy.</w:t>
      </w:r>
    </w:p>
    <w:p w:rsidR="006F4EAD" w:rsidRDefault="006F4EAD" w:rsidP="006F4EAD">
      <w:pPr>
        <w:pStyle w:val="ListParagraph"/>
        <w:spacing w:line="360" w:lineRule="auto"/>
        <w:ind w:left="0"/>
        <w:jc w:val="both"/>
      </w:pPr>
      <w:r w:rsidRPr="006F4EAD">
        <w:t>Put Option is when the broker puts out a message that a seller wants to sell shares. The message includes the amount of shares on offer and the price that is demanded.</w:t>
      </w:r>
    </w:p>
    <w:p w:rsidR="004632D7" w:rsidRPr="006F4EAD" w:rsidRDefault="004632D7" w:rsidP="006F4EAD">
      <w:pPr>
        <w:pStyle w:val="ListParagraph"/>
        <w:spacing w:line="360" w:lineRule="auto"/>
        <w:ind w:left="0"/>
        <w:jc w:val="both"/>
      </w:pPr>
    </w:p>
    <w:p w:rsidR="00EF748E" w:rsidRDefault="00EF748E" w:rsidP="00554D6A">
      <w:pPr>
        <w:pStyle w:val="ListParagraph"/>
        <w:numPr>
          <w:ilvl w:val="0"/>
          <w:numId w:val="2"/>
        </w:numPr>
        <w:spacing w:line="360" w:lineRule="auto"/>
        <w:ind w:left="0"/>
        <w:rPr>
          <w:b/>
        </w:rPr>
      </w:pPr>
      <w:r w:rsidRPr="00EF748E">
        <w:rPr>
          <w:b/>
        </w:rPr>
        <w:t>Differentiate between private and public markets</w:t>
      </w:r>
    </w:p>
    <w:p w:rsidR="006F4EAD" w:rsidRPr="006F4EAD" w:rsidRDefault="006F4EAD" w:rsidP="006F4EAD">
      <w:pPr>
        <w:pStyle w:val="ListParagraph"/>
        <w:spacing w:line="360" w:lineRule="auto"/>
        <w:ind w:left="0"/>
        <w:jc w:val="both"/>
      </w:pPr>
      <w:r w:rsidRPr="006F4EAD">
        <w:t>Private Markets include broker houses where the customers can trade in privacy. It has special customers who can trade in a comfort zone without anyone knowing what they are trading.</w:t>
      </w:r>
    </w:p>
    <w:p w:rsidR="006F4EAD" w:rsidRPr="006F4EAD" w:rsidRDefault="006F4EAD" w:rsidP="006F4EAD">
      <w:pPr>
        <w:pStyle w:val="ListParagraph"/>
        <w:spacing w:line="360" w:lineRule="auto"/>
        <w:ind w:left="0"/>
        <w:jc w:val="both"/>
      </w:pPr>
      <w:r w:rsidRPr="006F4EAD">
        <w:t>Public Markets are stock exchanges where open trading is in practice. There is no privacy and everyone can see what trades are taking place.</w:t>
      </w:r>
    </w:p>
    <w:p w:rsidR="004632D7" w:rsidRDefault="004632D7" w:rsidP="004632D7">
      <w:pPr>
        <w:pStyle w:val="ListParagraph"/>
        <w:spacing w:line="360" w:lineRule="auto"/>
        <w:ind w:left="0"/>
        <w:rPr>
          <w:b/>
        </w:rPr>
      </w:pPr>
    </w:p>
    <w:p w:rsidR="00EF748E" w:rsidRDefault="00EF748E" w:rsidP="00554D6A">
      <w:pPr>
        <w:pStyle w:val="ListParagraph"/>
        <w:numPr>
          <w:ilvl w:val="0"/>
          <w:numId w:val="2"/>
        </w:numPr>
        <w:spacing w:line="360" w:lineRule="auto"/>
        <w:ind w:left="0"/>
        <w:rPr>
          <w:b/>
        </w:rPr>
      </w:pPr>
      <w:r w:rsidRPr="00EF748E">
        <w:rPr>
          <w:b/>
        </w:rPr>
        <w:t>Differentiate between spot and future markets</w:t>
      </w:r>
    </w:p>
    <w:p w:rsidR="006F4EAD" w:rsidRPr="006F4EAD" w:rsidRDefault="006F4EAD" w:rsidP="006F4EAD">
      <w:pPr>
        <w:pStyle w:val="ListParagraph"/>
        <w:spacing w:line="360" w:lineRule="auto"/>
        <w:ind w:left="0"/>
        <w:jc w:val="both"/>
      </w:pPr>
      <w:r w:rsidRPr="006F4EAD">
        <w:t xml:space="preserve">Spot markets are where things are seen and then brought while future markets are for custom orders meaning the agreement is done today and the product is delivered in the future. </w:t>
      </w:r>
    </w:p>
    <w:p w:rsidR="004632D7" w:rsidRDefault="004632D7" w:rsidP="004632D7">
      <w:pPr>
        <w:pStyle w:val="ListParagraph"/>
        <w:spacing w:line="360" w:lineRule="auto"/>
        <w:ind w:left="0"/>
        <w:rPr>
          <w:b/>
        </w:rPr>
      </w:pPr>
    </w:p>
    <w:p w:rsidR="00EF748E" w:rsidRDefault="00EF748E" w:rsidP="00554D6A">
      <w:pPr>
        <w:pStyle w:val="ListParagraph"/>
        <w:numPr>
          <w:ilvl w:val="0"/>
          <w:numId w:val="2"/>
        </w:numPr>
        <w:spacing w:line="360" w:lineRule="auto"/>
        <w:ind w:left="0"/>
        <w:rPr>
          <w:b/>
        </w:rPr>
      </w:pPr>
      <w:r w:rsidRPr="00EF748E">
        <w:rPr>
          <w:b/>
        </w:rPr>
        <w:t>Differentiate between money and capital/financial markets</w:t>
      </w:r>
    </w:p>
    <w:p w:rsidR="006F4EAD" w:rsidRPr="006F4EAD" w:rsidRDefault="006F4EAD" w:rsidP="006F4EAD">
      <w:pPr>
        <w:pStyle w:val="ListParagraph"/>
        <w:spacing w:line="360" w:lineRule="auto"/>
        <w:ind w:left="0"/>
        <w:jc w:val="both"/>
      </w:pPr>
      <w:r w:rsidRPr="006F4EAD">
        <w:t>Money markets are where cash handling is done on a daily basis while the capital or financial markets are where trading is done in the form of stocks, bonds etc. Capital markets deal in the longer terms while money markets are dealing in short terms.</w:t>
      </w:r>
    </w:p>
    <w:sectPr w:rsidR="006F4EAD" w:rsidRPr="006F4EAD" w:rsidSect="0020322D">
      <w:pgSz w:w="11909" w:h="16834"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66E0B"/>
    <w:multiLevelType w:val="hybridMultilevel"/>
    <w:tmpl w:val="E3327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D20C6"/>
    <w:multiLevelType w:val="hybridMultilevel"/>
    <w:tmpl w:val="2D649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BD6ACE"/>
    <w:multiLevelType w:val="hybridMultilevel"/>
    <w:tmpl w:val="B54A4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E2MDUyNTO0tDA2sTBU0lEKTi0uzszPAykwrAUAoEdA1CwAAAA="/>
  </w:docVars>
  <w:rsids>
    <w:rsidRoot w:val="00B936FD"/>
    <w:rsid w:val="000A4405"/>
    <w:rsid w:val="0020322D"/>
    <w:rsid w:val="00425251"/>
    <w:rsid w:val="004632D7"/>
    <w:rsid w:val="004E322C"/>
    <w:rsid w:val="00554D6A"/>
    <w:rsid w:val="005E7BCA"/>
    <w:rsid w:val="006F4EAD"/>
    <w:rsid w:val="00707456"/>
    <w:rsid w:val="007D65E6"/>
    <w:rsid w:val="00867990"/>
    <w:rsid w:val="008F69BC"/>
    <w:rsid w:val="009E61CA"/>
    <w:rsid w:val="00B936FD"/>
    <w:rsid w:val="00C77147"/>
    <w:rsid w:val="00D24DDB"/>
    <w:rsid w:val="00EF748E"/>
    <w:rsid w:val="00F90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E858"/>
  <w15:docId w15:val="{0EF9FF6B-EB7A-47D8-A6CE-96CE5C21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6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4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 Aamir</dc:creator>
  <cp:lastModifiedBy>Windows User</cp:lastModifiedBy>
  <cp:revision>3</cp:revision>
  <dcterms:created xsi:type="dcterms:W3CDTF">2022-02-18T07:54:00Z</dcterms:created>
  <dcterms:modified xsi:type="dcterms:W3CDTF">2022-04-13T06:35:00Z</dcterms:modified>
</cp:coreProperties>
</file>