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6DFA" w14:textId="77777777" w:rsidR="00D51A06" w:rsidRPr="00D51A06" w:rsidRDefault="00D51A06" w:rsidP="00D51A06">
      <w:pPr>
        <w:rPr>
          <w:b/>
          <w:bCs/>
        </w:rPr>
      </w:pPr>
      <w:r w:rsidRPr="00D51A06">
        <w:rPr>
          <w:b/>
          <w:bCs/>
        </w:rPr>
        <w:t>Privatization in the Land of Believers: The Political Economy of Neoliberal Governance and Poverty in Pakistan</w:t>
      </w:r>
    </w:p>
    <w:p w14:paraId="100ADC53" w14:textId="77777777" w:rsidR="00D51A06" w:rsidRPr="00D51A06" w:rsidRDefault="00D51A06" w:rsidP="00D51A06">
      <w:r w:rsidRPr="00D51A06">
        <w:pict w14:anchorId="70D61ECE">
          <v:rect id="_x0000_i1382" style="width:0;height:1.5pt" o:hralign="center" o:hrstd="t" o:hr="t" fillcolor="#a0a0a0" stroked="f"/>
        </w:pict>
      </w:r>
    </w:p>
    <w:p w14:paraId="0BB32117" w14:textId="77777777" w:rsidR="00D51A06" w:rsidRPr="00D51A06" w:rsidRDefault="00D51A06" w:rsidP="00D51A06">
      <w:pPr>
        <w:rPr>
          <w:b/>
          <w:bCs/>
        </w:rPr>
      </w:pPr>
      <w:r w:rsidRPr="00D51A06">
        <w:rPr>
          <w:b/>
          <w:bCs/>
        </w:rPr>
        <w:t>Introduction</w:t>
      </w:r>
    </w:p>
    <w:p w14:paraId="72092706" w14:textId="77777777" w:rsidR="00D51A06" w:rsidRPr="00D51A06" w:rsidRDefault="00D51A06" w:rsidP="00D51A06">
      <w:r w:rsidRPr="00D51A06">
        <w:t xml:space="preserve">Privatization refers to the transfer of ownership or management of state-owned enterprises (SOEs) to private entities. In Pakistan, this process has been central to economic reforms since the 1990s, driven by global neoliberal ideology and the influence of international financial institutions. The term </w:t>
      </w:r>
      <w:r w:rsidRPr="00D51A06">
        <w:rPr>
          <w:i/>
          <w:iCs/>
        </w:rPr>
        <w:t>“Land of Believers”</w:t>
      </w:r>
      <w:r w:rsidRPr="00D51A06">
        <w:t xml:space="preserve"> symbolizes how policymakers in Pakistan adopted a near-religious faith in privatization and market reforms, seeing them as unquestionable solutions to inefficiency, fiscal burden, and corruption.</w:t>
      </w:r>
    </w:p>
    <w:p w14:paraId="642B0FCE" w14:textId="77777777" w:rsidR="00D51A06" w:rsidRPr="00D51A06" w:rsidRDefault="00D51A06" w:rsidP="00D51A06">
      <w:r w:rsidRPr="00D51A06">
        <w:t xml:space="preserve">However, over three decades later, the results tell a different story. Instead of prosperity, these reforms often led to </w:t>
      </w:r>
      <w:r w:rsidRPr="00D51A06">
        <w:rPr>
          <w:b/>
          <w:bCs/>
        </w:rPr>
        <w:t>private profits and socialized risks</w:t>
      </w:r>
      <w:r w:rsidRPr="00D51A06">
        <w:t>, where benefits concentrated among elites, and the costs were borne by the public. This reflects a broader pattern of neoliberal governance in Pakistan—one that deepened inequality and poverty while eroding the state’s developmental and social responsibilities.</w:t>
      </w:r>
    </w:p>
    <w:p w14:paraId="630A5123" w14:textId="77777777" w:rsidR="00D51A06" w:rsidRPr="00D51A06" w:rsidRDefault="00D51A06" w:rsidP="00D51A06">
      <w:r w:rsidRPr="00D51A06">
        <w:pict w14:anchorId="6168BD3E">
          <v:rect id="_x0000_i1383" style="width:0;height:1.5pt" o:hralign="center" o:hrstd="t" o:hr="t" fillcolor="#a0a0a0" stroked="f"/>
        </w:pict>
      </w:r>
    </w:p>
    <w:p w14:paraId="1DD79CDC" w14:textId="77777777" w:rsidR="00D51A06" w:rsidRPr="00D51A06" w:rsidRDefault="00D51A06" w:rsidP="00D51A06">
      <w:pPr>
        <w:rPr>
          <w:b/>
          <w:bCs/>
        </w:rPr>
      </w:pPr>
      <w:r w:rsidRPr="00D51A06">
        <w:rPr>
          <w:b/>
          <w:bCs/>
        </w:rPr>
        <w:t>Neoliberalism in Pakistan: A New Phase of Capitalism</w:t>
      </w:r>
    </w:p>
    <w:p w14:paraId="73A96209" w14:textId="77777777" w:rsidR="00D51A06" w:rsidRPr="00D51A06" w:rsidRDefault="00D51A06" w:rsidP="00D51A06">
      <w:r w:rsidRPr="00D51A06">
        <w:t>Neoliberalism represents a new stage of global capitalism that emerged in the late 20th century. It promotes free markets, deregulation, and a minimal role for the state. In Pakistan, neoliberal governance took root during the 1980s under IMF and World Bank–imposed structural adjustment programs. These programs aimed to liberalize trade, reduce public spending, and privatize industries under the promise of economic efficiency.</w:t>
      </w:r>
    </w:p>
    <w:p w14:paraId="4422E35D" w14:textId="77777777" w:rsidR="00D51A06" w:rsidRPr="00D51A06" w:rsidRDefault="00D51A06" w:rsidP="00D51A06">
      <w:r w:rsidRPr="00D51A06">
        <w:t xml:space="preserve">This shift marked a transformation from </w:t>
      </w:r>
      <w:r w:rsidRPr="00D51A06">
        <w:rPr>
          <w:b/>
          <w:bCs/>
        </w:rPr>
        <w:t>state-led development</w:t>
      </w:r>
      <w:r w:rsidRPr="00D51A06">
        <w:t xml:space="preserve">—which had dominated the early decades after independence—to </w:t>
      </w:r>
      <w:r w:rsidRPr="00D51A06">
        <w:rPr>
          <w:b/>
          <w:bCs/>
        </w:rPr>
        <w:t>market-led governance</w:t>
      </w:r>
      <w:r w:rsidRPr="00D51A06">
        <w:t>. The creation of Pakistan’s Privatization Commission in 1991 institutionalized this new direction. Successive governments, regardless of political ideology, embraced privatization as a path to modernization, often without evaluating its social consequences.</w:t>
      </w:r>
    </w:p>
    <w:p w14:paraId="09793670" w14:textId="77777777" w:rsidR="00D51A06" w:rsidRPr="00D51A06" w:rsidRDefault="00D51A06" w:rsidP="00D51A06">
      <w:r w:rsidRPr="00D51A06">
        <w:t>In theory, privatization was expected to:</w:t>
      </w:r>
    </w:p>
    <w:p w14:paraId="0A2A1D64" w14:textId="77777777" w:rsidR="00D51A06" w:rsidRPr="00D51A06" w:rsidRDefault="00D51A06" w:rsidP="00D51A06">
      <w:pPr>
        <w:numPr>
          <w:ilvl w:val="0"/>
          <w:numId w:val="36"/>
        </w:numPr>
      </w:pPr>
      <w:r w:rsidRPr="00D51A06">
        <w:t>Reduce the fiscal burden of inefficient SOEs</w:t>
      </w:r>
    </w:p>
    <w:p w14:paraId="0CB6295F" w14:textId="77777777" w:rsidR="00D51A06" w:rsidRPr="00D51A06" w:rsidRDefault="00D51A06" w:rsidP="00D51A06">
      <w:pPr>
        <w:numPr>
          <w:ilvl w:val="0"/>
          <w:numId w:val="36"/>
        </w:numPr>
      </w:pPr>
      <w:r w:rsidRPr="00D51A06">
        <w:t>Improve productivity and competitiveness</w:t>
      </w:r>
    </w:p>
    <w:p w14:paraId="435DE326" w14:textId="77777777" w:rsidR="00D51A06" w:rsidRPr="00D51A06" w:rsidRDefault="00D51A06" w:rsidP="00D51A06">
      <w:pPr>
        <w:numPr>
          <w:ilvl w:val="0"/>
          <w:numId w:val="36"/>
        </w:numPr>
      </w:pPr>
      <w:r w:rsidRPr="00D51A06">
        <w:t>Attract foreign investment and technology</w:t>
      </w:r>
    </w:p>
    <w:p w14:paraId="03E00725" w14:textId="77777777" w:rsidR="00D51A06" w:rsidRPr="00D51A06" w:rsidRDefault="00D51A06" w:rsidP="00D51A06">
      <w:pPr>
        <w:numPr>
          <w:ilvl w:val="0"/>
          <w:numId w:val="36"/>
        </w:numPr>
      </w:pPr>
      <w:r w:rsidRPr="00D51A06">
        <w:t>Generate revenue to stabilize the economy</w:t>
      </w:r>
    </w:p>
    <w:p w14:paraId="447EBDDB" w14:textId="77777777" w:rsidR="00D51A06" w:rsidRPr="00D51A06" w:rsidRDefault="00D51A06" w:rsidP="00D51A06">
      <w:r w:rsidRPr="00D51A06">
        <w:lastRenderedPageBreak/>
        <w:t xml:space="preserve">In reality, however, it served as a mechanism for </w:t>
      </w:r>
      <w:r w:rsidRPr="00D51A06">
        <w:rPr>
          <w:b/>
          <w:bCs/>
        </w:rPr>
        <w:t>elite accumulation</w:t>
      </w:r>
      <w:r w:rsidRPr="00D51A06">
        <w:t>. Assets were often sold at undervalued rates to politically connected groups, and the promised efficiency gains rarely materialized.</w:t>
      </w:r>
    </w:p>
    <w:p w14:paraId="4D4642DD" w14:textId="77777777" w:rsidR="00D51A06" w:rsidRPr="00D51A06" w:rsidRDefault="00D51A06" w:rsidP="00D51A06">
      <w:r w:rsidRPr="00D51A06">
        <w:pict w14:anchorId="0A30EFD5">
          <v:rect id="_x0000_i1384" style="width:0;height:1.5pt" o:hralign="center" o:hrstd="t" o:hr="t" fillcolor="#a0a0a0" stroked="f"/>
        </w:pict>
      </w:r>
    </w:p>
    <w:p w14:paraId="1B7FFCFE" w14:textId="77777777" w:rsidR="00D51A06" w:rsidRPr="00D51A06" w:rsidRDefault="00D51A06" w:rsidP="00D51A06">
      <w:pPr>
        <w:rPr>
          <w:b/>
          <w:bCs/>
        </w:rPr>
      </w:pPr>
      <w:r w:rsidRPr="00D51A06">
        <w:rPr>
          <w:b/>
          <w:bCs/>
        </w:rPr>
        <w:t>Mechanisms of Accumulation by Dispossession</w:t>
      </w:r>
    </w:p>
    <w:p w14:paraId="1819548C" w14:textId="77777777" w:rsidR="00D51A06" w:rsidRPr="00D51A06" w:rsidRDefault="00D51A06" w:rsidP="00D51A06">
      <w:r w:rsidRPr="00D51A06">
        <w:t xml:space="preserve">The process of neoliberal reform in Pakistan aligns with what David Harvey describes as </w:t>
      </w:r>
      <w:r w:rsidRPr="00D51A06">
        <w:rPr>
          <w:i/>
          <w:iCs/>
        </w:rPr>
        <w:t>accumulation by dispossession</w:t>
      </w:r>
      <w:r w:rsidRPr="00D51A06">
        <w:t>—a system through which wealth is concentrated in few hands by privatizing public resources and commodifying basic needs.</w:t>
      </w:r>
    </w:p>
    <w:p w14:paraId="1ECD4226" w14:textId="77777777" w:rsidR="00D51A06" w:rsidRPr="00D51A06" w:rsidRDefault="00D51A06" w:rsidP="00D51A06">
      <w:r w:rsidRPr="00D51A06">
        <w:t>Under globalized neoliberal governance:</w:t>
      </w:r>
    </w:p>
    <w:p w14:paraId="436F63A0" w14:textId="77777777" w:rsidR="00D51A06" w:rsidRPr="00D51A06" w:rsidRDefault="00D51A06" w:rsidP="00D51A06">
      <w:pPr>
        <w:numPr>
          <w:ilvl w:val="0"/>
          <w:numId w:val="37"/>
        </w:numPr>
      </w:pPr>
      <w:r w:rsidRPr="00D51A06">
        <w:rPr>
          <w:b/>
          <w:bCs/>
        </w:rPr>
        <w:t>Public assets</w:t>
      </w:r>
      <w:r w:rsidRPr="00D51A06">
        <w:t xml:space="preserve"> such as banks, energy companies, and land were sold to private actors, frequently below market value.</w:t>
      </w:r>
    </w:p>
    <w:p w14:paraId="234DD754" w14:textId="77777777" w:rsidR="00D51A06" w:rsidRPr="00D51A06" w:rsidRDefault="00D51A06" w:rsidP="00D51A06">
      <w:pPr>
        <w:numPr>
          <w:ilvl w:val="0"/>
          <w:numId w:val="37"/>
        </w:numPr>
      </w:pPr>
      <w:r w:rsidRPr="00D51A06">
        <w:rPr>
          <w:b/>
          <w:bCs/>
        </w:rPr>
        <w:t>Workers</w:t>
      </w:r>
      <w:r w:rsidRPr="00D51A06">
        <w:t xml:space="preserve"> were displaced through downsizing, contractual labor, and loss of job security.</w:t>
      </w:r>
    </w:p>
    <w:p w14:paraId="7C4A820F" w14:textId="77777777" w:rsidR="00D51A06" w:rsidRPr="00D51A06" w:rsidRDefault="00D51A06" w:rsidP="00D51A06">
      <w:pPr>
        <w:numPr>
          <w:ilvl w:val="0"/>
          <w:numId w:val="37"/>
        </w:numPr>
      </w:pPr>
      <w:r w:rsidRPr="00D51A06">
        <w:rPr>
          <w:b/>
          <w:bCs/>
        </w:rPr>
        <w:t>Rural populations</w:t>
      </w:r>
      <w:r w:rsidRPr="00D51A06">
        <w:t xml:space="preserve"> were marginalized by large-scale agribusiness, real estate projects, and infrastructure expansion.</w:t>
      </w:r>
    </w:p>
    <w:p w14:paraId="516C83C4" w14:textId="77777777" w:rsidR="00D51A06" w:rsidRPr="00D51A06" w:rsidRDefault="00D51A06" w:rsidP="00D51A06">
      <w:pPr>
        <w:numPr>
          <w:ilvl w:val="0"/>
          <w:numId w:val="37"/>
        </w:numPr>
      </w:pPr>
      <w:r w:rsidRPr="00D51A06">
        <w:rPr>
          <w:b/>
          <w:bCs/>
        </w:rPr>
        <w:t>Debt and taxation</w:t>
      </w:r>
      <w:r w:rsidRPr="00D51A06">
        <w:t xml:space="preserve"> became tools to extract value from citizens, as indirect taxes rose and subsidies were cut.</w:t>
      </w:r>
    </w:p>
    <w:p w14:paraId="4B07DC08" w14:textId="77777777" w:rsidR="00D51A06" w:rsidRPr="00D51A06" w:rsidRDefault="00D51A06" w:rsidP="00D51A06">
      <w:r w:rsidRPr="00D51A06">
        <w:t>The result was a massive redistribution of wealth from the public to the private domain. Poverty, rather than being reduced, became structurally embedded within this new capitalist order.</w:t>
      </w:r>
    </w:p>
    <w:p w14:paraId="0790F2FB" w14:textId="77777777" w:rsidR="00D51A06" w:rsidRPr="00D51A06" w:rsidRDefault="00D51A06" w:rsidP="00D51A06">
      <w:r w:rsidRPr="00D51A06">
        <w:pict w14:anchorId="126D7EF8">
          <v:rect id="_x0000_i1385" style="width:0;height:1.5pt" o:hralign="center" o:hrstd="t" o:hr="t" fillcolor="#a0a0a0" stroked="f"/>
        </w:pict>
      </w:r>
    </w:p>
    <w:p w14:paraId="5EC63304" w14:textId="77777777" w:rsidR="00D51A06" w:rsidRPr="00D51A06" w:rsidRDefault="00D51A06" w:rsidP="00D51A06">
      <w:pPr>
        <w:rPr>
          <w:b/>
          <w:bCs/>
        </w:rPr>
      </w:pPr>
      <w:r w:rsidRPr="00D51A06">
        <w:rPr>
          <w:b/>
          <w:bCs/>
        </w:rPr>
        <w:t>The Pretext of Privatization</w:t>
      </w:r>
    </w:p>
    <w:p w14:paraId="74A00441" w14:textId="77777777" w:rsidR="00D51A06" w:rsidRPr="00D51A06" w:rsidRDefault="00D51A06" w:rsidP="00D51A06">
      <w:r w:rsidRPr="00D51A06">
        <w:t>Privatization in Pakistan was publicly justified as an effort to reform inefficient public enterprises. Yet behind this pretext lay deeper motives—meeting IMF conditions, rewarding business allies, and using asset sales to temporarily ease fiscal deficits.</w:t>
      </w:r>
    </w:p>
    <w:p w14:paraId="39D02FB8" w14:textId="77777777" w:rsidR="00D51A06" w:rsidRPr="00D51A06" w:rsidRDefault="00D51A06" w:rsidP="00D51A06">
      <w:r w:rsidRPr="00D51A06">
        <w:t xml:space="preserve">The process was rarely transparent. Many transactions lacked open bidding and proper valuation. Instead of fostering competition, privatization often replaced state monopolies with private oligopolies. This disconnect between the </w:t>
      </w:r>
      <w:r w:rsidRPr="00D51A06">
        <w:rPr>
          <w:i/>
          <w:iCs/>
        </w:rPr>
        <w:t>official narrative</w:t>
      </w:r>
      <w:r w:rsidRPr="00D51A06">
        <w:t xml:space="preserve"> of reform and the </w:t>
      </w:r>
      <w:r w:rsidRPr="00D51A06">
        <w:rPr>
          <w:i/>
          <w:iCs/>
        </w:rPr>
        <w:t>actual outcome</w:t>
      </w:r>
      <w:r w:rsidRPr="00D51A06">
        <w:t xml:space="preserve"> of elite enrichment created widespread skepticism about the policy’s integrity.</w:t>
      </w:r>
    </w:p>
    <w:p w14:paraId="02C3744C" w14:textId="77777777" w:rsidR="00D51A06" w:rsidRPr="00D51A06" w:rsidRDefault="00D51A06" w:rsidP="00D51A06">
      <w:r w:rsidRPr="00D51A06">
        <w:pict w14:anchorId="0DACB99A">
          <v:rect id="_x0000_i1386" style="width:0;height:1.5pt" o:hralign="center" o:hrstd="t" o:hr="t" fillcolor="#a0a0a0" stroked="f"/>
        </w:pict>
      </w:r>
    </w:p>
    <w:p w14:paraId="1F5141E8" w14:textId="77777777" w:rsidR="00D51A06" w:rsidRPr="00D51A06" w:rsidRDefault="00D51A06" w:rsidP="00D51A06">
      <w:pPr>
        <w:rPr>
          <w:b/>
          <w:bCs/>
        </w:rPr>
      </w:pPr>
      <w:r w:rsidRPr="00D51A06">
        <w:rPr>
          <w:b/>
          <w:bCs/>
        </w:rPr>
        <w:t>Privatization of the Banking Sector</w:t>
      </w:r>
    </w:p>
    <w:p w14:paraId="0B5A20E7" w14:textId="77777777" w:rsidR="00D51A06" w:rsidRPr="00D51A06" w:rsidRDefault="00D51A06" w:rsidP="00D51A06">
      <w:r w:rsidRPr="00D51A06">
        <w:lastRenderedPageBreak/>
        <w:t>The banking sector illustrates how neoliberal reforms reshaped Pakistan’s financial landscape. During the 1990s and 2000s, major state-owned banks such as United Bank Limited (UBL), Allied Bank, and Muslim Commercial Bank (MCB) were sold to private investors. The goal was to enhance efficiency and reduce political interference.</w:t>
      </w:r>
    </w:p>
    <w:p w14:paraId="1BACEA34" w14:textId="77777777" w:rsidR="00D51A06" w:rsidRPr="00D51A06" w:rsidRDefault="00D51A06" w:rsidP="00D51A06">
      <w:r w:rsidRPr="00D51A06">
        <w:t xml:space="preserve">Initially, privatization improved profitability and automation in banks. However, lending priorities shifted dramatically. Private banks preferred investing in </w:t>
      </w:r>
      <w:r w:rsidRPr="00D51A06">
        <w:rPr>
          <w:b/>
          <w:bCs/>
        </w:rPr>
        <w:t>government securities</w:t>
      </w:r>
      <w:r w:rsidRPr="00D51A06">
        <w:t>—safe and profitable—rather than financing productive sectors like manufacturing and small businesses.</w:t>
      </w:r>
    </w:p>
    <w:p w14:paraId="53A18DC7" w14:textId="77777777" w:rsidR="00D51A06" w:rsidRPr="00D51A06" w:rsidRDefault="00D51A06" w:rsidP="00D51A06">
      <w:r w:rsidRPr="00D51A06">
        <w:t xml:space="preserve">This shift created a paradox: while private profits soared, the state remained the ultimate guarantor of stability. In times of crisis, it was the government—and by extension, taxpayers—that absorbed the financial shocks. Thus, the sector epitomized </w:t>
      </w:r>
      <w:r w:rsidRPr="00D51A06">
        <w:rPr>
          <w:b/>
          <w:bCs/>
        </w:rPr>
        <w:t>“privatized profits and socialized losses.”</w:t>
      </w:r>
    </w:p>
    <w:p w14:paraId="77C8F0AB" w14:textId="77777777" w:rsidR="00D51A06" w:rsidRPr="00D51A06" w:rsidRDefault="00D51A06" w:rsidP="00D51A06">
      <w:r w:rsidRPr="00D51A06">
        <w:t>Concentration also increased: a few large banks came to dominate most deposits and profits, limiting competition and financial inclusion. Far from fostering a healthy financial system, privatization deepened inequality and dependency on speculative, low-risk ventures.</w:t>
      </w:r>
    </w:p>
    <w:p w14:paraId="72C5C71B" w14:textId="77777777" w:rsidR="00D51A06" w:rsidRPr="00D51A06" w:rsidRDefault="00D51A06" w:rsidP="00D51A06">
      <w:r w:rsidRPr="00D51A06">
        <w:pict w14:anchorId="365903B1">
          <v:rect id="_x0000_i1387" style="width:0;height:1.5pt" o:hralign="center" o:hrstd="t" o:hr="t" fillcolor="#a0a0a0" stroked="f"/>
        </w:pict>
      </w:r>
    </w:p>
    <w:p w14:paraId="287441BC" w14:textId="77777777" w:rsidR="00D51A06" w:rsidRPr="00D51A06" w:rsidRDefault="00D51A06" w:rsidP="00D51A06">
      <w:pPr>
        <w:rPr>
          <w:b/>
          <w:bCs/>
        </w:rPr>
      </w:pPr>
      <w:r w:rsidRPr="00D51A06">
        <w:rPr>
          <w:b/>
          <w:bCs/>
        </w:rPr>
        <w:t>Privatization of the Energy Sector</w:t>
      </w:r>
    </w:p>
    <w:p w14:paraId="0F0A8492" w14:textId="77777777" w:rsidR="00D51A06" w:rsidRPr="00D51A06" w:rsidRDefault="00D51A06" w:rsidP="00D51A06">
      <w:r w:rsidRPr="00D51A06">
        <w:t xml:space="preserve">Energy privatization offers another striking example. Beginning in the 1990s, Pakistan introduced </w:t>
      </w:r>
      <w:r w:rsidRPr="00D51A06">
        <w:rPr>
          <w:b/>
          <w:bCs/>
        </w:rPr>
        <w:t>Independent Power Producers (IPPs)</w:t>
      </w:r>
      <w:r w:rsidRPr="00D51A06">
        <w:t xml:space="preserve"> to attract private investment in power generation. The government guaranteed high rates of return, capacity payments even when plants were idle, and full reimbursement for fuel costs.</w:t>
      </w:r>
    </w:p>
    <w:p w14:paraId="218C7C27" w14:textId="77777777" w:rsidR="00D51A06" w:rsidRPr="00D51A06" w:rsidRDefault="00D51A06" w:rsidP="00D51A06">
      <w:r w:rsidRPr="00D51A06">
        <w:t>In 2005, Karachi Electric Supply Corporation (KESC) was privatized—rebranded as K-Electric—under the same logic of efficiency. However, the results mirrored the banking experience:</w:t>
      </w:r>
    </w:p>
    <w:p w14:paraId="2583B6F7" w14:textId="77777777" w:rsidR="00D51A06" w:rsidRPr="00D51A06" w:rsidRDefault="00D51A06" w:rsidP="00D51A06">
      <w:pPr>
        <w:numPr>
          <w:ilvl w:val="0"/>
          <w:numId w:val="38"/>
        </w:numPr>
      </w:pPr>
      <w:r w:rsidRPr="00D51A06">
        <w:t xml:space="preserve">IPPs received </w:t>
      </w:r>
      <w:r w:rsidRPr="00D51A06">
        <w:rPr>
          <w:b/>
          <w:bCs/>
        </w:rPr>
        <w:t>guaranteed profits</w:t>
      </w:r>
      <w:r w:rsidRPr="00D51A06">
        <w:t>, even during non-production periods.</w:t>
      </w:r>
    </w:p>
    <w:p w14:paraId="490EF08E" w14:textId="77777777" w:rsidR="00D51A06" w:rsidRPr="00D51A06" w:rsidRDefault="00D51A06" w:rsidP="00D51A06">
      <w:pPr>
        <w:numPr>
          <w:ilvl w:val="0"/>
          <w:numId w:val="38"/>
        </w:numPr>
      </w:pPr>
      <w:r w:rsidRPr="00D51A06">
        <w:t xml:space="preserve">The </w:t>
      </w:r>
      <w:r w:rsidRPr="00D51A06">
        <w:rPr>
          <w:b/>
          <w:bCs/>
        </w:rPr>
        <w:t>circular debt crisis</w:t>
      </w:r>
      <w:r w:rsidRPr="00D51A06">
        <w:t xml:space="preserve"> grew as the government struggled to meet payment obligations.</w:t>
      </w:r>
    </w:p>
    <w:p w14:paraId="5D2F54B8" w14:textId="77777777" w:rsidR="00D51A06" w:rsidRPr="00D51A06" w:rsidRDefault="00D51A06" w:rsidP="00D51A06">
      <w:pPr>
        <w:numPr>
          <w:ilvl w:val="0"/>
          <w:numId w:val="38"/>
        </w:numPr>
      </w:pPr>
      <w:r w:rsidRPr="00D51A06">
        <w:rPr>
          <w:b/>
          <w:bCs/>
        </w:rPr>
        <w:t>Tariffs for consumers</w:t>
      </w:r>
      <w:r w:rsidRPr="00D51A06">
        <w:t xml:space="preserve"> rose sharply, while service quality often declined.</w:t>
      </w:r>
    </w:p>
    <w:p w14:paraId="7BD20E93" w14:textId="77777777" w:rsidR="00D51A06" w:rsidRPr="00D51A06" w:rsidRDefault="00D51A06" w:rsidP="00D51A06">
      <w:pPr>
        <w:numPr>
          <w:ilvl w:val="0"/>
          <w:numId w:val="38"/>
        </w:numPr>
      </w:pPr>
      <w:r w:rsidRPr="00D51A06">
        <w:t>Heavy reliance on imported fuels made Pakistan more vulnerable to global price fluctuations.</w:t>
      </w:r>
    </w:p>
    <w:p w14:paraId="448627A5" w14:textId="77777777" w:rsidR="00D51A06" w:rsidRPr="00D51A06" w:rsidRDefault="00D51A06" w:rsidP="00D51A06">
      <w:r w:rsidRPr="00D51A06">
        <w:t>Energy privatization thus reinforced fiscal stress rather than relieving it. Once again, private actors profited, while the public bore the cost through higher prices and public debt.</w:t>
      </w:r>
    </w:p>
    <w:p w14:paraId="69ABC3B9" w14:textId="77777777" w:rsidR="00D51A06" w:rsidRPr="00D51A06" w:rsidRDefault="00D51A06" w:rsidP="00D51A06">
      <w:r w:rsidRPr="00D51A06">
        <w:pict w14:anchorId="0FEF605D">
          <v:rect id="_x0000_i1388" style="width:0;height:1.5pt" o:hralign="center" o:hrstd="t" o:hr="t" fillcolor="#a0a0a0" stroked="f"/>
        </w:pict>
      </w:r>
    </w:p>
    <w:p w14:paraId="7D8087CA" w14:textId="77777777" w:rsidR="00D51A06" w:rsidRPr="00D51A06" w:rsidRDefault="00D51A06" w:rsidP="00D51A06">
      <w:pPr>
        <w:rPr>
          <w:b/>
          <w:bCs/>
        </w:rPr>
      </w:pPr>
      <w:r w:rsidRPr="00D51A06">
        <w:rPr>
          <w:b/>
          <w:bCs/>
        </w:rPr>
        <w:lastRenderedPageBreak/>
        <w:t>Private Profits, Socialized Risk</w:t>
      </w:r>
    </w:p>
    <w:p w14:paraId="46E64CB0" w14:textId="77777777" w:rsidR="00D51A06" w:rsidRPr="00D51A06" w:rsidRDefault="00D51A06" w:rsidP="00D51A06">
      <w:r w:rsidRPr="00D51A06">
        <w:t>Across sectors, privatization in Pakistan followed a consistent pattern: the private sector captured profits while transferring risks to the state and society. This was achieved through several mechanisms:</w:t>
      </w:r>
    </w:p>
    <w:p w14:paraId="0C18E2F8" w14:textId="77777777" w:rsidR="00D51A06" w:rsidRPr="00D51A06" w:rsidRDefault="00D51A06" w:rsidP="00D51A06">
      <w:pPr>
        <w:numPr>
          <w:ilvl w:val="0"/>
          <w:numId w:val="39"/>
        </w:numPr>
      </w:pPr>
      <w:r w:rsidRPr="00D51A06">
        <w:rPr>
          <w:b/>
          <w:bCs/>
        </w:rPr>
        <w:t>Guaranteed Returns:</w:t>
      </w:r>
      <w:r w:rsidRPr="00D51A06">
        <w:t xml:space="preserve"> Investors were insulated from losses through subsidies and contracts.</w:t>
      </w:r>
    </w:p>
    <w:p w14:paraId="31C7EE34" w14:textId="77777777" w:rsidR="00D51A06" w:rsidRPr="00D51A06" w:rsidRDefault="00D51A06" w:rsidP="00D51A06">
      <w:pPr>
        <w:numPr>
          <w:ilvl w:val="0"/>
          <w:numId w:val="39"/>
        </w:numPr>
      </w:pPr>
      <w:r w:rsidRPr="00D51A06">
        <w:rPr>
          <w:b/>
          <w:bCs/>
        </w:rPr>
        <w:t>Weak Regulation:</w:t>
      </w:r>
      <w:r w:rsidRPr="00D51A06">
        <w:t xml:space="preserve"> Oversight institutions lacked the autonomy or power to enforce accountability.</w:t>
      </w:r>
    </w:p>
    <w:p w14:paraId="5E0A1DE0" w14:textId="77777777" w:rsidR="00D51A06" w:rsidRPr="00D51A06" w:rsidRDefault="00D51A06" w:rsidP="00D51A06">
      <w:pPr>
        <w:numPr>
          <w:ilvl w:val="0"/>
          <w:numId w:val="39"/>
        </w:numPr>
      </w:pPr>
      <w:r w:rsidRPr="00D51A06">
        <w:rPr>
          <w:b/>
          <w:bCs/>
        </w:rPr>
        <w:t>Public Bailouts:</w:t>
      </w:r>
      <w:r w:rsidRPr="00D51A06">
        <w:t xml:space="preserve"> The government repeatedly rescued failing private firms to prevent systemic crises.</w:t>
      </w:r>
    </w:p>
    <w:p w14:paraId="4529042C" w14:textId="77777777" w:rsidR="00D51A06" w:rsidRPr="00D51A06" w:rsidRDefault="00D51A06" w:rsidP="00D51A06">
      <w:pPr>
        <w:numPr>
          <w:ilvl w:val="0"/>
          <w:numId w:val="39"/>
        </w:numPr>
      </w:pPr>
      <w:r w:rsidRPr="00D51A06">
        <w:rPr>
          <w:b/>
          <w:bCs/>
        </w:rPr>
        <w:t>Labor Displacement:</w:t>
      </w:r>
      <w:r w:rsidRPr="00D51A06">
        <w:t xml:space="preserve"> Cost-cutting led to mass layoffs and informalization of labor.</w:t>
      </w:r>
    </w:p>
    <w:p w14:paraId="5191F81B" w14:textId="77777777" w:rsidR="00D51A06" w:rsidRPr="00D51A06" w:rsidRDefault="00D51A06" w:rsidP="00D51A06">
      <w:pPr>
        <w:numPr>
          <w:ilvl w:val="0"/>
          <w:numId w:val="39"/>
        </w:numPr>
      </w:pPr>
      <w:r w:rsidRPr="00D51A06">
        <w:rPr>
          <w:b/>
          <w:bCs/>
        </w:rPr>
        <w:t>Subsidy Redirection:</w:t>
      </w:r>
      <w:r w:rsidRPr="00D51A06">
        <w:t xml:space="preserve"> Public money continued flowing—not to citizens, but to private corporations through hidden guarantees.</w:t>
      </w:r>
    </w:p>
    <w:p w14:paraId="67E801C4" w14:textId="77777777" w:rsidR="00D51A06" w:rsidRPr="00D51A06" w:rsidRDefault="00D51A06" w:rsidP="00D51A06">
      <w:r w:rsidRPr="00D51A06">
        <w:t>This model undermined the very rationale for privatization: instead of reducing the fiscal burden, it entrenched public dependence on private capital.</w:t>
      </w:r>
    </w:p>
    <w:p w14:paraId="4A98B3DD" w14:textId="77777777" w:rsidR="00D51A06" w:rsidRPr="00D51A06" w:rsidRDefault="00D51A06" w:rsidP="00D51A06">
      <w:r w:rsidRPr="00D51A06">
        <w:pict w14:anchorId="6D509910">
          <v:rect id="_x0000_i1389" style="width:0;height:1.5pt" o:hralign="center" o:hrstd="t" o:hr="t" fillcolor="#a0a0a0" stroked="f"/>
        </w:pict>
      </w:r>
    </w:p>
    <w:p w14:paraId="5F390232" w14:textId="77777777" w:rsidR="00D51A06" w:rsidRPr="00D51A06" w:rsidRDefault="00D51A06" w:rsidP="00D51A06">
      <w:pPr>
        <w:rPr>
          <w:b/>
          <w:bCs/>
        </w:rPr>
      </w:pPr>
      <w:r w:rsidRPr="00D51A06">
        <w:rPr>
          <w:b/>
          <w:bCs/>
        </w:rPr>
        <w:t>Neoliberalism and the Faith in Market Virtue</w:t>
      </w:r>
    </w:p>
    <w:p w14:paraId="29161AFF" w14:textId="77777777" w:rsidR="00D51A06" w:rsidRPr="00D51A06" w:rsidRDefault="00D51A06" w:rsidP="00D51A06">
      <w:r w:rsidRPr="00D51A06">
        <w:t xml:space="preserve">The persistence of privatization despite poor outcomes reflects not evidence-based policy but </w:t>
      </w:r>
      <w:r w:rsidRPr="00D51A06">
        <w:rPr>
          <w:b/>
          <w:bCs/>
        </w:rPr>
        <w:t>ideological conviction</w:t>
      </w:r>
      <w:r w:rsidRPr="00D51A06">
        <w:t>. Neoliberalism in Pakistan became a belief system—one that equates market mechanisms with virtue and state intervention with inefficiency.</w:t>
      </w:r>
    </w:p>
    <w:p w14:paraId="50167284" w14:textId="77777777" w:rsidR="00D51A06" w:rsidRPr="00D51A06" w:rsidRDefault="00D51A06" w:rsidP="00D51A06">
      <w:r w:rsidRPr="00D51A06">
        <w:t>This belief cut across political divides. Military and civilian governments alike championed privatization as a symbol of progress. International lenders reinforced this faith through conditional loans and favorable ratings for liberal reforms. As a result, privatization became embedded in Pakistan’s policy DNA, even as its failures mounted.</w:t>
      </w:r>
    </w:p>
    <w:p w14:paraId="08340F8B" w14:textId="77777777" w:rsidR="00D51A06" w:rsidRPr="00D51A06" w:rsidRDefault="00D51A06" w:rsidP="00D51A06">
      <w:r w:rsidRPr="00D51A06">
        <w:t xml:space="preserve">The political economy behind this persistence lies in the alliance between </w:t>
      </w:r>
      <w:r w:rsidRPr="00D51A06">
        <w:rPr>
          <w:b/>
          <w:bCs/>
        </w:rPr>
        <w:t>state elites, business groups, and global capital</w:t>
      </w:r>
      <w:r w:rsidRPr="00D51A06">
        <w:t>. Privatization created rent-seeking opportunities for these actors while undermining democratic accountability and social equity.</w:t>
      </w:r>
    </w:p>
    <w:p w14:paraId="5044F5F3" w14:textId="77777777" w:rsidR="00D51A06" w:rsidRPr="00D51A06" w:rsidRDefault="00D51A06" w:rsidP="00D51A06">
      <w:r w:rsidRPr="00D51A06">
        <w:pict w14:anchorId="480CED61">
          <v:rect id="_x0000_i1390" style="width:0;height:1.5pt" o:hralign="center" o:hrstd="t" o:hr="t" fillcolor="#a0a0a0" stroked="f"/>
        </w:pict>
      </w:r>
    </w:p>
    <w:p w14:paraId="009C5CCC" w14:textId="77777777" w:rsidR="00D51A06" w:rsidRPr="00D51A06" w:rsidRDefault="00D51A06" w:rsidP="00D51A06">
      <w:pPr>
        <w:rPr>
          <w:b/>
          <w:bCs/>
        </w:rPr>
      </w:pPr>
      <w:r w:rsidRPr="00D51A06">
        <w:rPr>
          <w:b/>
          <w:bCs/>
        </w:rPr>
        <w:t>Social Restructuring under Neoliberal Governance</w:t>
      </w:r>
    </w:p>
    <w:p w14:paraId="09A0B8B5" w14:textId="77777777" w:rsidR="00D51A06" w:rsidRPr="00D51A06" w:rsidRDefault="00D51A06" w:rsidP="00D51A06">
      <w:r w:rsidRPr="00D51A06">
        <w:lastRenderedPageBreak/>
        <w:t>Neoliberalism reshaped Pakistan’s social order. As the state withdrew from welfare responsibilities, education, healthcare, and housing became commercialized. Public institutions deteriorated while private alternatives flourished—accessible only to the wealthy.</w:t>
      </w:r>
    </w:p>
    <w:p w14:paraId="75DAACE0" w14:textId="77777777" w:rsidR="00D51A06" w:rsidRPr="00D51A06" w:rsidRDefault="00D51A06" w:rsidP="00D51A06">
      <w:r w:rsidRPr="00D51A06">
        <w:t>Urban centers saw speculative real estate booms and widening inequality. Rural farmers faced declining state support and competition from imported goods. Women, meanwhile, were pushed into informal, low-paying jobs without labor rights.</w:t>
      </w:r>
    </w:p>
    <w:p w14:paraId="612710C3" w14:textId="77777777" w:rsidR="00D51A06" w:rsidRPr="00D51A06" w:rsidRDefault="00D51A06" w:rsidP="00D51A06">
      <w:r w:rsidRPr="00D51A06">
        <w:t>This restructuring fragmented society, replacing collective welfare with individual survival. Poverty became not just a matter of income but of lost access—to services, security, and dignity.</w:t>
      </w:r>
    </w:p>
    <w:p w14:paraId="32BAE2FB" w14:textId="77777777" w:rsidR="00D51A06" w:rsidRPr="00D51A06" w:rsidRDefault="00D51A06" w:rsidP="00D51A06">
      <w:r w:rsidRPr="00D51A06">
        <w:pict w14:anchorId="32FB71BD">
          <v:rect id="_x0000_i1391" style="width:0;height:1.5pt" o:hralign="center" o:hrstd="t" o:hr="t" fillcolor="#a0a0a0" stroked="f"/>
        </w:pict>
      </w:r>
    </w:p>
    <w:p w14:paraId="46A27E5E" w14:textId="77777777" w:rsidR="00D51A06" w:rsidRPr="00D51A06" w:rsidRDefault="00D51A06" w:rsidP="00D51A06">
      <w:pPr>
        <w:rPr>
          <w:b/>
          <w:bCs/>
        </w:rPr>
      </w:pPr>
      <w:r w:rsidRPr="00D51A06">
        <w:rPr>
          <w:b/>
          <w:bCs/>
        </w:rPr>
        <w:t>Resistance to the Neoliberal Doctrine</w:t>
      </w:r>
    </w:p>
    <w:p w14:paraId="62D6A50D" w14:textId="77777777" w:rsidR="00D51A06" w:rsidRPr="00D51A06" w:rsidRDefault="00D51A06" w:rsidP="00D51A06">
      <w:r w:rsidRPr="00D51A06">
        <w:t>Despite its dominance, neoliberalism has faced growing resistance in Pakistan. Labor unions have protested job insecurity and privatization of SOEs. Farmers have opposed land dispossession and unfair trade policies. Student movements and civil society groups continue to challenge rising inequality, debt dependency, and foreign conditionalities.</w:t>
      </w:r>
    </w:p>
    <w:p w14:paraId="5F86D9CF" w14:textId="77777777" w:rsidR="00D51A06" w:rsidRPr="00D51A06" w:rsidRDefault="00D51A06" w:rsidP="00D51A06">
      <w:r w:rsidRPr="00D51A06">
        <w:t>These movements demonstrate that neoliberalism is not immutable. Poverty and inequality are political outcomes that can be reversed through collective struggle, transparent governance, and policy realignment toward social justice.</w:t>
      </w:r>
    </w:p>
    <w:p w14:paraId="535EBE3A" w14:textId="77777777" w:rsidR="00D51A06" w:rsidRPr="00D51A06" w:rsidRDefault="00D51A06" w:rsidP="00D51A06">
      <w:r w:rsidRPr="00D51A06">
        <w:pict w14:anchorId="73472EC8">
          <v:rect id="_x0000_i1392" style="width:0;height:1.5pt" o:hralign="center" o:hrstd="t" o:hr="t" fillcolor="#a0a0a0" stroked="f"/>
        </w:pict>
      </w:r>
    </w:p>
    <w:p w14:paraId="74B4A3B7" w14:textId="77777777" w:rsidR="00D51A06" w:rsidRPr="00D51A06" w:rsidRDefault="00D51A06" w:rsidP="00D51A06">
      <w:pPr>
        <w:rPr>
          <w:b/>
          <w:bCs/>
        </w:rPr>
      </w:pPr>
      <w:r w:rsidRPr="00D51A06">
        <w:rPr>
          <w:b/>
          <w:bCs/>
        </w:rPr>
        <w:t>Privatization of the Public Sphere</w:t>
      </w:r>
    </w:p>
    <w:p w14:paraId="50F98BDB" w14:textId="77777777" w:rsidR="00D51A06" w:rsidRPr="00D51A06" w:rsidRDefault="00D51A06" w:rsidP="00D51A06">
      <w:r w:rsidRPr="00D51A06">
        <w:t>Beyond economics, privatization has eroded the relationship between citizens and the state. As public utilities shifted to private ownership, the state lost control over essential services like energy, transport, and banking. Citizens increasingly see government as powerless to protect them from corporate exploitation.</w:t>
      </w:r>
    </w:p>
    <w:p w14:paraId="10772B73" w14:textId="77777777" w:rsidR="00D51A06" w:rsidRPr="00D51A06" w:rsidRDefault="00D51A06" w:rsidP="00D51A06">
      <w:r w:rsidRPr="00D51A06">
        <w:t>For ordinary Pakistanis, this has meant:</w:t>
      </w:r>
    </w:p>
    <w:p w14:paraId="46CA9AEA" w14:textId="77777777" w:rsidR="00D51A06" w:rsidRPr="00D51A06" w:rsidRDefault="00D51A06" w:rsidP="00D51A06">
      <w:pPr>
        <w:numPr>
          <w:ilvl w:val="0"/>
          <w:numId w:val="40"/>
        </w:numPr>
      </w:pPr>
      <w:r w:rsidRPr="00D51A06">
        <w:t>Higher prices for utilities</w:t>
      </w:r>
    </w:p>
    <w:p w14:paraId="65A5EF6D" w14:textId="77777777" w:rsidR="00D51A06" w:rsidRPr="00D51A06" w:rsidRDefault="00D51A06" w:rsidP="00D51A06">
      <w:pPr>
        <w:numPr>
          <w:ilvl w:val="0"/>
          <w:numId w:val="40"/>
        </w:numPr>
      </w:pPr>
      <w:r w:rsidRPr="00D51A06">
        <w:t>Job insecurity and unemployment</w:t>
      </w:r>
    </w:p>
    <w:p w14:paraId="29DF226F" w14:textId="77777777" w:rsidR="00D51A06" w:rsidRPr="00D51A06" w:rsidRDefault="00D51A06" w:rsidP="00D51A06">
      <w:pPr>
        <w:numPr>
          <w:ilvl w:val="0"/>
          <w:numId w:val="40"/>
        </w:numPr>
      </w:pPr>
      <w:r w:rsidRPr="00D51A06">
        <w:t>Declining service quality</w:t>
      </w:r>
    </w:p>
    <w:p w14:paraId="7038BD22" w14:textId="77777777" w:rsidR="00D51A06" w:rsidRPr="00D51A06" w:rsidRDefault="00D51A06" w:rsidP="00D51A06">
      <w:pPr>
        <w:numPr>
          <w:ilvl w:val="0"/>
          <w:numId w:val="40"/>
        </w:numPr>
      </w:pPr>
      <w:r w:rsidRPr="00D51A06">
        <w:t>Growing distrust in public institutions</w:t>
      </w:r>
    </w:p>
    <w:p w14:paraId="4BBCC620" w14:textId="77777777" w:rsidR="00D51A06" w:rsidRPr="00D51A06" w:rsidRDefault="00D51A06" w:rsidP="00D51A06">
      <w:r w:rsidRPr="00D51A06">
        <w:lastRenderedPageBreak/>
        <w:t>The social contract—where citizens exchange taxes for welfare and stability—has weakened. Instead, neoliberal governance has replaced public accountability with market discipline, deepening alienation and inequality.</w:t>
      </w:r>
    </w:p>
    <w:p w14:paraId="24098E5F" w14:textId="77777777" w:rsidR="00D51A06" w:rsidRPr="00D51A06" w:rsidRDefault="00D51A06" w:rsidP="00D51A06">
      <w:r w:rsidRPr="00D51A06">
        <w:pict w14:anchorId="0CDAA7AB">
          <v:rect id="_x0000_i1393" style="width:0;height:1.5pt" o:hralign="center" o:hrstd="t" o:hr="t" fillcolor="#a0a0a0" stroked="f"/>
        </w:pict>
      </w:r>
    </w:p>
    <w:p w14:paraId="1DA796B3" w14:textId="77777777" w:rsidR="00D51A06" w:rsidRPr="00D51A06" w:rsidRDefault="00D51A06" w:rsidP="00D51A06">
      <w:pPr>
        <w:rPr>
          <w:b/>
          <w:bCs/>
        </w:rPr>
      </w:pPr>
      <w:r w:rsidRPr="00D51A06">
        <w:rPr>
          <w:b/>
          <w:bCs/>
        </w:rPr>
        <w:t>Lessons and the Way Forward</w:t>
      </w:r>
    </w:p>
    <w:p w14:paraId="414D0FBE" w14:textId="77777777" w:rsidR="00D51A06" w:rsidRPr="00D51A06" w:rsidRDefault="00D51A06" w:rsidP="00D51A06">
      <w:pPr>
        <w:numPr>
          <w:ilvl w:val="0"/>
          <w:numId w:val="41"/>
        </w:numPr>
      </w:pPr>
      <w:r w:rsidRPr="00D51A06">
        <w:rPr>
          <w:b/>
          <w:bCs/>
        </w:rPr>
        <w:t>Ownership Change Is Not Reform</w:t>
      </w:r>
      <w:r w:rsidRPr="00D51A06">
        <w:br/>
        <w:t>Privatization without institutional reform merely swaps public inefficiency for private rent-seeking. True progress requires governance, transparency, and accountability.</w:t>
      </w:r>
    </w:p>
    <w:p w14:paraId="4461C723" w14:textId="77777777" w:rsidR="00D51A06" w:rsidRPr="00D51A06" w:rsidRDefault="00D51A06" w:rsidP="00D51A06">
      <w:pPr>
        <w:numPr>
          <w:ilvl w:val="0"/>
          <w:numId w:val="41"/>
        </w:numPr>
      </w:pPr>
      <w:r w:rsidRPr="00D51A06">
        <w:rPr>
          <w:b/>
          <w:bCs/>
        </w:rPr>
        <w:t>Strengthen Regulation</w:t>
      </w:r>
      <w:r w:rsidRPr="00D51A06">
        <w:br/>
        <w:t>A capable state must regulate markets to protect citizens from monopoly power and ensure fair competition.</w:t>
      </w:r>
    </w:p>
    <w:p w14:paraId="76215EC1" w14:textId="77777777" w:rsidR="00D51A06" w:rsidRPr="00D51A06" w:rsidRDefault="00D51A06" w:rsidP="00D51A06">
      <w:pPr>
        <w:numPr>
          <w:ilvl w:val="0"/>
          <w:numId w:val="41"/>
        </w:numPr>
      </w:pPr>
      <w:r w:rsidRPr="00D51A06">
        <w:rPr>
          <w:b/>
          <w:bCs/>
        </w:rPr>
        <w:t>Ensure Transparency and Oversight</w:t>
      </w:r>
      <w:r w:rsidRPr="00D51A06">
        <w:br/>
        <w:t>All privatization deals should be open, independently valued, and subject to parliamentary scrutiny.</w:t>
      </w:r>
    </w:p>
    <w:p w14:paraId="793D1888" w14:textId="77777777" w:rsidR="00D51A06" w:rsidRPr="00D51A06" w:rsidRDefault="00D51A06" w:rsidP="00D51A06">
      <w:pPr>
        <w:numPr>
          <w:ilvl w:val="0"/>
          <w:numId w:val="41"/>
        </w:numPr>
      </w:pPr>
      <w:r w:rsidRPr="00D51A06">
        <w:rPr>
          <w:b/>
          <w:bCs/>
        </w:rPr>
        <w:t>Center Public Welfare</w:t>
      </w:r>
      <w:r w:rsidRPr="00D51A06">
        <w:br/>
        <w:t>Policy must prioritize employment, affordability, and equitable access—placing citizens before investors.</w:t>
      </w:r>
    </w:p>
    <w:p w14:paraId="37E31484" w14:textId="77777777" w:rsidR="00D51A06" w:rsidRPr="00D51A06" w:rsidRDefault="00D51A06" w:rsidP="00D51A06">
      <w:pPr>
        <w:numPr>
          <w:ilvl w:val="0"/>
          <w:numId w:val="41"/>
        </w:numPr>
      </w:pPr>
      <w:r w:rsidRPr="00D51A06">
        <w:rPr>
          <w:b/>
          <w:bCs/>
        </w:rPr>
        <w:t>Avoid Short-Term Fiscal Fixes</w:t>
      </w:r>
      <w:r w:rsidRPr="00D51A06">
        <w:br/>
        <w:t>Selling public assets to plug budget gaps undermines long-term development. Investment in human capital and productive industries is essential.</w:t>
      </w:r>
    </w:p>
    <w:p w14:paraId="1D96D037" w14:textId="77777777" w:rsidR="00D51A06" w:rsidRPr="00D51A06" w:rsidRDefault="00D51A06" w:rsidP="00D51A06">
      <w:pPr>
        <w:numPr>
          <w:ilvl w:val="0"/>
          <w:numId w:val="41"/>
        </w:numPr>
      </w:pPr>
      <w:r w:rsidRPr="00D51A06">
        <w:rPr>
          <w:b/>
          <w:bCs/>
        </w:rPr>
        <w:t>Redefine the State’s Role</w:t>
      </w:r>
      <w:r w:rsidRPr="00D51A06">
        <w:br/>
        <w:t>The state should not retreat but evolve—acting as a regulator, planner, and guarantor of public goods.</w:t>
      </w:r>
    </w:p>
    <w:p w14:paraId="3DBE93AA" w14:textId="77777777" w:rsidR="00D51A06" w:rsidRPr="00D51A06" w:rsidRDefault="00D51A06" w:rsidP="00D51A06">
      <w:pPr>
        <w:numPr>
          <w:ilvl w:val="0"/>
          <w:numId w:val="41"/>
        </w:numPr>
      </w:pPr>
      <w:r w:rsidRPr="00D51A06">
        <w:rPr>
          <w:b/>
          <w:bCs/>
        </w:rPr>
        <w:t>Build Inclusive Economic Sovereignty</w:t>
      </w:r>
      <w:r w:rsidRPr="00D51A06">
        <w:br/>
        <w:t>A new development model must balance growth with justice, ensuring that markets serve people rather than the reverse.</w:t>
      </w:r>
    </w:p>
    <w:p w14:paraId="5333B7C0" w14:textId="77777777" w:rsidR="00D51A06" w:rsidRPr="00D51A06" w:rsidRDefault="00D51A06" w:rsidP="00D51A06">
      <w:r w:rsidRPr="00D51A06">
        <w:pict w14:anchorId="3B5F0C16">
          <v:rect id="_x0000_i1394" style="width:0;height:1.5pt" o:hralign="center" o:hrstd="t" o:hr="t" fillcolor="#a0a0a0" stroked="f"/>
        </w:pict>
      </w:r>
    </w:p>
    <w:p w14:paraId="021D162C" w14:textId="77777777" w:rsidR="00D51A06" w:rsidRPr="00D51A06" w:rsidRDefault="00D51A06" w:rsidP="00D51A06">
      <w:pPr>
        <w:rPr>
          <w:b/>
          <w:bCs/>
        </w:rPr>
      </w:pPr>
      <w:r w:rsidRPr="00D51A06">
        <w:rPr>
          <w:b/>
          <w:bCs/>
        </w:rPr>
        <w:t>Conclusion</w:t>
      </w:r>
    </w:p>
    <w:p w14:paraId="30E84C29" w14:textId="77777777" w:rsidR="00D51A06" w:rsidRPr="00D51A06" w:rsidRDefault="00D51A06" w:rsidP="00D51A06">
      <w:r w:rsidRPr="00D51A06">
        <w:t xml:space="preserve">Privatization and neoliberal governance in Pakistan promised modernization and efficiency but often delivered inequality and dependency. The process, driven more by belief than by results, has led to </w:t>
      </w:r>
      <w:r w:rsidRPr="00D51A06">
        <w:rPr>
          <w:b/>
          <w:bCs/>
        </w:rPr>
        <w:t>privatized profits and socialized losses</w:t>
      </w:r>
      <w:r w:rsidRPr="00D51A06">
        <w:t>—where elites accumulate wealth while the state absorbs risks and the public pays the price.</w:t>
      </w:r>
    </w:p>
    <w:p w14:paraId="5ABE80E2" w14:textId="77777777" w:rsidR="00D51A06" w:rsidRPr="00D51A06" w:rsidRDefault="00D51A06" w:rsidP="00D51A06">
      <w:r w:rsidRPr="00D51A06">
        <w:lastRenderedPageBreak/>
        <w:t>In the banking and energy sectors, profits rose even as access and equity declined. Poverty under neoliberalism has become structural—a product of deliberate policy choices that prioritize capital over citizens.</w:t>
      </w:r>
    </w:p>
    <w:p w14:paraId="59635397" w14:textId="77777777" w:rsidR="00D51A06" w:rsidRPr="00D51A06" w:rsidRDefault="00D51A06" w:rsidP="00D51A06">
      <w:r w:rsidRPr="00D51A06">
        <w:t>To chart a new beginning, Pakistan must move beyond blind faith in market fundamentalism. It needs a balanced approach that combines enterprise with regulation, growth with inclusion, and privatization with accountability. Only by reclaiming the state’s developmental role can Pakistan ensure that economic reform serves not just investors—but the people of the Land of Believers.</w:t>
      </w:r>
    </w:p>
    <w:p w14:paraId="1D1A8C54" w14:textId="77777777" w:rsidR="00D51A06" w:rsidRDefault="00D51A06"/>
    <w:sectPr w:rsidR="00D51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8BA"/>
    <w:multiLevelType w:val="multilevel"/>
    <w:tmpl w:val="534A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210C6"/>
    <w:multiLevelType w:val="multilevel"/>
    <w:tmpl w:val="78BC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A6E13"/>
    <w:multiLevelType w:val="multilevel"/>
    <w:tmpl w:val="4D20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47FE1"/>
    <w:multiLevelType w:val="multilevel"/>
    <w:tmpl w:val="454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10CB9"/>
    <w:multiLevelType w:val="multilevel"/>
    <w:tmpl w:val="798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E4459"/>
    <w:multiLevelType w:val="multilevel"/>
    <w:tmpl w:val="A0A8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96F67"/>
    <w:multiLevelType w:val="multilevel"/>
    <w:tmpl w:val="1EE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D1721"/>
    <w:multiLevelType w:val="multilevel"/>
    <w:tmpl w:val="1708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C52AE"/>
    <w:multiLevelType w:val="multilevel"/>
    <w:tmpl w:val="478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A5412"/>
    <w:multiLevelType w:val="multilevel"/>
    <w:tmpl w:val="148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14A0B"/>
    <w:multiLevelType w:val="multilevel"/>
    <w:tmpl w:val="AEF0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A07F3"/>
    <w:multiLevelType w:val="multilevel"/>
    <w:tmpl w:val="39D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B05F9"/>
    <w:multiLevelType w:val="multilevel"/>
    <w:tmpl w:val="923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17D46"/>
    <w:multiLevelType w:val="multilevel"/>
    <w:tmpl w:val="888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B1EE7"/>
    <w:multiLevelType w:val="multilevel"/>
    <w:tmpl w:val="7456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02810"/>
    <w:multiLevelType w:val="multilevel"/>
    <w:tmpl w:val="5FE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E616E"/>
    <w:multiLevelType w:val="multilevel"/>
    <w:tmpl w:val="287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92997"/>
    <w:multiLevelType w:val="multilevel"/>
    <w:tmpl w:val="6A9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41F80"/>
    <w:multiLevelType w:val="multilevel"/>
    <w:tmpl w:val="6F8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47A80"/>
    <w:multiLevelType w:val="multilevel"/>
    <w:tmpl w:val="95D2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537DB"/>
    <w:multiLevelType w:val="multilevel"/>
    <w:tmpl w:val="1106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02B46"/>
    <w:multiLevelType w:val="multilevel"/>
    <w:tmpl w:val="D35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6506B"/>
    <w:multiLevelType w:val="multilevel"/>
    <w:tmpl w:val="A8C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E6EF3"/>
    <w:multiLevelType w:val="multilevel"/>
    <w:tmpl w:val="3A02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8242E"/>
    <w:multiLevelType w:val="multilevel"/>
    <w:tmpl w:val="3E4E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20BEC"/>
    <w:multiLevelType w:val="multilevel"/>
    <w:tmpl w:val="2B5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836BA"/>
    <w:multiLevelType w:val="multilevel"/>
    <w:tmpl w:val="5E2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7306C"/>
    <w:multiLevelType w:val="multilevel"/>
    <w:tmpl w:val="B35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37D7C"/>
    <w:multiLevelType w:val="multilevel"/>
    <w:tmpl w:val="9D30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E1EA5"/>
    <w:multiLevelType w:val="multilevel"/>
    <w:tmpl w:val="96EC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C3A09"/>
    <w:multiLevelType w:val="multilevel"/>
    <w:tmpl w:val="4D60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C5A46"/>
    <w:multiLevelType w:val="multilevel"/>
    <w:tmpl w:val="FD8A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53FB9"/>
    <w:multiLevelType w:val="multilevel"/>
    <w:tmpl w:val="9AFE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64870"/>
    <w:multiLevelType w:val="multilevel"/>
    <w:tmpl w:val="70A6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372A6"/>
    <w:multiLevelType w:val="multilevel"/>
    <w:tmpl w:val="3D1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24340"/>
    <w:multiLevelType w:val="multilevel"/>
    <w:tmpl w:val="3FA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90257"/>
    <w:multiLevelType w:val="multilevel"/>
    <w:tmpl w:val="CAD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F3373"/>
    <w:multiLevelType w:val="multilevel"/>
    <w:tmpl w:val="E800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A44C1"/>
    <w:multiLevelType w:val="multilevel"/>
    <w:tmpl w:val="C5AC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D1EE3"/>
    <w:multiLevelType w:val="multilevel"/>
    <w:tmpl w:val="3F6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4318F8"/>
    <w:multiLevelType w:val="multilevel"/>
    <w:tmpl w:val="0B5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250980">
    <w:abstractNumId w:val="17"/>
  </w:num>
  <w:num w:numId="2" w16cid:durableId="731849454">
    <w:abstractNumId w:val="15"/>
  </w:num>
  <w:num w:numId="3" w16cid:durableId="1857497099">
    <w:abstractNumId w:val="25"/>
  </w:num>
  <w:num w:numId="4" w16cid:durableId="1691100089">
    <w:abstractNumId w:val="36"/>
  </w:num>
  <w:num w:numId="5" w16cid:durableId="1195922042">
    <w:abstractNumId w:val="14"/>
  </w:num>
  <w:num w:numId="6" w16cid:durableId="2142265912">
    <w:abstractNumId w:val="33"/>
  </w:num>
  <w:num w:numId="7" w16cid:durableId="305819665">
    <w:abstractNumId w:val="22"/>
  </w:num>
  <w:num w:numId="8" w16cid:durableId="79837326">
    <w:abstractNumId w:val="7"/>
  </w:num>
  <w:num w:numId="9" w16cid:durableId="125664103">
    <w:abstractNumId w:val="26"/>
  </w:num>
  <w:num w:numId="10" w16cid:durableId="1160317257">
    <w:abstractNumId w:val="32"/>
  </w:num>
  <w:num w:numId="11" w16cid:durableId="1552232750">
    <w:abstractNumId w:val="28"/>
  </w:num>
  <w:num w:numId="12" w16cid:durableId="1181510543">
    <w:abstractNumId w:val="39"/>
  </w:num>
  <w:num w:numId="13" w16cid:durableId="464813535">
    <w:abstractNumId w:val="8"/>
  </w:num>
  <w:num w:numId="14" w16cid:durableId="2137411425">
    <w:abstractNumId w:val="13"/>
  </w:num>
  <w:num w:numId="15" w16cid:durableId="1405687069">
    <w:abstractNumId w:val="37"/>
  </w:num>
  <w:num w:numId="16" w16cid:durableId="382363019">
    <w:abstractNumId w:val="9"/>
  </w:num>
  <w:num w:numId="17" w16cid:durableId="1586956077">
    <w:abstractNumId w:val="23"/>
  </w:num>
  <w:num w:numId="18" w16cid:durableId="1445614567">
    <w:abstractNumId w:val="34"/>
  </w:num>
  <w:num w:numId="19" w16cid:durableId="1941185024">
    <w:abstractNumId w:val="6"/>
  </w:num>
  <w:num w:numId="20" w16cid:durableId="5449133">
    <w:abstractNumId w:val="1"/>
  </w:num>
  <w:num w:numId="21" w16cid:durableId="455224581">
    <w:abstractNumId w:val="3"/>
  </w:num>
  <w:num w:numId="22" w16cid:durableId="1314335639">
    <w:abstractNumId w:val="24"/>
  </w:num>
  <w:num w:numId="23" w16cid:durableId="946080269">
    <w:abstractNumId w:val="38"/>
  </w:num>
  <w:num w:numId="24" w16cid:durableId="231354138">
    <w:abstractNumId w:val="16"/>
  </w:num>
  <w:num w:numId="25" w16cid:durableId="1835800048">
    <w:abstractNumId w:val="27"/>
  </w:num>
  <w:num w:numId="26" w16cid:durableId="1107696065">
    <w:abstractNumId w:val="31"/>
  </w:num>
  <w:num w:numId="27" w16cid:durableId="475344378">
    <w:abstractNumId w:val="11"/>
  </w:num>
  <w:num w:numId="28" w16cid:durableId="1020200978">
    <w:abstractNumId w:val="2"/>
  </w:num>
  <w:num w:numId="29" w16cid:durableId="1180512774">
    <w:abstractNumId w:val="29"/>
  </w:num>
  <w:num w:numId="30" w16cid:durableId="128590531">
    <w:abstractNumId w:val="18"/>
  </w:num>
  <w:num w:numId="31" w16cid:durableId="140974130">
    <w:abstractNumId w:val="21"/>
  </w:num>
  <w:num w:numId="32" w16cid:durableId="2087336597">
    <w:abstractNumId w:val="35"/>
  </w:num>
  <w:num w:numId="33" w16cid:durableId="516428065">
    <w:abstractNumId w:val="12"/>
  </w:num>
  <w:num w:numId="34" w16cid:durableId="177039333">
    <w:abstractNumId w:val="30"/>
  </w:num>
  <w:num w:numId="35" w16cid:durableId="1152715672">
    <w:abstractNumId w:val="5"/>
  </w:num>
  <w:num w:numId="36" w16cid:durableId="255485599">
    <w:abstractNumId w:val="19"/>
  </w:num>
  <w:num w:numId="37" w16cid:durableId="1244411894">
    <w:abstractNumId w:val="20"/>
  </w:num>
  <w:num w:numId="38" w16cid:durableId="636224988">
    <w:abstractNumId w:val="10"/>
  </w:num>
  <w:num w:numId="39" w16cid:durableId="2100716443">
    <w:abstractNumId w:val="0"/>
  </w:num>
  <w:num w:numId="40" w16cid:durableId="992489335">
    <w:abstractNumId w:val="40"/>
  </w:num>
  <w:num w:numId="41" w16cid:durableId="508719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A2"/>
    <w:rsid w:val="007B0E5D"/>
    <w:rsid w:val="008967A2"/>
    <w:rsid w:val="008A015D"/>
    <w:rsid w:val="008E1CC7"/>
    <w:rsid w:val="00D51A06"/>
    <w:rsid w:val="00E2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36898"/>
  <w15:chartTrackingRefBased/>
  <w15:docId w15:val="{982616BC-1084-4DFF-94B7-6CC389A29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7A2"/>
    <w:rPr>
      <w:rFonts w:eastAsiaTheme="majorEastAsia" w:cstheme="majorBidi"/>
      <w:color w:val="272727" w:themeColor="text1" w:themeTint="D8"/>
    </w:rPr>
  </w:style>
  <w:style w:type="paragraph" w:styleId="Title">
    <w:name w:val="Title"/>
    <w:basedOn w:val="Normal"/>
    <w:next w:val="Normal"/>
    <w:link w:val="TitleChar"/>
    <w:uiPriority w:val="10"/>
    <w:qFormat/>
    <w:rsid w:val="00896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7A2"/>
    <w:pPr>
      <w:spacing w:before="160"/>
      <w:jc w:val="center"/>
    </w:pPr>
    <w:rPr>
      <w:i/>
      <w:iCs/>
      <w:color w:val="404040" w:themeColor="text1" w:themeTint="BF"/>
    </w:rPr>
  </w:style>
  <w:style w:type="character" w:customStyle="1" w:styleId="QuoteChar">
    <w:name w:val="Quote Char"/>
    <w:basedOn w:val="DefaultParagraphFont"/>
    <w:link w:val="Quote"/>
    <w:uiPriority w:val="29"/>
    <w:rsid w:val="008967A2"/>
    <w:rPr>
      <w:i/>
      <w:iCs/>
      <w:color w:val="404040" w:themeColor="text1" w:themeTint="BF"/>
    </w:rPr>
  </w:style>
  <w:style w:type="paragraph" w:styleId="ListParagraph">
    <w:name w:val="List Paragraph"/>
    <w:basedOn w:val="Normal"/>
    <w:uiPriority w:val="34"/>
    <w:qFormat/>
    <w:rsid w:val="008967A2"/>
    <w:pPr>
      <w:ind w:left="720"/>
      <w:contextualSpacing/>
    </w:pPr>
  </w:style>
  <w:style w:type="character" w:styleId="IntenseEmphasis">
    <w:name w:val="Intense Emphasis"/>
    <w:basedOn w:val="DefaultParagraphFont"/>
    <w:uiPriority w:val="21"/>
    <w:qFormat/>
    <w:rsid w:val="008967A2"/>
    <w:rPr>
      <w:i/>
      <w:iCs/>
      <w:color w:val="2F5496" w:themeColor="accent1" w:themeShade="BF"/>
    </w:rPr>
  </w:style>
  <w:style w:type="paragraph" w:styleId="IntenseQuote">
    <w:name w:val="Intense Quote"/>
    <w:basedOn w:val="Normal"/>
    <w:next w:val="Normal"/>
    <w:link w:val="IntenseQuoteChar"/>
    <w:uiPriority w:val="30"/>
    <w:qFormat/>
    <w:rsid w:val="00896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7A2"/>
    <w:rPr>
      <w:i/>
      <w:iCs/>
      <w:color w:val="2F5496" w:themeColor="accent1" w:themeShade="BF"/>
    </w:rPr>
  </w:style>
  <w:style w:type="character" w:styleId="IntenseReference">
    <w:name w:val="Intense Reference"/>
    <w:basedOn w:val="DefaultParagraphFont"/>
    <w:uiPriority w:val="32"/>
    <w:qFormat/>
    <w:rsid w:val="008967A2"/>
    <w:rPr>
      <w:b/>
      <w:bCs/>
      <w:smallCaps/>
      <w:color w:val="2F5496" w:themeColor="accent1" w:themeShade="BF"/>
      <w:spacing w:val="5"/>
    </w:rPr>
  </w:style>
  <w:style w:type="character" w:styleId="Hyperlink">
    <w:name w:val="Hyperlink"/>
    <w:basedOn w:val="DefaultParagraphFont"/>
    <w:uiPriority w:val="99"/>
    <w:unhideWhenUsed/>
    <w:rsid w:val="008967A2"/>
    <w:rPr>
      <w:color w:val="0563C1" w:themeColor="hyperlink"/>
      <w:u w:val="single"/>
    </w:rPr>
  </w:style>
  <w:style w:type="character" w:styleId="UnresolvedMention">
    <w:name w:val="Unresolved Mention"/>
    <w:basedOn w:val="DefaultParagraphFont"/>
    <w:uiPriority w:val="99"/>
    <w:semiHidden/>
    <w:unhideWhenUsed/>
    <w:rsid w:val="00896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1651</Words>
  <Characters>10529</Characters>
  <Application>Microsoft Office Word</Application>
  <DocSecurity>0</DocSecurity>
  <Lines>191</Lines>
  <Paragraphs>76</Paragraphs>
  <ScaleCrop>false</ScaleCrop>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2025-11-05T06:51:00Z</dcterms:created>
  <dcterms:modified xsi:type="dcterms:W3CDTF">2025-11-05T07:00:00Z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396b5c16-d49d-4afc-94a3-aa15f45b5037</vt:lpwstr>
  </property>
</Properties>
</file>