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string.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an array n times.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 linked list and Given a linked list return a new linked list which has all the elements at odd index first followed by even indices.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and an int sum return all the possible pairs whose sum is the given integer sum.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the next greater element in an array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ip: { 4 5 2 25}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op: { 5 25 4 - 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the string after removing the word that is a palindrome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ip: Malayalam is my mother tongue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op: is my mother tongue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ip: 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op: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2 5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3 6 8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4 7 9 10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Maximum occuring char in a string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Test match : t-&gt;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