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2686A" w14:textId="77777777" w:rsidR="002016E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30C6362" w14:textId="77777777" w:rsidR="002016E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D4D54E8" w14:textId="77777777" w:rsidR="002016E6" w:rsidRDefault="002016E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016E6" w14:paraId="61FA0000" w14:textId="77777777">
        <w:tc>
          <w:tcPr>
            <w:tcW w:w="4508" w:type="dxa"/>
          </w:tcPr>
          <w:p w14:paraId="7ABF2BDC" w14:textId="77777777" w:rsidR="00201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3028020" w14:textId="430F76EF" w:rsidR="002016E6" w:rsidRDefault="00D27ADA">
            <w:r w:rsidRPr="00D27ADA">
              <w:t>25 September 2026</w:t>
            </w:r>
          </w:p>
        </w:tc>
      </w:tr>
      <w:tr w:rsidR="002016E6" w14:paraId="315D498B" w14:textId="77777777">
        <w:tc>
          <w:tcPr>
            <w:tcW w:w="4508" w:type="dxa"/>
          </w:tcPr>
          <w:p w14:paraId="4EDED891" w14:textId="77777777" w:rsidR="00201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62700FA" w14:textId="0A95CBEE" w:rsidR="002016E6" w:rsidRDefault="00D27ADA">
            <w:r w:rsidRPr="00D27ADA">
              <w:t>6ab2220abee0b08a2d2c65d0</w:t>
            </w:r>
          </w:p>
        </w:tc>
      </w:tr>
      <w:tr w:rsidR="002016E6" w14:paraId="61FD13A3" w14:textId="77777777">
        <w:tc>
          <w:tcPr>
            <w:tcW w:w="4508" w:type="dxa"/>
          </w:tcPr>
          <w:p w14:paraId="62DB215A" w14:textId="77777777" w:rsidR="00201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9B5AF5" w14:textId="77777777" w:rsidR="002016E6" w:rsidRDefault="00000000">
            <w:r>
              <w:t>Auto Ticket Classification using Flow Designer</w:t>
            </w:r>
          </w:p>
        </w:tc>
      </w:tr>
      <w:tr w:rsidR="002016E6" w14:paraId="3692EA14" w14:textId="77777777">
        <w:tc>
          <w:tcPr>
            <w:tcW w:w="4508" w:type="dxa"/>
          </w:tcPr>
          <w:p w14:paraId="44E73B9E" w14:textId="77777777" w:rsidR="002016E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5E6E959" w14:textId="77777777" w:rsidR="002016E6" w:rsidRDefault="00000000">
            <w:r>
              <w:t>10 Marks</w:t>
            </w:r>
          </w:p>
        </w:tc>
      </w:tr>
    </w:tbl>
    <w:p w14:paraId="3D2AC6BA" w14:textId="77777777" w:rsidR="002016E6" w:rsidRDefault="002016E6">
      <w:pPr>
        <w:spacing w:after="160" w:line="259" w:lineRule="auto"/>
        <w:rPr>
          <w:rFonts w:ascii="Calibri" w:eastAsia="Calibri" w:hAnsi="Calibri" w:cs="Calibri"/>
          <w:b/>
        </w:rPr>
      </w:pPr>
    </w:p>
    <w:p w14:paraId="2D168FA9" w14:textId="77777777" w:rsidR="002016E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59201D0" w14:textId="77777777" w:rsidR="002016E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2016E6" w14:paraId="0A0333E0" w14:textId="77777777">
        <w:trPr>
          <w:trHeight w:val="557"/>
        </w:trPr>
        <w:tc>
          <w:tcPr>
            <w:tcW w:w="735" w:type="dxa"/>
          </w:tcPr>
          <w:p w14:paraId="5D5C63F9" w14:textId="77777777" w:rsidR="002016E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3C743860" w14:textId="77777777" w:rsidR="002016E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4535" w:type="dxa"/>
          </w:tcPr>
          <w:p w14:paraId="51A38A73" w14:textId="77777777" w:rsidR="002016E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2016E6" w14:paraId="5FAB383D" w14:textId="77777777">
        <w:trPr>
          <w:trHeight w:val="817"/>
        </w:trPr>
        <w:tc>
          <w:tcPr>
            <w:tcW w:w="735" w:type="dxa"/>
          </w:tcPr>
          <w:p w14:paraId="37E9C08A" w14:textId="77777777" w:rsidR="002016E6" w:rsidRDefault="00000000">
            <w:r>
              <w:t>1.</w:t>
            </w:r>
          </w:p>
        </w:tc>
        <w:tc>
          <w:tcPr>
            <w:tcW w:w="2565" w:type="dxa"/>
          </w:tcPr>
          <w:p w14:paraId="1D8C2F66" w14:textId="77777777" w:rsidR="002016E6" w:rsidRDefault="00000000">
            <w:r>
              <w:t>Data Rendered</w:t>
            </w:r>
          </w:p>
        </w:tc>
        <w:tc>
          <w:tcPr>
            <w:tcW w:w="4535" w:type="dxa"/>
          </w:tcPr>
          <w:p w14:paraId="2603178D" w14:textId="77777777" w:rsidR="002016E6" w:rsidRDefault="00000000">
            <w:r>
              <w:t>Data source: u_incident_workflow table on ServiceNow. Fields rendered: Number, Caller, Category, Subcategory, State, Short Description, Assigned Group.</w:t>
            </w:r>
            <w:r/>
            <w:r>
              <w:drawing>
                <wp:inline xmlns:a="http://schemas.openxmlformats.org/drawingml/2006/main" xmlns:pic="http://schemas.openxmlformats.org/drawingml/2006/picture">
                  <wp:extent cx="2286000" cy="12001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6E6" w14:paraId="26C72CE7" w14:textId="77777777">
        <w:trPr>
          <w:trHeight w:val="817"/>
        </w:trPr>
        <w:tc>
          <w:tcPr>
            <w:tcW w:w="735" w:type="dxa"/>
          </w:tcPr>
          <w:p w14:paraId="469968F5" w14:textId="77777777" w:rsidR="002016E6" w:rsidRDefault="00000000">
            <w:r>
              <w:t>2.</w:t>
            </w:r>
          </w:p>
        </w:tc>
        <w:tc>
          <w:tcPr>
            <w:tcW w:w="2565" w:type="dxa"/>
          </w:tcPr>
          <w:p w14:paraId="065C4EF5" w14:textId="77777777" w:rsidR="002016E6" w:rsidRDefault="00000000">
            <w:r>
              <w:t>Data Preprocessing</w:t>
            </w:r>
          </w:p>
        </w:tc>
        <w:tc>
          <w:tcPr>
            <w:tcW w:w="4535" w:type="dxa"/>
          </w:tcPr>
          <w:p w14:paraId="1E4DB937" w14:textId="77777777" w:rsidR="002016E6" w:rsidRDefault="00000000">
            <w:r>
              <w:t>Auto-classification via Flow Designer (keyword parsing). No manual ETL needed. Data is clean at insert time due to Business Rule logic.</w:t>
            </w:r>
          </w:p>
        </w:tc>
      </w:tr>
      <w:tr w:rsidR="002016E6" w14:paraId="248C20F4" w14:textId="77777777">
        <w:trPr>
          <w:trHeight w:val="817"/>
        </w:trPr>
        <w:tc>
          <w:tcPr>
            <w:tcW w:w="735" w:type="dxa"/>
          </w:tcPr>
          <w:p w14:paraId="42125D0E" w14:textId="77777777" w:rsidR="002016E6" w:rsidRDefault="00000000">
            <w:r>
              <w:t>3.</w:t>
            </w:r>
          </w:p>
        </w:tc>
        <w:tc>
          <w:tcPr>
            <w:tcW w:w="2565" w:type="dxa"/>
          </w:tcPr>
          <w:p w14:paraId="5588B255" w14:textId="77777777" w:rsidR="002016E6" w:rsidRDefault="00000000">
            <w:r>
              <w:t>Utilization of Data Filters</w:t>
            </w:r>
          </w:p>
        </w:tc>
        <w:tc>
          <w:tcPr>
            <w:tcW w:w="4535" w:type="dxa"/>
          </w:tcPr>
          <w:p w14:paraId="782E5552" w14:textId="77777777" w:rsidR="002016E6" w:rsidRDefault="00000000">
            <w:r>
              <w:t>Filters applied: Category, State, Assigned Group, Date Range. Used ServiceNow list filters and report conditions.</w:t>
            </w:r>
          </w:p>
        </w:tc>
      </w:tr>
      <w:tr w:rsidR="002016E6" w14:paraId="15EB2ED3" w14:textId="77777777">
        <w:trPr>
          <w:trHeight w:val="817"/>
        </w:trPr>
        <w:tc>
          <w:tcPr>
            <w:tcW w:w="735" w:type="dxa"/>
          </w:tcPr>
          <w:p w14:paraId="2ED8F55A" w14:textId="77777777" w:rsidR="002016E6" w:rsidRDefault="00000000">
            <w:r>
              <w:t>4.</w:t>
            </w:r>
          </w:p>
        </w:tc>
        <w:tc>
          <w:tcPr>
            <w:tcW w:w="2565" w:type="dxa"/>
          </w:tcPr>
          <w:p w14:paraId="544946D3" w14:textId="77777777" w:rsidR="002016E6" w:rsidRDefault="00000000">
            <w:r>
              <w:t>DAX Queries Used</w:t>
            </w:r>
          </w:p>
        </w:tc>
        <w:tc>
          <w:tcPr>
            <w:tcW w:w="4535" w:type="dxa"/>
          </w:tcPr>
          <w:p w14:paraId="1A2EF149" w14:textId="77777777" w:rsidR="002016E6" w:rsidRDefault="00000000">
            <w:r>
              <w:t>N/A (ServiceNow uses GlideRecord queries instead of DAX). Example: gr.addQuery("u_category", "Network"); gr.query();</w:t>
            </w:r>
          </w:p>
        </w:tc>
      </w:tr>
      <w:tr w:rsidR="002016E6" w14:paraId="6D35822E" w14:textId="77777777">
        <w:trPr>
          <w:trHeight w:val="817"/>
        </w:trPr>
        <w:tc>
          <w:tcPr>
            <w:tcW w:w="735" w:type="dxa"/>
          </w:tcPr>
          <w:p w14:paraId="7A701C0E" w14:textId="77777777" w:rsidR="002016E6" w:rsidRDefault="00000000">
            <w:r>
              <w:t>5.</w:t>
            </w:r>
          </w:p>
        </w:tc>
        <w:tc>
          <w:tcPr>
            <w:tcW w:w="2565" w:type="dxa"/>
          </w:tcPr>
          <w:p w14:paraId="39F14943" w14:textId="77777777" w:rsidR="002016E6" w:rsidRDefault="00000000">
            <w:r>
              <w:t>Dashboard Design</w:t>
            </w:r>
          </w:p>
        </w:tc>
        <w:tc>
          <w:tcPr>
            <w:tcW w:w="4535" w:type="dxa"/>
          </w:tcPr>
          <w:p w14:paraId="789452B2" w14:textId="77777777" w:rsidR="002016E6" w:rsidRDefault="00000000">
            <w:r>
              <w:t>No of Visualizations / Graphs: 3 (Pie Chart - Tickets by Category, Bar Chart - Tickets by State, List Report - All Incidents)</w:t>
            </w:r>
            <w:r/>
            <w:r>
              <w:drawing>
                <wp:inline xmlns:a="http://schemas.openxmlformats.org/drawingml/2006/main" xmlns:pic="http://schemas.openxmlformats.org/drawingml/2006/picture">
                  <wp:extent cx="2286000" cy="1143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6E6" w14:paraId="444BBEF4" w14:textId="77777777">
        <w:trPr>
          <w:trHeight w:val="817"/>
        </w:trPr>
        <w:tc>
          <w:tcPr>
            <w:tcW w:w="735" w:type="dxa"/>
          </w:tcPr>
          <w:p w14:paraId="38D000F1" w14:textId="77777777" w:rsidR="002016E6" w:rsidRDefault="00000000">
            <w:r>
              <w:t>6.</w:t>
            </w:r>
          </w:p>
        </w:tc>
        <w:tc>
          <w:tcPr>
            <w:tcW w:w="2565" w:type="dxa"/>
          </w:tcPr>
          <w:p w14:paraId="1EC0FC7D" w14:textId="77777777" w:rsidR="002016E6" w:rsidRDefault="00000000">
            <w:r>
              <w:t>Report Design</w:t>
            </w:r>
          </w:p>
        </w:tc>
        <w:tc>
          <w:tcPr>
            <w:tcW w:w="4535" w:type="dxa"/>
          </w:tcPr>
          <w:p w14:paraId="6CA30034" w14:textId="77777777" w:rsidR="002016E6" w:rsidRDefault="00000000">
            <w:r>
              <w:t>No of Visualizations / Graphs: 3 (built using ServiceNow Report Designer with grouping by Category, State, and Assignment Group)</w:t>
            </w:r>
          </w:p>
        </w:tc>
      </w:tr>
    </w:tbl>
    <w:p w14:paraId="28E97E6B" w14:textId="77777777" w:rsidR="002016E6" w:rsidRDefault="002016E6">
      <w:pPr>
        <w:spacing w:after="160" w:line="259" w:lineRule="auto"/>
        <w:rPr>
          <w:rFonts w:ascii="Calibri" w:eastAsia="Calibri" w:hAnsi="Calibri" w:cs="Calibri"/>
        </w:rPr>
      </w:pPr>
    </w:p>
    <w:p w14:paraId="20A3984E" w14:textId="77777777" w:rsidR="002016E6" w:rsidRDefault="002016E6"/>
    <w:p w14:paraId="3F169C1D" w14:textId="77777777" w:rsidR="002016E6" w:rsidRDefault="002016E6"/>
    <w:p w14:paraId="616FCBB7" w14:textId="77777777" w:rsidR="002016E6" w:rsidRDefault="002016E6"/>
    <w:sectPr w:rsidR="002016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2574A"/>
    <w:multiLevelType w:val="multilevel"/>
    <w:tmpl w:val="096831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2758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6E6"/>
    <w:rsid w:val="002016E6"/>
    <w:rsid w:val="009F175F"/>
    <w:rsid w:val="00D2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430D"/>
  <w15:docId w15:val="{CEA29EB1-92BF-4E3E-8ED3-66EE762F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Shabarithasan J</cp:lastModifiedBy>
  <cp:revision>2</cp:revision>
  <dcterms:created xsi:type="dcterms:W3CDTF">2026-09-25T17:02:00Z</dcterms:created>
  <dcterms:modified xsi:type="dcterms:W3CDTF">2026-09-25T17:03:00Z</dcterms:modified>
</cp:coreProperties>
</file>