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F6B3A" w14:textId="77777777" w:rsidR="002E7417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89148CB" w14:textId="77777777" w:rsidR="002E7417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18A25A7B" w14:textId="77777777" w:rsidR="002E7417" w:rsidRDefault="002E7417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E7417" w14:paraId="4894ABD3" w14:textId="77777777">
        <w:tc>
          <w:tcPr>
            <w:tcW w:w="4508" w:type="dxa"/>
          </w:tcPr>
          <w:p w14:paraId="2775E625" w14:textId="77777777" w:rsidR="002E741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10ADB87" w14:textId="3503C0B1" w:rsidR="002E7417" w:rsidRDefault="001B681A">
            <w:r w:rsidRPr="001B681A">
              <w:t>25 September 2026</w:t>
            </w:r>
          </w:p>
        </w:tc>
      </w:tr>
      <w:tr w:rsidR="002E7417" w14:paraId="58429E66" w14:textId="77777777">
        <w:tc>
          <w:tcPr>
            <w:tcW w:w="4508" w:type="dxa"/>
          </w:tcPr>
          <w:p w14:paraId="0A909925" w14:textId="77777777" w:rsidR="002E741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84FCB99" w14:textId="4C959976" w:rsidR="002E7417" w:rsidRDefault="001B681A">
            <w:r w:rsidRPr="001B681A">
              <w:t>6ab2220abee0b08a2d2c65d0</w:t>
            </w:r>
          </w:p>
        </w:tc>
      </w:tr>
      <w:tr w:rsidR="002E7417" w14:paraId="02E67C99" w14:textId="77777777">
        <w:tc>
          <w:tcPr>
            <w:tcW w:w="4508" w:type="dxa"/>
          </w:tcPr>
          <w:p w14:paraId="0EC38586" w14:textId="77777777" w:rsidR="002E741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DE630AE" w14:textId="77777777" w:rsidR="002E7417" w:rsidRDefault="00000000">
            <w:r>
              <w:t>Auto Ticket Classification using Flow Designer</w:t>
            </w:r>
          </w:p>
        </w:tc>
      </w:tr>
      <w:tr w:rsidR="002E7417" w14:paraId="17963139" w14:textId="77777777">
        <w:tc>
          <w:tcPr>
            <w:tcW w:w="4508" w:type="dxa"/>
          </w:tcPr>
          <w:p w14:paraId="5F46B6F2" w14:textId="77777777" w:rsidR="002E741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6E5590E" w14:textId="77777777" w:rsidR="002E7417" w:rsidRDefault="00000000">
            <w:r>
              <w:t>10 Marks</w:t>
            </w:r>
          </w:p>
        </w:tc>
      </w:tr>
    </w:tbl>
    <w:p w14:paraId="77EB27F4" w14:textId="77777777" w:rsidR="002E7417" w:rsidRDefault="002E7417">
      <w:pPr>
        <w:spacing w:after="160" w:line="259" w:lineRule="auto"/>
        <w:rPr>
          <w:rFonts w:ascii="Calibri" w:eastAsia="Calibri" w:hAnsi="Calibri" w:cs="Calibri"/>
          <w:b/>
        </w:rPr>
      </w:pPr>
    </w:p>
    <w:p w14:paraId="1368AA17" w14:textId="77777777" w:rsidR="002E7417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3151DDF1" w14:textId="77777777" w:rsidR="002E7417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2E7417" w14:paraId="4AAA39E2" w14:textId="77777777">
        <w:trPr>
          <w:trHeight w:val="557"/>
        </w:trPr>
        <w:tc>
          <w:tcPr>
            <w:tcW w:w="735" w:type="dxa"/>
          </w:tcPr>
          <w:p w14:paraId="2CBC3920" w14:textId="77777777" w:rsidR="002E7417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14:paraId="4BE83A8B" w14:textId="77777777" w:rsidR="002E7417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4535" w:type="dxa"/>
          </w:tcPr>
          <w:p w14:paraId="271ACFFF" w14:textId="77777777" w:rsidR="002E7417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2E7417" w14:paraId="6252ABF0" w14:textId="77777777">
        <w:trPr>
          <w:trHeight w:val="817"/>
        </w:trPr>
        <w:tc>
          <w:tcPr>
            <w:tcW w:w="735" w:type="dxa"/>
          </w:tcPr>
          <w:p w14:paraId="7F7B818B" w14:textId="77777777" w:rsidR="002E7417" w:rsidRDefault="00000000">
            <w:r>
              <w:t>1.</w:t>
            </w:r>
          </w:p>
        </w:tc>
        <w:tc>
          <w:tcPr>
            <w:tcW w:w="2565" w:type="dxa"/>
          </w:tcPr>
          <w:p w14:paraId="4025A7A9" w14:textId="77777777" w:rsidR="002E7417" w:rsidRDefault="00000000">
            <w:r>
              <w:t>Data Rendered</w:t>
            </w:r>
          </w:p>
        </w:tc>
        <w:tc>
          <w:tcPr>
            <w:tcW w:w="4535" w:type="dxa"/>
          </w:tcPr>
          <w:p w14:paraId="7F9DC31A" w14:textId="77777777" w:rsidR="002E7417" w:rsidRDefault="00000000">
            <w:r>
              <w:t xml:space="preserve">Source: u_incident_workflow (ServiceNow custom table). Records </w:t>
            </w:r>
            <w:proofErr w:type="gramStart"/>
            <w:r>
              <w:t>include:</w:t>
            </w:r>
            <w:proofErr w:type="gramEnd"/>
            <w:r>
              <w:t xml:space="preserve"> Number, Category, Subcategory, State, Caller, Short Description.</w:t>
            </w:r>
            <w:r/>
            <w:r>
              <w:drawing>
                <wp:inline xmlns:a="http://schemas.openxmlformats.org/drawingml/2006/main" xmlns:pic="http://schemas.openxmlformats.org/drawingml/2006/picture">
                  <wp:extent cx="2286000" cy="108585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0858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7417" w14:paraId="616B80EF" w14:textId="77777777">
        <w:trPr>
          <w:trHeight w:val="817"/>
        </w:trPr>
        <w:tc>
          <w:tcPr>
            <w:tcW w:w="735" w:type="dxa"/>
          </w:tcPr>
          <w:p w14:paraId="189AFAD2" w14:textId="77777777" w:rsidR="002E7417" w:rsidRDefault="00000000">
            <w:r>
              <w:t>2.</w:t>
            </w:r>
          </w:p>
        </w:tc>
        <w:tc>
          <w:tcPr>
            <w:tcW w:w="2565" w:type="dxa"/>
          </w:tcPr>
          <w:p w14:paraId="0C94FB98" w14:textId="77777777" w:rsidR="002E7417" w:rsidRDefault="00000000">
            <w:r>
              <w:t>Data Preprocessing</w:t>
            </w:r>
          </w:p>
        </w:tc>
        <w:tc>
          <w:tcPr>
            <w:tcW w:w="4535" w:type="dxa"/>
          </w:tcPr>
          <w:p w14:paraId="4A84BDA0" w14:textId="77777777" w:rsidR="002E7417" w:rsidRDefault="00000000">
            <w:r>
              <w:t>Automated via Business Rule at insert time. Keywords parsed from Short Description to populate Category and Subcategory fields.</w:t>
            </w:r>
          </w:p>
        </w:tc>
      </w:tr>
      <w:tr w:rsidR="002E7417" w14:paraId="0A0F0BA7" w14:textId="77777777">
        <w:trPr>
          <w:trHeight w:val="817"/>
        </w:trPr>
        <w:tc>
          <w:tcPr>
            <w:tcW w:w="735" w:type="dxa"/>
          </w:tcPr>
          <w:p w14:paraId="743E3A8C" w14:textId="77777777" w:rsidR="002E7417" w:rsidRDefault="00000000">
            <w:r>
              <w:t>3.</w:t>
            </w:r>
          </w:p>
        </w:tc>
        <w:tc>
          <w:tcPr>
            <w:tcW w:w="2565" w:type="dxa"/>
          </w:tcPr>
          <w:p w14:paraId="1258F204" w14:textId="77777777" w:rsidR="002E7417" w:rsidRDefault="00000000">
            <w:r>
              <w:t>Utilization of Filters</w:t>
            </w:r>
          </w:p>
        </w:tc>
        <w:tc>
          <w:tcPr>
            <w:tcW w:w="4535" w:type="dxa"/>
          </w:tcPr>
          <w:p w14:paraId="79493F51" w14:textId="77777777" w:rsidR="002E7417" w:rsidRDefault="00000000">
            <w:r>
              <w:t>ServiceNow list filters used: Category, State, Assigned Group, Created Date. Breadcrumb filters on report dashboards.</w:t>
            </w:r>
          </w:p>
        </w:tc>
      </w:tr>
      <w:tr w:rsidR="002E7417" w14:paraId="619A3D02" w14:textId="77777777">
        <w:trPr>
          <w:trHeight w:val="817"/>
        </w:trPr>
        <w:tc>
          <w:tcPr>
            <w:tcW w:w="735" w:type="dxa"/>
          </w:tcPr>
          <w:p w14:paraId="7E3EB7A4" w14:textId="77777777" w:rsidR="002E7417" w:rsidRDefault="00000000">
            <w:r>
              <w:t>4.</w:t>
            </w:r>
          </w:p>
        </w:tc>
        <w:tc>
          <w:tcPr>
            <w:tcW w:w="2565" w:type="dxa"/>
          </w:tcPr>
          <w:p w14:paraId="471814B3" w14:textId="77777777" w:rsidR="002E7417" w:rsidRDefault="00000000">
            <w:r>
              <w:t>Calculation Fields Used</w:t>
            </w:r>
          </w:p>
        </w:tc>
        <w:tc>
          <w:tcPr>
            <w:tcW w:w="4535" w:type="dxa"/>
          </w:tcPr>
          <w:p w14:paraId="01DEF644" w14:textId="77777777" w:rsidR="002E7417" w:rsidRDefault="00000000">
            <w:r>
              <w:t>GlideRecord calculated fields: Count of tickets per Category, Average resolution time per Subcategory, Percentage of auto-classified vs manual tickets.</w:t>
            </w:r>
          </w:p>
        </w:tc>
      </w:tr>
      <w:tr w:rsidR="002E7417" w14:paraId="01BEA81A" w14:textId="77777777">
        <w:trPr>
          <w:trHeight w:val="817"/>
        </w:trPr>
        <w:tc>
          <w:tcPr>
            <w:tcW w:w="735" w:type="dxa"/>
          </w:tcPr>
          <w:p w14:paraId="7523594E" w14:textId="77777777" w:rsidR="002E7417" w:rsidRDefault="00000000">
            <w:r>
              <w:t>5.</w:t>
            </w:r>
          </w:p>
        </w:tc>
        <w:tc>
          <w:tcPr>
            <w:tcW w:w="2565" w:type="dxa"/>
          </w:tcPr>
          <w:p w14:paraId="68260589" w14:textId="77777777" w:rsidR="002E7417" w:rsidRDefault="00000000">
            <w:r>
              <w:t>Dashboard Design</w:t>
            </w:r>
          </w:p>
        </w:tc>
        <w:tc>
          <w:tcPr>
            <w:tcW w:w="4535" w:type="dxa"/>
          </w:tcPr>
          <w:p w14:paraId="15AF50E2" w14:textId="77777777" w:rsidR="002E7417" w:rsidRDefault="00000000">
            <w:r>
              <w:t>No of Visualizations / Graphs: 3 (Tickets by Category Pie, Tickets by State Bar, Full Incident List)</w:t>
            </w:r>
            <w:r/>
            <w:r>
              <w:drawing>
                <wp:inline xmlns:a="http://schemas.openxmlformats.org/drawingml/2006/main" xmlns:pic="http://schemas.openxmlformats.org/drawingml/2006/picture">
                  <wp:extent cx="2286000" cy="1143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43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7417" w14:paraId="609411E9" w14:textId="77777777">
        <w:trPr>
          <w:trHeight w:val="817"/>
        </w:trPr>
        <w:tc>
          <w:tcPr>
            <w:tcW w:w="735" w:type="dxa"/>
          </w:tcPr>
          <w:p w14:paraId="0A439131" w14:textId="77777777" w:rsidR="002E7417" w:rsidRDefault="00000000">
            <w:r>
              <w:t>6.</w:t>
            </w:r>
          </w:p>
        </w:tc>
        <w:tc>
          <w:tcPr>
            <w:tcW w:w="2565" w:type="dxa"/>
          </w:tcPr>
          <w:p w14:paraId="5D25AA91" w14:textId="77777777" w:rsidR="002E7417" w:rsidRDefault="00000000">
            <w:r>
              <w:t>Story Design</w:t>
            </w:r>
          </w:p>
        </w:tc>
        <w:tc>
          <w:tcPr>
            <w:tcW w:w="4535" w:type="dxa"/>
          </w:tcPr>
          <w:p w14:paraId="090D5C21" w14:textId="77777777" w:rsidR="002E7417" w:rsidRDefault="00000000">
            <w:r>
              <w:t>No of Visualizations / Graphs: 3 (ServiceNow Homepage Widgets showing real-time ticket distribution and resolution stats)</w:t>
            </w:r>
          </w:p>
        </w:tc>
      </w:tr>
    </w:tbl>
    <w:p w14:paraId="2B801321" w14:textId="77777777" w:rsidR="002E7417" w:rsidRDefault="002E7417">
      <w:pPr>
        <w:spacing w:after="160" w:line="259" w:lineRule="auto"/>
        <w:rPr>
          <w:rFonts w:ascii="Calibri" w:eastAsia="Calibri" w:hAnsi="Calibri" w:cs="Calibri"/>
        </w:rPr>
      </w:pPr>
    </w:p>
    <w:p w14:paraId="6B6A99A6" w14:textId="77777777" w:rsidR="002E7417" w:rsidRDefault="002E7417"/>
    <w:p w14:paraId="73956C23" w14:textId="77777777" w:rsidR="002E7417" w:rsidRDefault="002E7417"/>
    <w:p w14:paraId="46627E37" w14:textId="77777777" w:rsidR="002E7417" w:rsidRDefault="002E7417"/>
    <w:sectPr w:rsidR="002E741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546B4"/>
    <w:multiLevelType w:val="multilevel"/>
    <w:tmpl w:val="7550FC1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49777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417"/>
    <w:rsid w:val="001B681A"/>
    <w:rsid w:val="002E7417"/>
    <w:rsid w:val="009F1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E42E6"/>
  <w15:docId w15:val="{CEA29EB1-92BF-4E3E-8ED3-66EE762FD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Shabarithasan J</cp:lastModifiedBy>
  <cp:revision>2</cp:revision>
  <dcterms:created xsi:type="dcterms:W3CDTF">2026-09-25T17:04:00Z</dcterms:created>
  <dcterms:modified xsi:type="dcterms:W3CDTF">2026-09-25T17:04:00Z</dcterms:modified>
</cp:coreProperties>
</file>