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MRPL REFINERY APPROVAL NOTE</w:t>
      </w:r>
    </w:p>
    <w:p>
      <w:r>
        <w:t>DATE: 2026-09-19 14:57 | CLASSIFICATION: RESTRICTED / INTERNAL USE ONLY</w:t>
        <w:br/>
      </w:r>
    </w:p>
    <w:p>
      <w:pPr>
        <w:pStyle w:val="Heading1"/>
      </w:pPr>
      <w:r>
        <w:t>AI Generated Analysis &amp; Findings</w:t>
      </w:r>
    </w:p>
    <w:p>
      <w:r>
        <w:t>⚠️ **Unable to communicate with model 'phi3.5:3.8b'.**</w:t>
        <w:br/>
        <w:br/>
        <w:t>Please ensure local Ollama is running and that 'phi3.5:3.8b' is installed, or select another model from the dropdown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