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65D"/>
          <w:sz w:val="50"/>
        </w:rPr>
        <w:t>PRODUCT REQUIREMENTS &amp;</w:t>
        <w:br/>
        <w:t>SYSTEM SPECIFICATION</w:t>
      </w:r>
    </w:p>
    <w:p>
      <w:pPr>
        <w:jc w:val="center"/>
      </w:pPr>
      <w:r>
        <w:rPr>
          <w:b/>
          <w:color w:val="2F5597"/>
          <w:sz w:val="36"/>
        </w:rPr>
        <w:t>Adaptive Human Cyber Risk Assessment &amp;</w:t>
        <w:br/>
        <w:t>Multi-Channel Social Engineering Simulation Platform</w:t>
      </w:r>
    </w:p>
    <w:p/>
    <w:p>
      <w:pPr>
        <w:jc w:val="center"/>
      </w:pPr>
      <w:r>
        <w:rPr>
          <w:b/>
        </w:rPr>
        <w:t>Vendor Development Requirement Document</w:t>
      </w:r>
    </w:p>
    <w:p>
      <w:pPr>
        <w:jc w:val="center"/>
      </w:pPr>
      <w:r>
        <w:t>Version 1.0 | 01 September 2026</w:t>
      </w:r>
    </w:p>
    <w:p>
      <w:r>
        <w:br/>
      </w:r>
    </w:p>
    <w:tbl>
      <w:tblPr>
        <w:tblStyle w:val="TableGrid"/>
        <w:tblW w:type="auto" w:w="0"/>
        <w:tblLook w:firstColumn="1" w:firstRow="1" w:lastColumn="0" w:lastRow="0" w:noHBand="0" w:noVBand="1" w:val="04A0"/>
      </w:tblPr>
      <w:tblGrid>
        <w:gridCol w:w="10166"/>
      </w:tblGrid>
      <w:tr>
        <w:tc>
          <w:tcPr>
            <w:tcW w:type="dxa" w:w="10166"/>
            <w:shd w:fill="EAF2F8"/>
          </w:tcPr>
          <w:p>
            <w:r>
              <w:rPr>
                <w:b/>
                <w:color w:val="17365D"/>
              </w:rPr>
              <w:t>Purpose of this document</w:t>
              <w:br/>
            </w:r>
            <w:r>
              <w:t>This document is intended to give a software development company a complete functional, technical and delivery-level understanding of the platform to be built. It defines the intended user experience, simulation logic, scenario framework, adaptive assessment model, telemetry, scoring, administration, security, testing, deployment and acceptance expectations.</w:t>
            </w:r>
          </w:p>
        </w:tc>
      </w:tr>
    </w:tbl>
    <w:p/>
    <w:p>
      <w:pPr>
        <w:jc w:val="center"/>
      </w:pPr>
      <w:r>
        <w:rPr>
          <w:b/>
          <w:color w:val="7F6000"/>
          <w:sz w:val="18"/>
        </w:rPr>
        <w:t>CONFIDENTIAL - FOR REQUIREMENT DISCUSSION / DEVELOPMENT ESTIMATION</w:t>
      </w:r>
    </w:p>
    <w:p>
      <w:r>
        <w:br w:type="page"/>
      </w:r>
    </w:p>
    <w:p>
      <w:pPr>
        <w:pStyle w:val="Heading1"/>
      </w:pPr>
      <w:r>
        <w:t>1. Document Control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Item</w:t>
            </w:r>
          </w:p>
        </w:tc>
        <w:tc>
          <w:tcPr>
            <w:tcW w:type="dxa" w:w="5083"/>
            <w:vAlign w:val="center"/>
            <w:shd w:fill="2F5597"/>
          </w:tcPr>
          <w:p>
            <w:r/>
            <w:r>
              <w:rPr>
                <w:rFonts w:ascii="Aptos" w:hAnsi="Aptos"/>
                <w:b/>
                <w:color w:val="FFFFFF"/>
                <w:sz w:val="17"/>
              </w:rPr>
              <w:t>Detail</w:t>
            </w:r>
          </w:p>
        </w:tc>
      </w:tr>
      <w:tr>
        <w:tc>
          <w:tcPr>
            <w:tcW w:type="dxa" w:w="5083"/>
            <w:vAlign w:val="center"/>
          </w:tcPr>
          <w:p>
            <w:r/>
            <w:r>
              <w:rPr>
                <w:rFonts w:ascii="Aptos" w:hAnsi="Aptos"/>
                <w:b w:val="0"/>
                <w:sz w:val="17"/>
              </w:rPr>
              <w:t>Document Type</w:t>
            </w:r>
          </w:p>
        </w:tc>
        <w:tc>
          <w:tcPr>
            <w:tcW w:type="dxa" w:w="5083"/>
            <w:vAlign w:val="center"/>
          </w:tcPr>
          <w:p>
            <w:r/>
            <w:r>
              <w:rPr>
                <w:rFonts w:ascii="Aptos" w:hAnsi="Aptos"/>
                <w:b w:val="0"/>
                <w:sz w:val="17"/>
              </w:rPr>
              <w:t>Product Requirements Document (PRD) + Software Requirements Specification (SRS)</w:t>
            </w:r>
          </w:p>
        </w:tc>
      </w:tr>
      <w:tr>
        <w:tc>
          <w:tcPr>
            <w:tcW w:type="dxa" w:w="5083"/>
            <w:vAlign w:val="center"/>
            <w:shd w:fill="F3F6FA"/>
          </w:tcPr>
          <w:p>
            <w:r/>
            <w:r>
              <w:rPr>
                <w:rFonts w:ascii="Aptos" w:hAnsi="Aptos"/>
                <w:b w:val="0"/>
                <w:sz w:val="17"/>
              </w:rPr>
              <w:t>Project</w:t>
            </w:r>
          </w:p>
        </w:tc>
        <w:tc>
          <w:tcPr>
            <w:tcW w:type="dxa" w:w="5083"/>
            <w:vAlign w:val="center"/>
            <w:shd w:fill="F3F6FA"/>
          </w:tcPr>
          <w:p>
            <w:r/>
            <w:r>
              <w:rPr>
                <w:rFonts w:ascii="Aptos" w:hAnsi="Aptos"/>
                <w:b w:val="0"/>
                <w:sz w:val="17"/>
              </w:rPr>
              <w:t>Adaptive Human Cyber Risk Assessment &amp; Multi-Channel Social Engineering Simulation Platform</w:t>
            </w:r>
          </w:p>
        </w:tc>
      </w:tr>
      <w:tr>
        <w:tc>
          <w:tcPr>
            <w:tcW w:type="dxa" w:w="5083"/>
            <w:vAlign w:val="center"/>
          </w:tcPr>
          <w:p>
            <w:r/>
            <w:r>
              <w:rPr>
                <w:rFonts w:ascii="Aptos" w:hAnsi="Aptos"/>
                <w:b w:val="0"/>
                <w:sz w:val="17"/>
              </w:rPr>
              <w:t>Primary Purpose</w:t>
            </w:r>
          </w:p>
        </w:tc>
        <w:tc>
          <w:tcPr>
            <w:tcW w:type="dxa" w:w="5083"/>
            <w:vAlign w:val="center"/>
          </w:tcPr>
          <w:p>
            <w:r/>
            <w:r>
              <w:rPr>
                <w:rFonts w:ascii="Aptos" w:hAnsi="Aptos"/>
                <w:b w:val="0"/>
                <w:sz w:val="17"/>
              </w:rPr>
              <w:t>Controlled assessment and training against social-engineering threats across four simulated digital communication environments</w:t>
            </w:r>
          </w:p>
        </w:tc>
      </w:tr>
      <w:tr>
        <w:tc>
          <w:tcPr>
            <w:tcW w:type="dxa" w:w="5083"/>
            <w:vAlign w:val="center"/>
            <w:shd w:fill="F3F6FA"/>
          </w:tcPr>
          <w:p>
            <w:r/>
            <w:r>
              <w:rPr>
                <w:rFonts w:ascii="Aptos" w:hAnsi="Aptos"/>
                <w:b w:val="0"/>
                <w:sz w:val="17"/>
              </w:rPr>
              <w:t>Intended Audience</w:t>
            </w:r>
          </w:p>
        </w:tc>
        <w:tc>
          <w:tcPr>
            <w:tcW w:type="dxa" w:w="5083"/>
            <w:vAlign w:val="center"/>
            <w:shd w:fill="F3F6FA"/>
          </w:tcPr>
          <w:p>
            <w:r/>
            <w:r>
              <w:rPr>
                <w:rFonts w:ascii="Aptos" w:hAnsi="Aptos"/>
                <w:b w:val="0"/>
                <w:sz w:val="17"/>
              </w:rPr>
              <w:t>Software vendor, UI/UX team, backend team, database team, QA/security team, project owner</w:t>
            </w:r>
          </w:p>
        </w:tc>
      </w:tr>
      <w:tr>
        <w:tc>
          <w:tcPr>
            <w:tcW w:type="dxa" w:w="5083"/>
            <w:vAlign w:val="center"/>
          </w:tcPr>
          <w:p>
            <w:r/>
            <w:r>
              <w:rPr>
                <w:rFonts w:ascii="Aptos" w:hAnsi="Aptos"/>
                <w:b w:val="0"/>
                <w:sz w:val="17"/>
              </w:rPr>
              <w:t>Minimum Initial Scenario Requirement</w:t>
            </w:r>
          </w:p>
        </w:tc>
        <w:tc>
          <w:tcPr>
            <w:tcW w:type="dxa" w:w="5083"/>
            <w:vAlign w:val="center"/>
          </w:tcPr>
          <w:p>
            <w:r/>
            <w:r>
              <w:rPr>
                <w:rFonts w:ascii="Aptos" w:hAnsi="Aptos"/>
                <w:b w:val="0"/>
                <w:sz w:val="17"/>
              </w:rPr>
              <w:t>At least 20 assessed scenarios per application per user; scenario bank must be larger than the delivered assessment set</w:t>
            </w:r>
          </w:p>
        </w:tc>
      </w:tr>
      <w:tr>
        <w:tc>
          <w:tcPr>
            <w:tcW w:type="dxa" w:w="5083"/>
            <w:vAlign w:val="center"/>
            <w:shd w:fill="F3F6FA"/>
          </w:tcPr>
          <w:p>
            <w:r/>
            <w:r>
              <w:rPr>
                <w:rFonts w:ascii="Aptos" w:hAnsi="Aptos"/>
                <w:b w:val="0"/>
                <w:sz w:val="17"/>
              </w:rPr>
              <w:t>Applications</w:t>
            </w:r>
          </w:p>
        </w:tc>
        <w:tc>
          <w:tcPr>
            <w:tcW w:type="dxa" w:w="5083"/>
            <w:vAlign w:val="center"/>
            <w:shd w:fill="F3F6FA"/>
          </w:tcPr>
          <w:p>
            <w:r/>
            <w:r>
              <w:rPr>
                <w:rFonts w:ascii="Aptos" w:hAnsi="Aptos"/>
                <w:b w:val="0"/>
                <w:sz w:val="17"/>
              </w:rPr>
              <w:t>Email, SMS/Text Messaging, WhatsApp-like messaging, Social Media/Instagram-like environment</w:t>
            </w:r>
          </w:p>
        </w:tc>
      </w:tr>
      <w:tr>
        <w:tc>
          <w:tcPr>
            <w:tcW w:type="dxa" w:w="5083"/>
            <w:vAlign w:val="center"/>
          </w:tcPr>
          <w:p>
            <w:r/>
            <w:r>
              <w:rPr>
                <w:rFonts w:ascii="Aptos" w:hAnsi="Aptos"/>
                <w:b w:val="0"/>
                <w:sz w:val="17"/>
              </w:rPr>
              <w:t>Deployment Principle</w:t>
            </w:r>
          </w:p>
        </w:tc>
        <w:tc>
          <w:tcPr>
            <w:tcW w:type="dxa" w:w="5083"/>
            <w:vAlign w:val="center"/>
          </w:tcPr>
          <w:p>
            <w:r/>
            <w:r>
              <w:rPr>
                <w:rFonts w:ascii="Aptos" w:hAnsi="Aptos"/>
                <w:b w:val="0"/>
                <w:sz w:val="17"/>
              </w:rPr>
              <w:t>Sandboxed simulation only; no real phishing delivery, real credential capture, real payment execution or malicious payload execution</w:t>
            </w:r>
          </w:p>
        </w:tc>
      </w:tr>
    </w:tbl>
    <w:p/>
    <w:p>
      <w:pPr>
        <w:pStyle w:val="Heading1"/>
      </w:pPr>
      <w:r>
        <w:t>2. Executive Summary</w:t>
      </w:r>
    </w:p>
    <w:p>
      <w:r>
        <w:t>The proposed product is an interactive, controlled social-engineering simulation and human cyber-risk assessment platform. Instead of relying on conventional awareness quizzes, the platform places a user inside realistic but sandboxed replicas of common communication environments and observes how the user behaves when presented with a mixture of genuine, malicious and ambiguous interactions. The system must evaluate not merely whether the user identifies an attack, but whether the user takes an appropriate, proportionate and secure action.</w:t>
      </w:r>
    </w:p>
    <w:p>
      <w:r>
        <w:t>After login, the user sees a central dashboard containing four application icons. The user may choose the order in which to attempt the applications, but must eventually complete all four. Within each application, the user must deal with at least 20 unique scenarios. Every scenario must require a meaningful action; passive avoidance of all content must not allow a user to obtain a high score. Scenario difficulty must adapt to demonstrated performance so that users who easily solve simple cases receive progressively harder cases.</w:t>
      </w:r>
    </w:p>
    <w:p>
      <w:r>
        <w:t>The platform must record behavioural telemetry such as message opening, sender inspection, link inspection, response time, verification actions, risky intermediate actions, credential/OTP disclosure within the simulation, reporting, blocking, deletion, replying and other application-specific decisions. A transparent scoring engine will convert these events into scenario scores, application-level scores and a final Human Cyber Risk Profile, supported by explainable recommendations and targeted microlearning.</w:t>
      </w:r>
    </w:p>
    <w:tbl>
      <w:tblPr>
        <w:tblStyle w:val="TableGrid"/>
        <w:tblW w:type="auto" w:w="0"/>
        <w:tblLook w:firstColumn="1" w:firstRow="1" w:lastColumn="0" w:lastRow="0" w:noHBand="0" w:noVBand="1" w:val="04A0"/>
      </w:tblPr>
      <w:tblGrid>
        <w:gridCol w:w="10166"/>
      </w:tblGrid>
      <w:tr>
        <w:tc>
          <w:tcPr>
            <w:tcW w:type="dxa" w:w="10166"/>
            <w:shd w:fill="EAF2F8"/>
          </w:tcPr>
          <w:p>
            <w:r>
              <w:rPr>
                <w:b/>
                <w:color w:val="17365D"/>
              </w:rPr>
              <w:t>Core design principle</w:t>
              <w:br/>
            </w:r>
            <w:r>
              <w:t>The platform does not simply test whether a user can identify malicious content. It evaluates whether the user can consistently take an appropriate, proportionate and secure action when confronted with genuine, suspicious and malicious digital interactions of progressively increasing complexity.</w:t>
            </w:r>
          </w:p>
        </w:tc>
      </w:tr>
    </w:tbl>
    <w:p/>
    <w:p>
      <w:pPr>
        <w:pStyle w:val="Heading1"/>
      </w:pPr>
      <w:r>
        <w:t>3. Background and Problem Statement</w:t>
      </w:r>
    </w:p>
    <w:p>
      <w:r>
        <w:t>Modern social-engineering attacks increasingly exploit urgency, authority, fear, curiosity, empathy, trust and routine behaviour across multiple channels. Static annual awareness material and simple phishing quizzes often measure knowledge rather than actual decision behaviour. A participant who knows they are being tested may become unusually cautious, inspect everything, refuse every interaction and thereby achieve an artificially high score.</w:t>
      </w:r>
    </w:p>
    <w:p>
      <w:r>
        <w:t>The platform must reduce this assessment bias by mixing genuine and malicious scenarios, requiring the user to process every scenario, and scoring both unsafe actions and unreasonable over-caution. For example, refusing a legitimate routine request without any rational basis should not be treated as equivalent to correctly identifying a malicious request. Conversely, a user who reaches the correct outcome only after risky intermediate actions should not receive the same score as a user who verified the interaction safely from the outset.</w:t>
      </w:r>
    </w:p>
    <w:p>
      <w:pPr>
        <w:pStyle w:val="Heading1"/>
      </w:pPr>
      <w:r>
        <w:t>4. Project Objectives</w:t>
      </w:r>
    </w:p>
    <w:p>
      <w:pPr>
        <w:pStyle w:val="ListBullet"/>
      </w:pPr>
      <w:r>
        <w:t>Measure human cyber-risk through observed behaviour rather than only knowledge-based questions.</w:t>
      </w:r>
    </w:p>
    <w:p>
      <w:pPr>
        <w:pStyle w:val="ListBullet"/>
      </w:pPr>
      <w:r>
        <w:t>Assess user judgement across Email, SMS, instant messaging and social-media contexts.</w:t>
      </w:r>
    </w:p>
    <w:p>
      <w:pPr>
        <w:pStyle w:val="ListBullet"/>
      </w:pPr>
      <w:r>
        <w:t>Measure the ability to distinguish genuine, malicious and ambiguous interactions.</w:t>
      </w:r>
    </w:p>
    <w:p>
      <w:pPr>
        <w:pStyle w:val="ListBullet"/>
      </w:pPr>
      <w:r>
        <w:t>Force a meaningful decision on every assessed scenario so that blanket avoidance cannot game the test.</w:t>
      </w:r>
    </w:p>
    <w:p>
      <w:pPr>
        <w:pStyle w:val="ListBullet"/>
      </w:pPr>
      <w:r>
        <w:t>Adapt scenario difficulty to the user's demonstrated competence.</w:t>
      </w:r>
    </w:p>
    <w:p>
      <w:pPr>
        <w:pStyle w:val="ListBullet"/>
      </w:pPr>
      <w:r>
        <w:t>Record a complete decision trail for explainable scoring and later analytics.</w:t>
      </w:r>
    </w:p>
    <w:p>
      <w:pPr>
        <w:pStyle w:val="ListBullet"/>
      </w:pPr>
      <w:r>
        <w:t>Identify channel-specific weaknesses and manipulation-susceptibility patterns without claiming clinical or psychological diagnosis.</w:t>
      </w:r>
    </w:p>
    <w:p>
      <w:pPr>
        <w:pStyle w:val="ListBullet"/>
      </w:pPr>
      <w:r>
        <w:t>Deliver personalized remediation and reassessment.</w:t>
      </w:r>
    </w:p>
    <w:p>
      <w:pPr>
        <w:pStyle w:val="ListBullet"/>
      </w:pPr>
      <w:r>
        <w:t>Provide administrators with aggregate and individual risk dashboards.</w:t>
      </w:r>
    </w:p>
    <w:p>
      <w:pPr>
        <w:pStyle w:val="ListBullet"/>
      </w:pPr>
      <w:r>
        <w:t>Support future expansion to conversational AI, multi-stage attacks, simulated vishing/deepfake content and organizational IAM/SSO.</w:t>
      </w:r>
    </w:p>
    <w:p>
      <w:pPr>
        <w:pStyle w:val="Heading1"/>
      </w:pPr>
      <w:r>
        <w:t>5. Scope</w:t>
      </w:r>
    </w:p>
    <w:p>
      <w:pPr>
        <w:pStyle w:val="Heading2"/>
      </w:pPr>
      <w:r>
        <w:t>5.1 In Scope</w:t>
      </w:r>
    </w:p>
    <w:p>
      <w:pPr>
        <w:pStyle w:val="ListBullet"/>
      </w:pPr>
      <w:r>
        <w:t>Web-based central login and dashboard.</w:t>
      </w:r>
    </w:p>
    <w:p>
      <w:pPr>
        <w:pStyle w:val="ListBullet"/>
      </w:pPr>
      <w:r>
        <w:t>Four isolated simulated applications: Email, SMS, WhatsApp-like messaging and Social Media/Instagram-like environment.</w:t>
      </w:r>
    </w:p>
    <w:p>
      <w:pPr>
        <w:pStyle w:val="ListBullet"/>
      </w:pPr>
      <w:r>
        <w:t>Scenario authoring and scenario bank with genuine, malicious and ambiguous cases.</w:t>
      </w:r>
    </w:p>
    <w:p>
      <w:pPr>
        <w:pStyle w:val="ListBullet"/>
      </w:pPr>
      <w:r>
        <w:t>At least 20 assessed scenarios per application per user session.</w:t>
      </w:r>
    </w:p>
    <w:p>
      <w:pPr>
        <w:pStyle w:val="ListBullet"/>
      </w:pPr>
      <w:r>
        <w:t>Adaptive difficulty engine.</w:t>
      </w:r>
    </w:p>
    <w:p>
      <w:pPr>
        <w:pStyle w:val="ListBullet"/>
      </w:pPr>
      <w:r>
        <w:t>Behavioural telemetry and event logging.</w:t>
      </w:r>
    </w:p>
    <w:p>
      <w:pPr>
        <w:pStyle w:val="ListBullet"/>
      </w:pPr>
      <w:r>
        <w:t>Rule-based, configurable and explainable scoring engine.</w:t>
      </w:r>
    </w:p>
    <w:p>
      <w:pPr>
        <w:pStyle w:val="ListBullet"/>
      </w:pPr>
      <w:r>
        <w:t>User scorecard and Human Cyber Risk Profile.</w:t>
      </w:r>
    </w:p>
    <w:p>
      <w:pPr>
        <w:pStyle w:val="ListBullet"/>
      </w:pPr>
      <w:r>
        <w:t>Administrator portal, scenario management, user management and analytics.</w:t>
      </w:r>
    </w:p>
    <w:p>
      <w:pPr>
        <w:pStyle w:val="ListBullet"/>
      </w:pPr>
      <w:r>
        <w:t>Targeted just-in-time microlearning and post-assessment remediation.</w:t>
      </w:r>
    </w:p>
    <w:p>
      <w:pPr>
        <w:pStyle w:val="ListBullet"/>
      </w:pPr>
      <w:r>
        <w:t>Reassessment and progress comparison.</w:t>
      </w:r>
    </w:p>
    <w:p>
      <w:pPr>
        <w:pStyle w:val="ListBullet"/>
      </w:pPr>
      <w:r>
        <w:t>Secure backend APIs, database, audit logs, role-based access and configurable data retention.</w:t>
      </w:r>
    </w:p>
    <w:p>
      <w:pPr>
        <w:pStyle w:val="ListBullet"/>
      </w:pPr>
      <w:r>
        <w:t>Responsive design for desktop/tablet; mobile support where practical.</w:t>
      </w:r>
    </w:p>
    <w:p>
      <w:pPr>
        <w:pStyle w:val="Heading2"/>
      </w:pPr>
      <w:r>
        <w:t>5.2 Explicitly Out of Scope for Initial Release</w:t>
      </w:r>
    </w:p>
    <w:p>
      <w:pPr>
        <w:pStyle w:val="ListBullet"/>
      </w:pPr>
      <w:r>
        <w:t>Sending real phishing emails/SMS/WhatsApp messages to external users.</w:t>
      </w:r>
    </w:p>
    <w:p>
      <w:pPr>
        <w:pStyle w:val="ListBullet"/>
      </w:pPr>
      <w:r>
        <w:t>Capturing or storing real user passwords, OTPs, banking details or payment information.</w:t>
      </w:r>
    </w:p>
    <w:p>
      <w:pPr>
        <w:pStyle w:val="ListBullet"/>
      </w:pPr>
      <w:r>
        <w:t>Executing malware, macros, scripts or files on the host operating system.</w:t>
      </w:r>
    </w:p>
    <w:p>
      <w:pPr>
        <w:pStyle w:val="ListBullet"/>
      </w:pPr>
      <w:r>
        <w:t>Real financial transactions or real payment links.</w:t>
      </w:r>
    </w:p>
    <w:p>
      <w:pPr>
        <w:pStyle w:val="ListBullet"/>
      </w:pPr>
      <w:r>
        <w:t>Impersonation of real individuals without authorization.</w:t>
      </w:r>
    </w:p>
    <w:p>
      <w:pPr>
        <w:pStyle w:val="ListBullet"/>
      </w:pPr>
      <w:r>
        <w:t>Production use of AI-generated voice/deepfake material in Phase I.</w:t>
      </w:r>
    </w:p>
    <w:p>
      <w:pPr>
        <w:pStyle w:val="ListBullet"/>
      </w:pPr>
      <w:r>
        <w:t>Clinical claims about a user's emotional or psychological condition.</w:t>
      </w:r>
    </w:p>
    <w:p>
      <w:pPr>
        <w:pStyle w:val="Heading1"/>
      </w:pPr>
      <w:r>
        <w:t>6. User Roles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Role</w:t>
            </w:r>
          </w:p>
        </w:tc>
        <w:tc>
          <w:tcPr>
            <w:tcW w:type="dxa" w:w="5083"/>
            <w:vAlign w:val="center"/>
            <w:shd w:fill="2F5597"/>
          </w:tcPr>
          <w:p>
            <w:r/>
            <w:r>
              <w:rPr>
                <w:rFonts w:ascii="Aptos" w:hAnsi="Aptos"/>
                <w:b/>
                <w:color w:val="FFFFFF"/>
                <w:sz w:val="17"/>
              </w:rPr>
              <w:t>Primary Capabilities</w:t>
            </w:r>
          </w:p>
        </w:tc>
      </w:tr>
      <w:tr>
        <w:tc>
          <w:tcPr>
            <w:tcW w:type="dxa" w:w="5083"/>
            <w:vAlign w:val="center"/>
          </w:tcPr>
          <w:p>
            <w:r/>
            <w:r>
              <w:rPr>
                <w:rFonts w:ascii="Aptos" w:hAnsi="Aptos"/>
                <w:b w:val="0"/>
                <w:sz w:val="17"/>
              </w:rPr>
              <w:t>Participant/User</w:t>
            </w:r>
          </w:p>
        </w:tc>
        <w:tc>
          <w:tcPr>
            <w:tcW w:type="dxa" w:w="5083"/>
            <w:vAlign w:val="center"/>
          </w:tcPr>
          <w:p>
            <w:r/>
            <w:r>
              <w:rPr>
                <w:rFonts w:ascii="Aptos" w:hAnsi="Aptos"/>
                <w:b w:val="0"/>
                <w:sz w:val="17"/>
              </w:rPr>
              <w:t>Login; choose modules; interact with scenarios; complete assessment; view permitted scorecard/training.</w:t>
            </w:r>
          </w:p>
        </w:tc>
      </w:tr>
      <w:tr>
        <w:tc>
          <w:tcPr>
            <w:tcW w:type="dxa" w:w="5083"/>
            <w:vAlign w:val="center"/>
            <w:shd w:fill="F3F6FA"/>
          </w:tcPr>
          <w:p>
            <w:r/>
            <w:r>
              <w:rPr>
                <w:rFonts w:ascii="Aptos" w:hAnsi="Aptos"/>
                <w:b w:val="0"/>
                <w:sz w:val="17"/>
              </w:rPr>
              <w:t>Administrator</w:t>
            </w:r>
          </w:p>
        </w:tc>
        <w:tc>
          <w:tcPr>
            <w:tcW w:type="dxa" w:w="5083"/>
            <w:vAlign w:val="center"/>
            <w:shd w:fill="F3F6FA"/>
          </w:tcPr>
          <w:p>
            <w:r/>
            <w:r>
              <w:rPr>
                <w:rFonts w:ascii="Aptos" w:hAnsi="Aptos"/>
                <w:b w:val="0"/>
                <w:sz w:val="17"/>
              </w:rPr>
              <w:t>Create/import users; configure assessment; manage scenario bank; view analytics; assign/reassign assessments; export reports.</w:t>
            </w:r>
          </w:p>
        </w:tc>
      </w:tr>
      <w:tr>
        <w:tc>
          <w:tcPr>
            <w:tcW w:type="dxa" w:w="5083"/>
            <w:vAlign w:val="center"/>
          </w:tcPr>
          <w:p>
            <w:r/>
            <w:r>
              <w:rPr>
                <w:rFonts w:ascii="Aptos" w:hAnsi="Aptos"/>
                <w:b w:val="0"/>
                <w:sz w:val="17"/>
              </w:rPr>
              <w:t>Scenario Author / Analyst</w:t>
            </w:r>
          </w:p>
        </w:tc>
        <w:tc>
          <w:tcPr>
            <w:tcW w:type="dxa" w:w="5083"/>
            <w:vAlign w:val="center"/>
          </w:tcPr>
          <w:p>
            <w:r/>
            <w:r>
              <w:rPr>
                <w:rFonts w:ascii="Aptos" w:hAnsi="Aptos"/>
                <w:b w:val="0"/>
                <w:sz w:val="17"/>
              </w:rPr>
              <w:t>Create, edit, tag, validate and retire scenarios; define expected actions, difficulty, indicators and scoring rules.</w:t>
            </w:r>
          </w:p>
        </w:tc>
      </w:tr>
      <w:tr>
        <w:tc>
          <w:tcPr>
            <w:tcW w:type="dxa" w:w="5083"/>
            <w:vAlign w:val="center"/>
            <w:shd w:fill="F3F6FA"/>
          </w:tcPr>
          <w:p>
            <w:r/>
            <w:r>
              <w:rPr>
                <w:rFonts w:ascii="Aptos" w:hAnsi="Aptos"/>
                <w:b w:val="0"/>
                <w:sz w:val="17"/>
              </w:rPr>
              <w:t>Reviewer / Supervisor</w:t>
            </w:r>
          </w:p>
        </w:tc>
        <w:tc>
          <w:tcPr>
            <w:tcW w:type="dxa" w:w="5083"/>
            <w:vAlign w:val="center"/>
            <w:shd w:fill="F3F6FA"/>
          </w:tcPr>
          <w:p>
            <w:r/>
            <w:r>
              <w:rPr>
                <w:rFonts w:ascii="Aptos" w:hAnsi="Aptos"/>
                <w:b w:val="0"/>
                <w:sz w:val="17"/>
              </w:rPr>
              <w:t>Read-only access to authorized reports and aggregate dashboards.</w:t>
            </w:r>
          </w:p>
        </w:tc>
      </w:tr>
      <w:tr>
        <w:tc>
          <w:tcPr>
            <w:tcW w:type="dxa" w:w="5083"/>
            <w:vAlign w:val="center"/>
          </w:tcPr>
          <w:p>
            <w:r/>
            <w:r>
              <w:rPr>
                <w:rFonts w:ascii="Aptos" w:hAnsi="Aptos"/>
                <w:b w:val="0"/>
                <w:sz w:val="17"/>
              </w:rPr>
              <w:t>System Administrator</w:t>
            </w:r>
          </w:p>
        </w:tc>
        <w:tc>
          <w:tcPr>
            <w:tcW w:type="dxa" w:w="5083"/>
            <w:vAlign w:val="center"/>
          </w:tcPr>
          <w:p>
            <w:r/>
            <w:r>
              <w:rPr>
                <w:rFonts w:ascii="Aptos" w:hAnsi="Aptos"/>
                <w:b w:val="0"/>
                <w:sz w:val="17"/>
              </w:rPr>
              <w:t>Technical configuration, role management, backups, audit review, retention, integrations and deployment settings.</w:t>
            </w:r>
          </w:p>
        </w:tc>
      </w:tr>
    </w:tbl>
    <w:p/>
    <w:p>
      <w:pPr>
        <w:pStyle w:val="Heading1"/>
      </w:pPr>
      <w:r>
        <w:t>7. End-to-End User Journey</w:t>
      </w:r>
    </w:p>
    <w:p>
      <w:pPr>
        <w:pStyle w:val="ListNumber"/>
      </w:pPr>
      <w:r>
        <w:t>User reaches the secure login page and authenticates using configured credentials. Initial deployment may use name/service number or username/password; architecture should allow later SSO/IAM integration.</w:t>
      </w:r>
    </w:p>
    <w:p>
      <w:pPr>
        <w:pStyle w:val="ListNumber"/>
      </w:pPr>
      <w:r>
        <w:t>A pre-simulation briefing explains that the environment is controlled and that no real credentials or sensitive data should be entered.</w:t>
      </w:r>
    </w:p>
    <w:p>
      <w:pPr>
        <w:pStyle w:val="ListNumber"/>
      </w:pPr>
      <w:r>
        <w:t>The main dashboard displays four application icons and progress states: Not Attempted, In Progress, Completed.</w:t>
      </w:r>
    </w:p>
    <w:p>
      <w:pPr>
        <w:pStyle w:val="ListNumber"/>
      </w:pPr>
      <w:r>
        <w:t>The user chooses any available application. The system creates/resumes an application session.</w:t>
      </w:r>
    </w:p>
    <w:p>
      <w:pPr>
        <w:pStyle w:val="ListNumber"/>
      </w:pPr>
      <w:r>
        <w:t>The Scenario Orchestrator selects the next scenario based on module, assessment blueprint, prior exposure, difficulty, genuine/malicious/ambiguous mix and current adaptive state.</w:t>
      </w:r>
    </w:p>
    <w:p>
      <w:pPr>
        <w:pStyle w:val="ListNumber"/>
      </w:pPr>
      <w:r>
        <w:t>The user interacts naturally with the simulated interface. Every scenario requires a meaningful completion action.</w:t>
      </w:r>
    </w:p>
    <w:p>
      <w:pPr>
        <w:pStyle w:val="ListNumber"/>
      </w:pPr>
      <w:r>
        <w:t>Frontend telemetry records the decision trail and sends validated events to the backend.</w:t>
      </w:r>
    </w:p>
    <w:p>
      <w:pPr>
        <w:pStyle w:val="ListNumber"/>
      </w:pPr>
      <w:r>
        <w:t>The scoring engine calculates the scenario result and updates adaptive difficulty.</w:t>
      </w:r>
    </w:p>
    <w:p>
      <w:pPr>
        <w:pStyle w:val="ListNumber"/>
      </w:pPr>
      <w:r>
        <w:t>The next scenario is selected. The user is not told whether the previous scenario was malicious during the active assessment unless the assessment configuration explicitly enables immediate learning mode.</w:t>
      </w:r>
    </w:p>
    <w:p>
      <w:pPr>
        <w:pStyle w:val="ListNumber"/>
      </w:pPr>
      <w:r>
        <w:t>After at least 20 scored scenarios, the application is marked Completed and the user returns to the main dashboard.</w:t>
      </w:r>
    </w:p>
    <w:p>
      <w:pPr>
        <w:pStyle w:val="ListNumber"/>
      </w:pPr>
      <w:r>
        <w:t>The process repeats until all four applications are completed.</w:t>
      </w:r>
    </w:p>
    <w:p>
      <w:pPr>
        <w:pStyle w:val="ListNumber"/>
      </w:pPr>
      <w:r>
        <w:t>The system calculates application scores, overall Human Cyber Risk Score, manipulation-susceptibility profile, strengths, weaknesses and remediation.</w:t>
      </w:r>
    </w:p>
    <w:p>
      <w:pPr>
        <w:pStyle w:val="ListNumber"/>
      </w:pPr>
      <w:r>
        <w:t>Depending on policy, the user receives immediate or delayed feedback and assigned microlearning.</w:t>
      </w:r>
    </w:p>
    <w:p>
      <w:pPr>
        <w:pStyle w:val="ListNumber"/>
      </w:pPr>
      <w:r>
        <w:t>A later reassessment can measure improvement against the baseline.</w:t>
      </w:r>
    </w:p>
    <w:p>
      <w:pPr>
        <w:pStyle w:val="Heading1"/>
      </w:pPr>
      <w:r>
        <w:t>8. Main Dashboard Requirements</w:t>
      </w:r>
    </w:p>
    <w:p>
      <w:pPr>
        <w:pStyle w:val="Requirement"/>
      </w:pPr>
      <w:r>
        <w:rPr>
          <w:b/>
        </w:rPr>
        <w:t xml:space="preserve">FR-DASH-01: </w:t>
      </w:r>
      <w:r>
        <w:t>Dashboard shall display four clearly identifiable application tiles/icons.</w:t>
      </w:r>
    </w:p>
    <w:p>
      <w:pPr>
        <w:pStyle w:val="Requirement"/>
      </w:pPr>
      <w:r>
        <w:rPr>
          <w:b/>
        </w:rPr>
        <w:t xml:space="preserve">FR-DASH-02: </w:t>
      </w:r>
      <w:r>
        <w:t>User may choose the order of modules unless an administrator configures a fixed order.</w:t>
      </w:r>
    </w:p>
    <w:p>
      <w:pPr>
        <w:pStyle w:val="Requirement"/>
      </w:pPr>
      <w:r>
        <w:rPr>
          <w:b/>
        </w:rPr>
        <w:t xml:space="preserve">FR-DASH-03: </w:t>
      </w:r>
      <w:r>
        <w:t>Each module shall display status: Not Attempted, In Progress or Completed.</w:t>
      </w:r>
    </w:p>
    <w:p>
      <w:pPr>
        <w:pStyle w:val="Requirement"/>
      </w:pPr>
      <w:r>
        <w:rPr>
          <w:b/>
        </w:rPr>
        <w:t xml:space="preserve">FR-DASH-04: </w:t>
      </w:r>
      <w:r>
        <w:t>Dashboard shall display overall assessment progress without revealing malicious/genuine ratios or scenario difficulty.</w:t>
      </w:r>
    </w:p>
    <w:p>
      <w:pPr>
        <w:pStyle w:val="Requirement"/>
      </w:pPr>
      <w:r>
        <w:rPr>
          <w:b/>
        </w:rPr>
        <w:t xml:space="preserve">FR-DASH-05: </w:t>
      </w:r>
      <w:r>
        <w:t>A completed module shall normally be locked against reattempt during the same assessment unless reset by an administrator.</w:t>
      </w:r>
    </w:p>
    <w:p>
      <w:pPr>
        <w:pStyle w:val="Requirement"/>
      </w:pPr>
      <w:r>
        <w:rPr>
          <w:b/>
        </w:rPr>
        <w:t xml:space="preserve">FR-DASH-06: </w:t>
      </w:r>
      <w:r>
        <w:t>User shall not receive the final overall score until all mandatory modules are completed.</w:t>
      </w:r>
    </w:p>
    <w:p>
      <w:pPr>
        <w:pStyle w:val="Requirement"/>
      </w:pPr>
      <w:r>
        <w:rPr>
          <w:b/>
        </w:rPr>
        <w:t xml:space="preserve">FR-DASH-07: </w:t>
      </w:r>
      <w:r>
        <w:t>Dashboard shall support logout, session timeout and resume capability.</w:t>
      </w:r>
    </w:p>
    <w:p>
      <w:pPr>
        <w:pStyle w:val="Requirement"/>
      </w:pPr>
      <w:r>
        <w:rPr>
          <w:b/>
        </w:rPr>
        <w:t xml:space="preserve">FR-DASH-08: </w:t>
      </w:r>
      <w:r>
        <w:t>The visual design shall be professional and immersive but shall not mislead users into believing they are using the real external service.</w:t>
      </w:r>
    </w:p>
    <w:p>
      <w:pPr>
        <w:pStyle w:val="Heading1"/>
      </w:pPr>
      <w:r>
        <w:t>9. Scenario Framework</w:t>
      </w:r>
    </w:p>
    <w:p>
      <w:r>
        <w:t>The scenario system is the core intellectual component of the platform. Scenarios must be data-driven rather than hard-coded wherever possible so that authorized administrators can add, modify, retire and rebalance scenarios without rebuilding the application.</w:t>
      </w:r>
    </w:p>
    <w:p>
      <w:pPr>
        <w:pStyle w:val="Heading2"/>
      </w:pPr>
      <w:r>
        <w:t>9.1 Scenario Categories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7"/>
              </w:rPr>
              <w:t>Category</w:t>
            </w:r>
          </w:p>
        </w:tc>
        <w:tc>
          <w:tcPr>
            <w:tcW w:type="dxa" w:w="3389"/>
            <w:vAlign w:val="center"/>
            <w:shd w:fill="2F5597"/>
          </w:tcPr>
          <w:p>
            <w:r/>
            <w:r>
              <w:rPr>
                <w:rFonts w:ascii="Aptos" w:hAnsi="Aptos"/>
                <w:b/>
                <w:color w:val="FFFFFF"/>
                <w:sz w:val="17"/>
              </w:rPr>
              <w:t>Definition</w:t>
            </w:r>
          </w:p>
        </w:tc>
        <w:tc>
          <w:tcPr>
            <w:tcW w:type="dxa" w:w="3389"/>
            <w:vAlign w:val="center"/>
            <w:shd w:fill="2F5597"/>
          </w:tcPr>
          <w:p>
            <w:r/>
            <w:r>
              <w:rPr>
                <w:rFonts w:ascii="Aptos" w:hAnsi="Aptos"/>
                <w:b/>
                <w:color w:val="FFFFFF"/>
                <w:sz w:val="17"/>
              </w:rPr>
              <w:t>Examples of Expected User Behaviour</w:t>
            </w:r>
          </w:p>
        </w:tc>
      </w:tr>
      <w:tr>
        <w:tc>
          <w:tcPr>
            <w:tcW w:type="dxa" w:w="3389"/>
            <w:vAlign w:val="center"/>
          </w:tcPr>
          <w:p>
            <w:r/>
            <w:r>
              <w:rPr>
                <w:rFonts w:ascii="Aptos" w:hAnsi="Aptos"/>
                <w:b w:val="0"/>
                <w:sz w:val="17"/>
              </w:rPr>
              <w:t>Genuine</w:t>
            </w:r>
          </w:p>
        </w:tc>
        <w:tc>
          <w:tcPr>
            <w:tcW w:type="dxa" w:w="3389"/>
            <w:vAlign w:val="center"/>
          </w:tcPr>
          <w:p>
            <w:r/>
            <w:r>
              <w:rPr>
                <w:rFonts w:ascii="Aptos" w:hAnsi="Aptos"/>
                <w:b w:val="0"/>
                <w:sz w:val="17"/>
              </w:rPr>
              <w:t>Legitimate interaction requiring normal action.</w:t>
            </w:r>
          </w:p>
        </w:tc>
        <w:tc>
          <w:tcPr>
            <w:tcW w:type="dxa" w:w="3389"/>
            <w:vAlign w:val="center"/>
          </w:tcPr>
          <w:p>
            <w:r/>
            <w:r>
              <w:rPr>
                <w:rFonts w:ascii="Aptos" w:hAnsi="Aptos"/>
                <w:b w:val="0"/>
                <w:sz w:val="17"/>
              </w:rPr>
              <w:t>Open, respond, download, accept or process when reasonable and permitted.</w:t>
            </w:r>
          </w:p>
        </w:tc>
      </w:tr>
      <w:tr>
        <w:tc>
          <w:tcPr>
            <w:tcW w:type="dxa" w:w="3389"/>
            <w:vAlign w:val="center"/>
            <w:shd w:fill="F3F6FA"/>
          </w:tcPr>
          <w:p>
            <w:r/>
            <w:r>
              <w:rPr>
                <w:rFonts w:ascii="Aptos" w:hAnsi="Aptos"/>
                <w:b w:val="0"/>
                <w:sz w:val="17"/>
              </w:rPr>
              <w:t>Malicious</w:t>
            </w:r>
          </w:p>
        </w:tc>
        <w:tc>
          <w:tcPr>
            <w:tcW w:type="dxa" w:w="3389"/>
            <w:vAlign w:val="center"/>
            <w:shd w:fill="F3F6FA"/>
          </w:tcPr>
          <w:p>
            <w:r/>
            <w:r>
              <w:rPr>
                <w:rFonts w:ascii="Aptos" w:hAnsi="Aptos"/>
                <w:b w:val="0"/>
                <w:sz w:val="17"/>
              </w:rPr>
              <w:t>Simulated social-engineering attempt.</w:t>
            </w:r>
          </w:p>
        </w:tc>
        <w:tc>
          <w:tcPr>
            <w:tcW w:type="dxa" w:w="3389"/>
            <w:vAlign w:val="center"/>
            <w:shd w:fill="F3F6FA"/>
          </w:tcPr>
          <w:p>
            <w:r/>
            <w:r>
              <w:rPr>
                <w:rFonts w:ascii="Aptos" w:hAnsi="Aptos"/>
                <w:b w:val="0"/>
                <w:sz w:val="17"/>
              </w:rPr>
              <w:t>Inspect, verify, refuse unsafe request, report, block/delete as appropriate.</w:t>
            </w:r>
          </w:p>
        </w:tc>
      </w:tr>
      <w:tr>
        <w:tc>
          <w:tcPr>
            <w:tcW w:type="dxa" w:w="3389"/>
            <w:vAlign w:val="center"/>
          </w:tcPr>
          <w:p>
            <w:r/>
            <w:r>
              <w:rPr>
                <w:rFonts w:ascii="Aptos" w:hAnsi="Aptos"/>
                <w:b w:val="0"/>
                <w:sz w:val="17"/>
              </w:rPr>
              <w:t>Ambiguous / Verification Required</w:t>
            </w:r>
          </w:p>
        </w:tc>
        <w:tc>
          <w:tcPr>
            <w:tcW w:type="dxa" w:w="3389"/>
            <w:vAlign w:val="center"/>
          </w:tcPr>
          <w:p>
            <w:r/>
            <w:r>
              <w:rPr>
                <w:rFonts w:ascii="Aptos" w:hAnsi="Aptos"/>
                <w:b w:val="0"/>
                <w:sz w:val="17"/>
              </w:rPr>
              <w:t>Not safely actionable without additional validation.</w:t>
            </w:r>
          </w:p>
        </w:tc>
        <w:tc>
          <w:tcPr>
            <w:tcW w:type="dxa" w:w="3389"/>
            <w:vAlign w:val="center"/>
          </w:tcPr>
          <w:p>
            <w:r/>
            <w:r>
              <w:rPr>
                <w:rFonts w:ascii="Aptos" w:hAnsi="Aptos"/>
                <w:b w:val="0"/>
                <w:sz w:val="17"/>
              </w:rPr>
              <w:t>Use an independent verification step before complying.</w:t>
            </w:r>
          </w:p>
        </w:tc>
      </w:tr>
    </w:tbl>
    <w:p/>
    <w:p>
      <w:pPr>
        <w:pStyle w:val="Heading2"/>
      </w:pPr>
      <w:r>
        <w:t>9.2 Scenario Bank Size</w:t>
      </w:r>
    </w:p>
    <w:p>
      <w:r>
        <w:t>Each application must present at least 20 assessed scenarios to a user. The vendor should not build only 20 fixed scenarios per application. The recommended initial content bank is 40-60 scenarios per application, allowing randomized selection, adaptive branching and future reassessment without simple memorization. The exact initial content count may be finalized commercially, but the platform architecture must support substantially more.</w:t>
      </w:r>
    </w:p>
    <w:p>
      <w:pPr>
        <w:pStyle w:val="Heading2"/>
      </w:pPr>
      <w:r>
        <w:t>9.3 Required Scenario Metadata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Field</w:t>
            </w:r>
          </w:p>
        </w:tc>
        <w:tc>
          <w:tcPr>
            <w:tcW w:type="dxa" w:w="5083"/>
            <w:vAlign w:val="center"/>
            <w:shd w:fill="2F5597"/>
          </w:tcPr>
          <w:p>
            <w:r/>
            <w:r>
              <w:rPr>
                <w:rFonts w:ascii="Aptos" w:hAnsi="Aptos"/>
                <w:b/>
                <w:color w:val="FFFFFF"/>
                <w:sz w:val="17"/>
              </w:rPr>
              <w:t>Purpose</w:t>
            </w:r>
          </w:p>
        </w:tc>
      </w:tr>
      <w:tr>
        <w:tc>
          <w:tcPr>
            <w:tcW w:type="dxa" w:w="5083"/>
            <w:vAlign w:val="center"/>
          </w:tcPr>
          <w:p>
            <w:r/>
            <w:r>
              <w:rPr>
                <w:rFonts w:ascii="Aptos" w:hAnsi="Aptos"/>
                <w:b w:val="0"/>
                <w:sz w:val="17"/>
              </w:rPr>
              <w:t>scenario_id</w:t>
            </w:r>
          </w:p>
        </w:tc>
        <w:tc>
          <w:tcPr>
            <w:tcW w:type="dxa" w:w="5083"/>
            <w:vAlign w:val="center"/>
          </w:tcPr>
          <w:p>
            <w:r/>
            <w:r>
              <w:rPr>
                <w:rFonts w:ascii="Aptos" w:hAnsi="Aptos"/>
                <w:b w:val="0"/>
                <w:sz w:val="17"/>
              </w:rPr>
              <w:t>Unique identifier.</w:t>
            </w:r>
          </w:p>
        </w:tc>
      </w:tr>
      <w:tr>
        <w:tc>
          <w:tcPr>
            <w:tcW w:type="dxa" w:w="5083"/>
            <w:vAlign w:val="center"/>
            <w:shd w:fill="F3F6FA"/>
          </w:tcPr>
          <w:p>
            <w:r/>
            <w:r>
              <w:rPr>
                <w:rFonts w:ascii="Aptos" w:hAnsi="Aptos"/>
                <w:b w:val="0"/>
                <w:sz w:val="17"/>
              </w:rPr>
              <w:t>module</w:t>
            </w:r>
          </w:p>
        </w:tc>
        <w:tc>
          <w:tcPr>
            <w:tcW w:type="dxa" w:w="5083"/>
            <w:vAlign w:val="center"/>
            <w:shd w:fill="F3F6FA"/>
          </w:tcPr>
          <w:p>
            <w:r/>
            <w:r>
              <w:rPr>
                <w:rFonts w:ascii="Aptos" w:hAnsi="Aptos"/>
                <w:b w:val="0"/>
                <w:sz w:val="17"/>
              </w:rPr>
              <w:t>Email / SMS / Messaging / Social Media.</w:t>
            </w:r>
          </w:p>
        </w:tc>
      </w:tr>
      <w:tr>
        <w:tc>
          <w:tcPr>
            <w:tcW w:type="dxa" w:w="5083"/>
            <w:vAlign w:val="center"/>
          </w:tcPr>
          <w:p>
            <w:r/>
            <w:r>
              <w:rPr>
                <w:rFonts w:ascii="Aptos" w:hAnsi="Aptos"/>
                <w:b w:val="0"/>
                <w:sz w:val="17"/>
              </w:rPr>
              <w:t>title/internal_name</w:t>
            </w:r>
          </w:p>
        </w:tc>
        <w:tc>
          <w:tcPr>
            <w:tcW w:type="dxa" w:w="5083"/>
            <w:vAlign w:val="center"/>
          </w:tcPr>
          <w:p>
            <w:r/>
            <w:r>
              <w:rPr>
                <w:rFonts w:ascii="Aptos" w:hAnsi="Aptos"/>
                <w:b w:val="0"/>
                <w:sz w:val="17"/>
              </w:rPr>
              <w:t>Administrative label.</w:t>
            </w:r>
          </w:p>
        </w:tc>
      </w:tr>
      <w:tr>
        <w:tc>
          <w:tcPr>
            <w:tcW w:type="dxa" w:w="5083"/>
            <w:vAlign w:val="center"/>
            <w:shd w:fill="F3F6FA"/>
          </w:tcPr>
          <w:p>
            <w:r/>
            <w:r>
              <w:rPr>
                <w:rFonts w:ascii="Aptos" w:hAnsi="Aptos"/>
                <w:b w:val="0"/>
                <w:sz w:val="17"/>
              </w:rPr>
              <w:t>scenario_category</w:t>
            </w:r>
          </w:p>
        </w:tc>
        <w:tc>
          <w:tcPr>
            <w:tcW w:type="dxa" w:w="5083"/>
            <w:vAlign w:val="center"/>
            <w:shd w:fill="F3F6FA"/>
          </w:tcPr>
          <w:p>
            <w:r/>
            <w:r>
              <w:rPr>
                <w:rFonts w:ascii="Aptos" w:hAnsi="Aptos"/>
                <w:b w:val="0"/>
                <w:sz w:val="17"/>
              </w:rPr>
              <w:t>Genuine / Malicious / Ambiguous.</w:t>
            </w:r>
          </w:p>
        </w:tc>
      </w:tr>
      <w:tr>
        <w:tc>
          <w:tcPr>
            <w:tcW w:type="dxa" w:w="5083"/>
            <w:vAlign w:val="center"/>
          </w:tcPr>
          <w:p>
            <w:r/>
            <w:r>
              <w:rPr>
                <w:rFonts w:ascii="Aptos" w:hAnsi="Aptos"/>
                <w:b w:val="0"/>
                <w:sz w:val="17"/>
              </w:rPr>
              <w:t>attack_type</w:t>
            </w:r>
          </w:p>
        </w:tc>
        <w:tc>
          <w:tcPr>
            <w:tcW w:type="dxa" w:w="5083"/>
            <w:vAlign w:val="center"/>
          </w:tcPr>
          <w:p>
            <w:r/>
            <w:r>
              <w:rPr>
                <w:rFonts w:ascii="Aptos" w:hAnsi="Aptos"/>
                <w:b w:val="0"/>
                <w:sz w:val="17"/>
              </w:rPr>
              <w:t>Phishing, smishing, impersonation, credential lure, OTP request, parcel lure, support scam, etc.</w:t>
            </w:r>
          </w:p>
        </w:tc>
      </w:tr>
      <w:tr>
        <w:tc>
          <w:tcPr>
            <w:tcW w:type="dxa" w:w="5083"/>
            <w:vAlign w:val="center"/>
            <w:shd w:fill="F3F6FA"/>
          </w:tcPr>
          <w:p>
            <w:r/>
            <w:r>
              <w:rPr>
                <w:rFonts w:ascii="Aptos" w:hAnsi="Aptos"/>
                <w:b w:val="0"/>
                <w:sz w:val="17"/>
              </w:rPr>
              <w:t>difficulty</w:t>
            </w:r>
          </w:p>
        </w:tc>
        <w:tc>
          <w:tcPr>
            <w:tcW w:type="dxa" w:w="5083"/>
            <w:vAlign w:val="center"/>
            <w:shd w:fill="F3F6FA"/>
          </w:tcPr>
          <w:p>
            <w:r/>
            <w:r>
              <w:rPr>
                <w:rFonts w:ascii="Aptos" w:hAnsi="Aptos"/>
                <w:b w:val="0"/>
                <w:sz w:val="17"/>
              </w:rPr>
              <w:t>Level 1-5 or configurable equivalent.</w:t>
            </w:r>
          </w:p>
        </w:tc>
      </w:tr>
      <w:tr>
        <w:tc>
          <w:tcPr>
            <w:tcW w:type="dxa" w:w="5083"/>
            <w:vAlign w:val="center"/>
          </w:tcPr>
          <w:p>
            <w:r/>
            <w:r>
              <w:rPr>
                <w:rFonts w:ascii="Aptos" w:hAnsi="Aptos"/>
                <w:b w:val="0"/>
                <w:sz w:val="17"/>
              </w:rPr>
              <w:t>manipulation_trigger</w:t>
            </w:r>
          </w:p>
        </w:tc>
        <w:tc>
          <w:tcPr>
            <w:tcW w:type="dxa" w:w="5083"/>
            <w:vAlign w:val="center"/>
          </w:tcPr>
          <w:p>
            <w:r/>
            <w:r>
              <w:rPr>
                <w:rFonts w:ascii="Aptos" w:hAnsi="Aptos"/>
                <w:b w:val="0"/>
                <w:sz w:val="17"/>
              </w:rPr>
              <w:t>Authority/Fear, Urgency, Curiosity/Greed, Empathy/Trust, Routine/Convenience, etc.</w:t>
            </w:r>
          </w:p>
        </w:tc>
      </w:tr>
      <w:tr>
        <w:tc>
          <w:tcPr>
            <w:tcW w:type="dxa" w:w="5083"/>
            <w:vAlign w:val="center"/>
            <w:shd w:fill="F3F6FA"/>
          </w:tcPr>
          <w:p>
            <w:r/>
            <w:r>
              <w:rPr>
                <w:rFonts w:ascii="Aptos" w:hAnsi="Aptos"/>
                <w:b w:val="0"/>
                <w:sz w:val="17"/>
              </w:rPr>
              <w:t>persona/context</w:t>
            </w:r>
          </w:p>
        </w:tc>
        <w:tc>
          <w:tcPr>
            <w:tcW w:type="dxa" w:w="5083"/>
            <w:vAlign w:val="center"/>
            <w:shd w:fill="F3F6FA"/>
          </w:tcPr>
          <w:p>
            <w:r/>
            <w:r>
              <w:rPr>
                <w:rFonts w:ascii="Aptos" w:hAnsi="Aptos"/>
                <w:b w:val="0"/>
                <w:sz w:val="17"/>
              </w:rPr>
              <w:t>Sender identity, relationship, role and scenario context.</w:t>
            </w:r>
          </w:p>
        </w:tc>
      </w:tr>
      <w:tr>
        <w:tc>
          <w:tcPr>
            <w:tcW w:type="dxa" w:w="5083"/>
            <w:vAlign w:val="center"/>
          </w:tcPr>
          <w:p>
            <w:r/>
            <w:r>
              <w:rPr>
                <w:rFonts w:ascii="Aptos" w:hAnsi="Aptos"/>
                <w:b w:val="0"/>
                <w:sz w:val="17"/>
              </w:rPr>
              <w:t>content_payload</w:t>
            </w:r>
          </w:p>
        </w:tc>
        <w:tc>
          <w:tcPr>
            <w:tcW w:type="dxa" w:w="5083"/>
            <w:vAlign w:val="center"/>
          </w:tcPr>
          <w:p>
            <w:r/>
            <w:r>
              <w:rPr>
                <w:rFonts w:ascii="Aptos" w:hAnsi="Aptos"/>
                <w:b w:val="0"/>
                <w:sz w:val="17"/>
              </w:rPr>
              <w:t>Message text, simulated links, attachments, images or conversation script.</w:t>
            </w:r>
          </w:p>
        </w:tc>
      </w:tr>
      <w:tr>
        <w:tc>
          <w:tcPr>
            <w:tcW w:type="dxa" w:w="5083"/>
            <w:vAlign w:val="center"/>
            <w:shd w:fill="F3F6FA"/>
          </w:tcPr>
          <w:p>
            <w:r/>
            <w:r>
              <w:rPr>
                <w:rFonts w:ascii="Aptos" w:hAnsi="Aptos"/>
                <w:b w:val="0"/>
                <w:sz w:val="17"/>
              </w:rPr>
              <w:t>observable_indicators</w:t>
            </w:r>
          </w:p>
        </w:tc>
        <w:tc>
          <w:tcPr>
            <w:tcW w:type="dxa" w:w="5083"/>
            <w:vAlign w:val="center"/>
            <w:shd w:fill="F3F6FA"/>
          </w:tcPr>
          <w:p>
            <w:r/>
            <w:r>
              <w:rPr>
                <w:rFonts w:ascii="Aptos" w:hAnsi="Aptos"/>
                <w:b w:val="0"/>
                <w:sz w:val="17"/>
              </w:rPr>
              <w:t>Clues available to a careful user.</w:t>
            </w:r>
          </w:p>
        </w:tc>
      </w:tr>
      <w:tr>
        <w:tc>
          <w:tcPr>
            <w:tcW w:type="dxa" w:w="5083"/>
            <w:vAlign w:val="center"/>
          </w:tcPr>
          <w:p>
            <w:r/>
            <w:r>
              <w:rPr>
                <w:rFonts w:ascii="Aptos" w:hAnsi="Aptos"/>
                <w:b w:val="0"/>
                <w:sz w:val="17"/>
              </w:rPr>
              <w:t>allowed_actions</w:t>
            </w:r>
          </w:p>
        </w:tc>
        <w:tc>
          <w:tcPr>
            <w:tcW w:type="dxa" w:w="5083"/>
            <w:vAlign w:val="center"/>
          </w:tcPr>
          <w:p>
            <w:r/>
            <w:r>
              <w:rPr>
                <w:rFonts w:ascii="Aptos" w:hAnsi="Aptos"/>
                <w:b w:val="0"/>
                <w:sz w:val="17"/>
              </w:rPr>
              <w:t>Actions the interface permits.</w:t>
            </w:r>
          </w:p>
        </w:tc>
      </w:tr>
      <w:tr>
        <w:tc>
          <w:tcPr>
            <w:tcW w:type="dxa" w:w="5083"/>
            <w:vAlign w:val="center"/>
            <w:shd w:fill="F3F6FA"/>
          </w:tcPr>
          <w:p>
            <w:r/>
            <w:r>
              <w:rPr>
                <w:rFonts w:ascii="Aptos" w:hAnsi="Aptos"/>
                <w:b w:val="0"/>
                <w:sz w:val="17"/>
              </w:rPr>
              <w:t>expected_actions</w:t>
            </w:r>
          </w:p>
        </w:tc>
        <w:tc>
          <w:tcPr>
            <w:tcW w:type="dxa" w:w="5083"/>
            <w:vAlign w:val="center"/>
            <w:shd w:fill="F3F6FA"/>
          </w:tcPr>
          <w:p>
            <w:r/>
            <w:r>
              <w:rPr>
                <w:rFonts w:ascii="Aptos" w:hAnsi="Aptos"/>
                <w:b w:val="0"/>
                <w:sz w:val="17"/>
              </w:rPr>
              <w:t>Preferred secure and reasonable actions.</w:t>
            </w:r>
          </w:p>
        </w:tc>
      </w:tr>
      <w:tr>
        <w:tc>
          <w:tcPr>
            <w:tcW w:type="dxa" w:w="5083"/>
            <w:vAlign w:val="center"/>
          </w:tcPr>
          <w:p>
            <w:r/>
            <w:r>
              <w:rPr>
                <w:rFonts w:ascii="Aptos" w:hAnsi="Aptos"/>
                <w:b w:val="0"/>
                <w:sz w:val="17"/>
              </w:rPr>
              <w:t>risky_actions</w:t>
            </w:r>
          </w:p>
        </w:tc>
        <w:tc>
          <w:tcPr>
            <w:tcW w:type="dxa" w:w="5083"/>
            <w:vAlign w:val="center"/>
          </w:tcPr>
          <w:p>
            <w:r/>
            <w:r>
              <w:rPr>
                <w:rFonts w:ascii="Aptos" w:hAnsi="Aptos"/>
                <w:b w:val="0"/>
                <w:sz w:val="17"/>
              </w:rPr>
              <w:t>Actions that should reduce score.</w:t>
            </w:r>
          </w:p>
        </w:tc>
      </w:tr>
      <w:tr>
        <w:tc>
          <w:tcPr>
            <w:tcW w:type="dxa" w:w="5083"/>
            <w:vAlign w:val="center"/>
            <w:shd w:fill="F3F6FA"/>
          </w:tcPr>
          <w:p>
            <w:r/>
            <w:r>
              <w:rPr>
                <w:rFonts w:ascii="Aptos" w:hAnsi="Aptos"/>
                <w:b w:val="0"/>
                <w:sz w:val="17"/>
              </w:rPr>
              <w:t>critical_failure_actions</w:t>
            </w:r>
          </w:p>
        </w:tc>
        <w:tc>
          <w:tcPr>
            <w:tcW w:type="dxa" w:w="5083"/>
            <w:vAlign w:val="center"/>
            <w:shd w:fill="F3F6FA"/>
          </w:tcPr>
          <w:p>
            <w:r/>
            <w:r>
              <w:rPr>
                <w:rFonts w:ascii="Aptos" w:hAnsi="Aptos"/>
                <w:b w:val="0"/>
                <w:sz w:val="17"/>
              </w:rPr>
              <w:t>High-severity simulated compromise actions.</w:t>
            </w:r>
          </w:p>
        </w:tc>
      </w:tr>
      <w:tr>
        <w:tc>
          <w:tcPr>
            <w:tcW w:type="dxa" w:w="5083"/>
            <w:vAlign w:val="center"/>
          </w:tcPr>
          <w:p>
            <w:r/>
            <w:r>
              <w:rPr>
                <w:rFonts w:ascii="Aptos" w:hAnsi="Aptos"/>
                <w:b w:val="0"/>
                <w:sz w:val="17"/>
              </w:rPr>
              <w:t>scoring_rules</w:t>
            </w:r>
          </w:p>
        </w:tc>
        <w:tc>
          <w:tcPr>
            <w:tcW w:type="dxa" w:w="5083"/>
            <w:vAlign w:val="center"/>
          </w:tcPr>
          <w:p>
            <w:r/>
            <w:r>
              <w:rPr>
                <w:rFonts w:ascii="Aptos" w:hAnsi="Aptos"/>
                <w:b w:val="0"/>
                <w:sz w:val="17"/>
              </w:rPr>
              <w:t>Weights and conditions.</w:t>
            </w:r>
          </w:p>
        </w:tc>
      </w:tr>
      <w:tr>
        <w:tc>
          <w:tcPr>
            <w:tcW w:type="dxa" w:w="5083"/>
            <w:vAlign w:val="center"/>
            <w:shd w:fill="F3F6FA"/>
          </w:tcPr>
          <w:p>
            <w:r/>
            <w:r>
              <w:rPr>
                <w:rFonts w:ascii="Aptos" w:hAnsi="Aptos"/>
                <w:b w:val="0"/>
                <w:sz w:val="17"/>
              </w:rPr>
              <w:t>difficulty_rules</w:t>
            </w:r>
          </w:p>
        </w:tc>
        <w:tc>
          <w:tcPr>
            <w:tcW w:type="dxa" w:w="5083"/>
            <w:vAlign w:val="center"/>
            <w:shd w:fill="F3F6FA"/>
          </w:tcPr>
          <w:p>
            <w:r/>
            <w:r>
              <w:rPr>
                <w:rFonts w:ascii="Aptos" w:hAnsi="Aptos"/>
                <w:b w:val="0"/>
                <w:sz w:val="17"/>
              </w:rPr>
              <w:t>Prerequisites/branching/adaptive constraints.</w:t>
            </w:r>
          </w:p>
        </w:tc>
      </w:tr>
      <w:tr>
        <w:tc>
          <w:tcPr>
            <w:tcW w:type="dxa" w:w="5083"/>
            <w:vAlign w:val="center"/>
          </w:tcPr>
          <w:p>
            <w:r/>
            <w:r>
              <w:rPr>
                <w:rFonts w:ascii="Aptos" w:hAnsi="Aptos"/>
                <w:b w:val="0"/>
                <w:sz w:val="17"/>
              </w:rPr>
              <w:t>learning_content</w:t>
            </w:r>
          </w:p>
        </w:tc>
        <w:tc>
          <w:tcPr>
            <w:tcW w:type="dxa" w:w="5083"/>
            <w:vAlign w:val="center"/>
          </w:tcPr>
          <w:p>
            <w:r/>
            <w:r>
              <w:rPr>
                <w:rFonts w:ascii="Aptos" w:hAnsi="Aptos"/>
                <w:b w:val="0"/>
                <w:sz w:val="17"/>
              </w:rPr>
              <w:t>Explanation/remediation linked to the scenario.</w:t>
            </w:r>
          </w:p>
        </w:tc>
      </w:tr>
      <w:tr>
        <w:tc>
          <w:tcPr>
            <w:tcW w:type="dxa" w:w="5083"/>
            <w:vAlign w:val="center"/>
            <w:shd w:fill="F3F6FA"/>
          </w:tcPr>
          <w:p>
            <w:r/>
            <w:r>
              <w:rPr>
                <w:rFonts w:ascii="Aptos" w:hAnsi="Aptos"/>
                <w:b w:val="0"/>
                <w:sz w:val="17"/>
              </w:rPr>
              <w:t>status/version</w:t>
            </w:r>
          </w:p>
        </w:tc>
        <w:tc>
          <w:tcPr>
            <w:tcW w:type="dxa" w:w="5083"/>
            <w:vAlign w:val="center"/>
            <w:shd w:fill="F3F6FA"/>
          </w:tcPr>
          <w:p>
            <w:r/>
            <w:r>
              <w:rPr>
                <w:rFonts w:ascii="Aptos" w:hAnsi="Aptos"/>
                <w:b w:val="0"/>
                <w:sz w:val="17"/>
              </w:rPr>
              <w:t>Draft, approved, retired; version history.</w:t>
            </w:r>
          </w:p>
        </w:tc>
      </w:tr>
      <w:tr>
        <w:tc>
          <w:tcPr>
            <w:tcW w:type="dxa" w:w="5083"/>
            <w:vAlign w:val="center"/>
          </w:tcPr>
          <w:p>
            <w:r/>
            <w:r>
              <w:rPr>
                <w:rFonts w:ascii="Aptos" w:hAnsi="Aptos"/>
                <w:b w:val="0"/>
                <w:sz w:val="17"/>
              </w:rPr>
              <w:t>reuse_control</w:t>
            </w:r>
          </w:p>
        </w:tc>
        <w:tc>
          <w:tcPr>
            <w:tcW w:type="dxa" w:w="5083"/>
            <w:vAlign w:val="center"/>
          </w:tcPr>
          <w:p>
            <w:r/>
            <w:r>
              <w:rPr>
                <w:rFonts w:ascii="Aptos" w:hAnsi="Aptos"/>
                <w:b w:val="0"/>
                <w:sz w:val="17"/>
              </w:rPr>
              <w:t>Rules preventing repeated exposure to the same user.</w:t>
            </w:r>
          </w:p>
        </w:tc>
      </w:tr>
    </w:tbl>
    <w:p/>
    <w:p>
      <w:pPr>
        <w:pStyle w:val="Heading1"/>
      </w:pPr>
      <w:r>
        <w:t>10. Application Module Requirements</w:t>
      </w:r>
    </w:p>
    <w:p>
      <w:pPr>
        <w:pStyle w:val="Heading2"/>
      </w:pPr>
      <w:r>
        <w:t>10.1 Email Simulation</w:t>
      </w:r>
    </w:p>
    <w:p>
      <w:r>
        <w:t>The Email module shall resemble a modern webmail experience while remaining a controlled training environment.</w:t>
      </w:r>
    </w:p>
    <w:p>
      <w:pPr>
        <w:pStyle w:val="ListBullet"/>
      </w:pPr>
      <w:r>
        <w:t>Inbox/unread queue, sender display, subject, timestamps and message body.</w:t>
      </w:r>
    </w:p>
    <w:p>
      <w:pPr>
        <w:pStyle w:val="ListBullet"/>
      </w:pPr>
      <w:r>
        <w:t>Expandable sender details to inspect originating address/domain.</w:t>
      </w:r>
    </w:p>
    <w:p>
      <w:pPr>
        <w:pStyle w:val="ListBullet"/>
      </w:pPr>
      <w:r>
        <w:t>Simulated links with safe destination preview/hover behaviour.</w:t>
      </w:r>
    </w:p>
    <w:p>
      <w:pPr>
        <w:pStyle w:val="ListBullet"/>
      </w:pPr>
      <w:r>
        <w:t>Safe simulated attachments that never execute outside the sandbox.</w:t>
      </w:r>
    </w:p>
    <w:p>
      <w:pPr>
        <w:pStyle w:val="ListBullet"/>
      </w:pPr>
      <w:r>
        <w:t>Reply, Forward, Delete and Report actions.</w:t>
      </w:r>
    </w:p>
    <w:p>
      <w:pPr>
        <w:pStyle w:val="ListBullet"/>
      </w:pPr>
      <w:r>
        <w:t>Optional folders/labels where useful for realism.</w:t>
      </w:r>
    </w:p>
    <w:p>
      <w:pPr>
        <w:pStyle w:val="ListBullet"/>
      </w:pPr>
      <w:r>
        <w:t>Examples: credential-harvest lure, fake IT/HR password expiry, BEC/authority request, invoice/attachment lure, genuine meeting invitation, genuine routine document, ambiguous executive request.</w:t>
      </w:r>
    </w:p>
    <w:p>
      <w:pPr>
        <w:pStyle w:val="ListBullet"/>
      </w:pPr>
      <w:r>
        <w:t>Telemetry: open time, sender inspection, link hover/inspection, attachment action, reply, forwarding, reporting, deletion, simulated credential entry and time-to-decision.</w:t>
      </w:r>
    </w:p>
    <w:p>
      <w:pPr>
        <w:pStyle w:val="Heading2"/>
      </w:pPr>
      <w:r>
        <w:t>10.2 SMS / Text Messaging Simulation</w:t>
      </w:r>
    </w:p>
    <w:p>
      <w:pPr>
        <w:pStyle w:val="ListBullet"/>
      </w:pPr>
      <w:r>
        <w:t>Native-like message list and conversation view with sender/number, timestamps and notification state.</w:t>
      </w:r>
    </w:p>
    <w:p>
      <w:pPr>
        <w:pStyle w:val="ListBullet"/>
      </w:pPr>
      <w:r>
        <w:t>Safe simulated shortened URLs and call/reply/report/delete actions.</w:t>
      </w:r>
    </w:p>
    <w:p>
      <w:pPr>
        <w:pStyle w:val="ListBullet"/>
      </w:pPr>
      <w:r>
        <w:t>Examples: KYC suspension, fake e-challan, electricity disconnection, courier/parcel, genuine service notification, ambiguous payment reminder.</w:t>
      </w:r>
    </w:p>
    <w:p>
      <w:pPr>
        <w:pStyle w:val="ListBullet"/>
      </w:pPr>
      <w:r>
        <w:t>Telemetry emphasizes speed of interaction, URL action, independent verification, reply/call action and reporting.</w:t>
      </w:r>
    </w:p>
    <w:p>
      <w:pPr>
        <w:pStyle w:val="Heading2"/>
      </w:pPr>
      <w:r>
        <w:t>10.3 WhatsApp-like Messaging Simulation</w:t>
      </w:r>
    </w:p>
    <w:p>
      <w:pPr>
        <w:pStyle w:val="ListBullet"/>
      </w:pPr>
      <w:r>
        <w:t>Chat list, conversation threads, contact/profile cues, read state, attachments and call/video-call simulation where approved.</w:t>
      </w:r>
    </w:p>
    <w:p>
      <w:pPr>
        <w:pStyle w:val="ListBullet"/>
      </w:pPr>
      <w:r>
        <w:t>Actions may include reply, link open, file open, share simulated code/information, call independently, block and report.</w:t>
      </w:r>
    </w:p>
    <w:p>
      <w:pPr>
        <w:pStyle w:val="ListBullet"/>
      </w:pPr>
      <w:r>
        <w:t>Examples: OTP misdirection, parcel/customs lure, colleague/relative impersonation, digital-arrest style coercion, genuine team message and ambiguous urgent request.</w:t>
      </w:r>
    </w:p>
    <w:p>
      <w:pPr>
        <w:pStyle w:val="ListBullet"/>
      </w:pPr>
      <w:r>
        <w:t>No real OTP, password, financial detail or sensitive personal data shall be requested or stored.</w:t>
      </w:r>
    </w:p>
    <w:p>
      <w:pPr>
        <w:pStyle w:val="ListBullet"/>
      </w:pPr>
      <w:r>
        <w:t>Digital-arrest/law-enforcement scenarios shall use fictionalized identities and controlled media unless explicit authorization exists.</w:t>
      </w:r>
    </w:p>
    <w:p>
      <w:pPr>
        <w:pStyle w:val="Heading2"/>
      </w:pPr>
      <w:r>
        <w:t>10.4 Social Media / Instagram-like Simulation</w:t>
      </w:r>
    </w:p>
    <w:p>
      <w:pPr>
        <w:pStyle w:val="ListBullet"/>
      </w:pPr>
      <w:r>
        <w:t>Feed/DM/profile/follow-request experience sufficient to support the assessment scenarios.</w:t>
      </w:r>
    </w:p>
    <w:p>
      <w:pPr>
        <w:pStyle w:val="ListBullet"/>
      </w:pPr>
      <w:r>
        <w:t>Actions may include accept/reject request, reply, follow/open safe simulated link, inspect profile, block/report and disclose simulated information.</w:t>
      </w:r>
    </w:p>
    <w:p>
      <w:pPr>
        <w:pStyle w:val="ListBullet"/>
      </w:pPr>
      <w:r>
        <w:t>Examples: cloned relative/friend distress request, fake platform support/copyright warning, credential lure, fake giveaway, oversharing/social reconnaissance prompt, genuine connection and ambiguous support contact.</w:t>
      </w:r>
    </w:p>
    <w:p>
      <w:pPr>
        <w:pStyle w:val="ListBullet"/>
      </w:pPr>
      <w:r>
        <w:t>The UI should be recognizable as the communication pattern being trained but should avoid unauthorized use of protected branding where required.</w:t>
      </w:r>
    </w:p>
    <w:p>
      <w:pPr>
        <w:pStyle w:val="Heading1"/>
      </w:pPr>
      <w:r>
        <w:t>11. Forced-Decision and Anti-Gaming Design</w:t>
      </w:r>
    </w:p>
    <w:p>
      <w:r>
        <w:t>A central requirement is to prevent the participant from gaming the assessment by treating every item as malicious or by taking no action. Every scenario must therefore have a completion condition and a set of reasonable expected behaviours.</w:t>
      </w:r>
    </w:p>
    <w:p>
      <w:pPr>
        <w:pStyle w:val="Requirement"/>
      </w:pPr>
      <w:r>
        <w:rPr>
          <w:b/>
        </w:rPr>
        <w:t xml:space="preserve">FR-DEC-01: </w:t>
      </w:r>
      <w:r>
        <w:t>Every scored scenario shall require at least one terminal action or explicit decision.</w:t>
      </w:r>
    </w:p>
    <w:p>
      <w:pPr>
        <w:pStyle w:val="Requirement"/>
      </w:pPr>
      <w:r>
        <w:rPr>
          <w:b/>
        </w:rPr>
        <w:t xml:space="preserve">FR-DEC-02: </w:t>
      </w:r>
      <w:r>
        <w:t>A user shall not be able to complete an application merely by ignoring all messages.</w:t>
      </w:r>
    </w:p>
    <w:p>
      <w:pPr>
        <w:pStyle w:val="Requirement"/>
      </w:pPr>
      <w:r>
        <w:rPr>
          <w:b/>
        </w:rPr>
        <w:t xml:space="preserve">FR-DEC-03: </w:t>
      </w:r>
      <w:r>
        <w:t>Correct handling of genuine scenarios shall contribute positively to the score.</w:t>
      </w:r>
    </w:p>
    <w:p>
      <w:pPr>
        <w:pStyle w:val="Requirement"/>
      </w:pPr>
      <w:r>
        <w:rPr>
          <w:b/>
        </w:rPr>
        <w:t xml:space="preserve">FR-DEC-04: </w:t>
      </w:r>
      <w:r>
        <w:t>Unreasonable blanket rejection of genuine scenarios shall reduce decision-quality scoring where appropriate.</w:t>
      </w:r>
    </w:p>
    <w:p>
      <w:pPr>
        <w:pStyle w:val="Requirement"/>
      </w:pPr>
      <w:r>
        <w:rPr>
          <w:b/>
        </w:rPr>
        <w:t xml:space="preserve">FR-DEC-05: </w:t>
      </w:r>
      <w:r>
        <w:t>Ambiguous scenarios shall reward safe verification rather than blind compliance or blind rejection.</w:t>
      </w:r>
    </w:p>
    <w:p>
      <w:pPr>
        <w:pStyle w:val="Requirement"/>
      </w:pPr>
      <w:r>
        <w:rPr>
          <w:b/>
        </w:rPr>
        <w:t xml:space="preserve">FR-DEC-06: </w:t>
      </w:r>
      <w:r>
        <w:t>The system shall distinguish final outcome from intermediate behaviour.</w:t>
      </w:r>
    </w:p>
    <w:p>
      <w:pPr>
        <w:pStyle w:val="Requirement"/>
      </w:pPr>
      <w:r>
        <w:rPr>
          <w:b/>
        </w:rPr>
        <w:t xml:space="preserve">FR-DEC-07: </w:t>
      </w:r>
      <w:r>
        <w:t>A correct final decision reached after a critical risky action shall not receive full credit.</w:t>
      </w:r>
    </w:p>
    <w:p>
      <w:pPr>
        <w:pStyle w:val="Requirement"/>
      </w:pPr>
      <w:r>
        <w:rPr>
          <w:b/>
        </w:rPr>
        <w:t xml:space="preserve">FR-DEC-08: </w:t>
      </w:r>
      <w:r>
        <w:t>Timeout/non-response shall be configurable as an incomplete, neutral or negative result depending on scenario design.</w:t>
      </w:r>
    </w:p>
    <w:p>
      <w:pPr>
        <w:pStyle w:val="Heading1"/>
      </w:pPr>
      <w:r>
        <w:t>12. Adaptive Difficulty Engine</w:t>
      </w:r>
    </w:p>
    <w:p>
      <w:r>
        <w:t>The platform must adapt the complexity of scenarios to the user's demonstrated performance. Phase I should use a transparent rule-based engine; AI-based personalization can be introduced later.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Level</w:t>
            </w:r>
          </w:p>
        </w:tc>
        <w:tc>
          <w:tcPr>
            <w:tcW w:type="dxa" w:w="5083"/>
            <w:vAlign w:val="center"/>
            <w:shd w:fill="2F5597"/>
          </w:tcPr>
          <w:p>
            <w:r/>
            <w:r>
              <w:rPr>
                <w:rFonts w:ascii="Aptos" w:hAnsi="Aptos"/>
                <w:b/>
                <w:color w:val="FFFFFF"/>
                <w:sz w:val="17"/>
              </w:rPr>
              <w:t>Indicative Characteristics</w:t>
            </w:r>
          </w:p>
        </w:tc>
      </w:tr>
      <w:tr>
        <w:tc>
          <w:tcPr>
            <w:tcW w:type="dxa" w:w="5083"/>
            <w:vAlign w:val="center"/>
          </w:tcPr>
          <w:p>
            <w:r/>
            <w:r>
              <w:rPr>
                <w:rFonts w:ascii="Aptos" w:hAnsi="Aptos"/>
                <w:b w:val="0"/>
                <w:sz w:val="17"/>
              </w:rPr>
              <w:t>1 - Obvious</w:t>
            </w:r>
          </w:p>
        </w:tc>
        <w:tc>
          <w:tcPr>
            <w:tcW w:type="dxa" w:w="5083"/>
            <w:vAlign w:val="center"/>
          </w:tcPr>
          <w:p>
            <w:r/>
            <w:r>
              <w:rPr>
                <w:rFonts w:ascii="Aptos" w:hAnsi="Aptos"/>
                <w:b w:val="0"/>
                <w:sz w:val="17"/>
              </w:rPr>
              <w:t>Multiple visible warning signs, weak pretext, unusual wording or clearly suspicious destination.</w:t>
            </w:r>
          </w:p>
        </w:tc>
      </w:tr>
      <w:tr>
        <w:tc>
          <w:tcPr>
            <w:tcW w:type="dxa" w:w="5083"/>
            <w:vAlign w:val="center"/>
            <w:shd w:fill="F3F6FA"/>
          </w:tcPr>
          <w:p>
            <w:r/>
            <w:r>
              <w:rPr>
                <w:rFonts w:ascii="Aptos" w:hAnsi="Aptos"/>
                <w:b w:val="0"/>
                <w:sz w:val="17"/>
              </w:rPr>
              <w:t>2 - Basic/Realistic</w:t>
            </w:r>
          </w:p>
        </w:tc>
        <w:tc>
          <w:tcPr>
            <w:tcW w:type="dxa" w:w="5083"/>
            <w:vAlign w:val="center"/>
            <w:shd w:fill="F3F6FA"/>
          </w:tcPr>
          <w:p>
            <w:r/>
            <w:r>
              <w:rPr>
                <w:rFonts w:ascii="Aptos" w:hAnsi="Aptos"/>
                <w:b w:val="0"/>
                <w:sz w:val="17"/>
              </w:rPr>
              <w:t>Plausible formatting and context with detectable indicators.</w:t>
            </w:r>
          </w:p>
        </w:tc>
      </w:tr>
      <w:tr>
        <w:tc>
          <w:tcPr>
            <w:tcW w:type="dxa" w:w="5083"/>
            <w:vAlign w:val="center"/>
          </w:tcPr>
          <w:p>
            <w:r/>
            <w:r>
              <w:rPr>
                <w:rFonts w:ascii="Aptos" w:hAnsi="Aptos"/>
                <w:b w:val="0"/>
                <w:sz w:val="17"/>
              </w:rPr>
              <w:t>3 - Contextual</w:t>
            </w:r>
          </w:p>
        </w:tc>
        <w:tc>
          <w:tcPr>
            <w:tcW w:type="dxa" w:w="5083"/>
            <w:vAlign w:val="center"/>
          </w:tcPr>
          <w:p>
            <w:r/>
            <w:r>
              <w:rPr>
                <w:rFonts w:ascii="Aptos" w:hAnsi="Aptos"/>
                <w:b w:val="0"/>
                <w:sz w:val="17"/>
              </w:rPr>
              <w:t>Role-relevant context, stronger pretext, fewer obvious indicators.</w:t>
            </w:r>
          </w:p>
        </w:tc>
      </w:tr>
      <w:tr>
        <w:tc>
          <w:tcPr>
            <w:tcW w:type="dxa" w:w="5083"/>
            <w:vAlign w:val="center"/>
            <w:shd w:fill="F3F6FA"/>
          </w:tcPr>
          <w:p>
            <w:r/>
            <w:r>
              <w:rPr>
                <w:rFonts w:ascii="Aptos" w:hAnsi="Aptos"/>
                <w:b w:val="0"/>
                <w:sz w:val="17"/>
              </w:rPr>
              <w:t>4 - Advanced</w:t>
            </w:r>
          </w:p>
        </w:tc>
        <w:tc>
          <w:tcPr>
            <w:tcW w:type="dxa" w:w="5083"/>
            <w:vAlign w:val="center"/>
            <w:shd w:fill="F3F6FA"/>
          </w:tcPr>
          <w:p>
            <w:r/>
            <w:r>
              <w:rPr>
                <w:rFonts w:ascii="Aptos" w:hAnsi="Aptos"/>
                <w:b w:val="0"/>
                <w:sz w:val="17"/>
              </w:rPr>
              <w:t>High-quality imitation, subtle anomaly, competing legitimate cues, verification required.</w:t>
            </w:r>
          </w:p>
        </w:tc>
      </w:tr>
      <w:tr>
        <w:tc>
          <w:tcPr>
            <w:tcW w:type="dxa" w:w="5083"/>
            <w:vAlign w:val="center"/>
          </w:tcPr>
          <w:p>
            <w:r/>
            <w:r>
              <w:rPr>
                <w:rFonts w:ascii="Aptos" w:hAnsi="Aptos"/>
                <w:b w:val="0"/>
                <w:sz w:val="17"/>
              </w:rPr>
              <w:t>5 - Multi-stage/Expert</w:t>
            </w:r>
          </w:p>
        </w:tc>
        <w:tc>
          <w:tcPr>
            <w:tcW w:type="dxa" w:w="5083"/>
            <w:vAlign w:val="center"/>
          </w:tcPr>
          <w:p>
            <w:r/>
            <w:r>
              <w:rPr>
                <w:rFonts w:ascii="Aptos" w:hAnsi="Aptos"/>
                <w:b w:val="0"/>
                <w:sz w:val="17"/>
              </w:rPr>
              <w:t>Cross-channel or sequential interaction requiring sustained judgement and verification.</w:t>
            </w:r>
          </w:p>
        </w:tc>
      </w:tr>
    </w:tbl>
    <w:p/>
    <w:p>
      <w:r>
        <w:t>Recommended initial adaptation logic:</w:t>
      </w:r>
    </w:p>
    <w:p>
      <w:pPr>
        <w:pStyle w:val="ListBullet"/>
      </w:pPr>
      <w:r>
        <w:t>Start at a configured baseline, typically Level 2.</w:t>
      </w:r>
    </w:p>
    <w:p>
      <w:pPr>
        <w:pStyle w:val="ListBullet"/>
      </w:pPr>
      <w:r>
        <w:t>Increase difficulty after a configured streak or rolling performance threshold.</w:t>
      </w:r>
    </w:p>
    <w:p>
      <w:pPr>
        <w:pStyle w:val="ListBullet"/>
      </w:pPr>
      <w:r>
        <w:t>Decrease difficulty after repeated failures so the system can identify the user's reliable competence boundary.</w:t>
      </w:r>
    </w:p>
    <w:p>
      <w:pPr>
        <w:pStyle w:val="ListBullet"/>
      </w:pPr>
      <w:r>
        <w:t>Keep difficulty unchanged for borderline/partially correct performance.</w:t>
      </w:r>
    </w:p>
    <w:p>
      <w:pPr>
        <w:pStyle w:val="ListBullet"/>
      </w:pPr>
      <w:r>
        <w:t>Do not repeat a scenario already seen by that user unless explicitly configured.</w:t>
      </w:r>
    </w:p>
    <w:p>
      <w:pPr>
        <w:pStyle w:val="ListBullet"/>
      </w:pPr>
      <w:r>
        <w:t>Preserve minimum content coverage across attack types and scenario categories even when adapting.</w:t>
      </w:r>
    </w:p>
    <w:p>
      <w:pPr>
        <w:pStyle w:val="ListBullet"/>
      </w:pPr>
      <w:r>
        <w:t>Record the highest difficulty at which the user demonstrates reliable secure behaviour.</w:t>
      </w:r>
    </w:p>
    <w:p>
      <w:pPr>
        <w:pStyle w:val="Heading1"/>
      </w:pPr>
      <w:r>
        <w:t>13. Behavioural Telemetry</w:t>
      </w:r>
    </w:p>
    <w:p>
      <w:r>
        <w:t>The system shall record a structured event stream for each scenario. Telemetry must be sufficient to reconstruct the decision trail without collecting unnecessary sensitive data.</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Telemetry Group</w:t>
            </w:r>
          </w:p>
        </w:tc>
        <w:tc>
          <w:tcPr>
            <w:tcW w:type="dxa" w:w="5083"/>
            <w:vAlign w:val="center"/>
            <w:shd w:fill="2F5597"/>
          </w:tcPr>
          <w:p>
            <w:r/>
            <w:r>
              <w:rPr>
                <w:rFonts w:ascii="Aptos" w:hAnsi="Aptos"/>
                <w:b/>
                <w:color w:val="FFFFFF"/>
                <w:sz w:val="17"/>
              </w:rPr>
              <w:t>Examples</w:t>
            </w:r>
          </w:p>
        </w:tc>
      </w:tr>
      <w:tr>
        <w:tc>
          <w:tcPr>
            <w:tcW w:type="dxa" w:w="5083"/>
            <w:vAlign w:val="center"/>
          </w:tcPr>
          <w:p>
            <w:r/>
            <w:r>
              <w:rPr>
                <w:rFonts w:ascii="Aptos" w:hAnsi="Aptos"/>
                <w:b w:val="0"/>
                <w:sz w:val="17"/>
              </w:rPr>
              <w:t>Exposure</w:t>
            </w:r>
          </w:p>
        </w:tc>
        <w:tc>
          <w:tcPr>
            <w:tcW w:type="dxa" w:w="5083"/>
            <w:vAlign w:val="center"/>
          </w:tcPr>
          <w:p>
            <w:r/>
            <w:r>
              <w:rPr>
                <w:rFonts w:ascii="Aptos" w:hAnsi="Aptos"/>
                <w:b w:val="0"/>
                <w:sz w:val="17"/>
              </w:rPr>
              <w:t>scenario rendered, notification shown, message opened, time-to-open</w:t>
            </w:r>
          </w:p>
        </w:tc>
      </w:tr>
      <w:tr>
        <w:tc>
          <w:tcPr>
            <w:tcW w:type="dxa" w:w="5083"/>
            <w:vAlign w:val="center"/>
            <w:shd w:fill="F3F6FA"/>
          </w:tcPr>
          <w:p>
            <w:r/>
            <w:r>
              <w:rPr>
                <w:rFonts w:ascii="Aptos" w:hAnsi="Aptos"/>
                <w:b w:val="0"/>
                <w:sz w:val="17"/>
              </w:rPr>
              <w:t>Inspection</w:t>
            </w:r>
          </w:p>
        </w:tc>
        <w:tc>
          <w:tcPr>
            <w:tcW w:type="dxa" w:w="5083"/>
            <w:vAlign w:val="center"/>
            <w:shd w:fill="F3F6FA"/>
          </w:tcPr>
          <w:p>
            <w:r/>
            <w:r>
              <w:rPr>
                <w:rFonts w:ascii="Aptos" w:hAnsi="Aptos"/>
                <w:b w:val="0"/>
                <w:sz w:val="17"/>
              </w:rPr>
              <w:t>sender details viewed, profile inspected, link preview/hover, attachment metadata viewed</w:t>
            </w:r>
          </w:p>
        </w:tc>
      </w:tr>
      <w:tr>
        <w:tc>
          <w:tcPr>
            <w:tcW w:type="dxa" w:w="5083"/>
            <w:vAlign w:val="center"/>
          </w:tcPr>
          <w:p>
            <w:r/>
            <w:r>
              <w:rPr>
                <w:rFonts w:ascii="Aptos" w:hAnsi="Aptos"/>
                <w:b w:val="0"/>
                <w:sz w:val="17"/>
              </w:rPr>
              <w:t>Interaction</w:t>
            </w:r>
          </w:p>
        </w:tc>
        <w:tc>
          <w:tcPr>
            <w:tcW w:type="dxa" w:w="5083"/>
            <w:vAlign w:val="center"/>
          </w:tcPr>
          <w:p>
            <w:r/>
            <w:r>
              <w:rPr>
                <w:rFonts w:ascii="Aptos" w:hAnsi="Aptos"/>
                <w:b w:val="0"/>
                <w:sz w:val="17"/>
              </w:rPr>
              <w:t>click/open, reply, forward, download simulation, follow request action, call action</w:t>
            </w:r>
          </w:p>
        </w:tc>
      </w:tr>
      <w:tr>
        <w:tc>
          <w:tcPr>
            <w:tcW w:type="dxa" w:w="5083"/>
            <w:vAlign w:val="center"/>
            <w:shd w:fill="F3F6FA"/>
          </w:tcPr>
          <w:p>
            <w:r/>
            <w:r>
              <w:rPr>
                <w:rFonts w:ascii="Aptos" w:hAnsi="Aptos"/>
                <w:b w:val="0"/>
                <w:sz w:val="17"/>
              </w:rPr>
              <w:t>Verification</w:t>
            </w:r>
          </w:p>
        </w:tc>
        <w:tc>
          <w:tcPr>
            <w:tcW w:type="dxa" w:w="5083"/>
            <w:vAlign w:val="center"/>
            <w:shd w:fill="F3F6FA"/>
          </w:tcPr>
          <w:p>
            <w:r/>
            <w:r>
              <w:rPr>
                <w:rFonts w:ascii="Aptos" w:hAnsi="Aptos"/>
                <w:b w:val="0"/>
                <w:sz w:val="17"/>
              </w:rPr>
              <w:t>independent verification selected, alternate channel used, sender/contact verification</w:t>
            </w:r>
          </w:p>
        </w:tc>
      </w:tr>
      <w:tr>
        <w:tc>
          <w:tcPr>
            <w:tcW w:type="dxa" w:w="5083"/>
            <w:vAlign w:val="center"/>
          </w:tcPr>
          <w:p>
            <w:r/>
            <w:r>
              <w:rPr>
                <w:rFonts w:ascii="Aptos" w:hAnsi="Aptos"/>
                <w:b w:val="0"/>
                <w:sz w:val="17"/>
              </w:rPr>
              <w:t>Disclosure</w:t>
            </w:r>
          </w:p>
        </w:tc>
        <w:tc>
          <w:tcPr>
            <w:tcW w:type="dxa" w:w="5083"/>
            <w:vAlign w:val="center"/>
          </w:tcPr>
          <w:p>
            <w:r/>
            <w:r>
              <w:rPr>
                <w:rFonts w:ascii="Aptos" w:hAnsi="Aptos"/>
                <w:b w:val="0"/>
                <w:sz w:val="17"/>
              </w:rPr>
              <w:t>simulated username/password entry, simulated OTP/code sharing, simulated sensitive-data sharing</w:t>
            </w:r>
          </w:p>
        </w:tc>
      </w:tr>
      <w:tr>
        <w:tc>
          <w:tcPr>
            <w:tcW w:type="dxa" w:w="5083"/>
            <w:vAlign w:val="center"/>
            <w:shd w:fill="F3F6FA"/>
          </w:tcPr>
          <w:p>
            <w:r/>
            <w:r>
              <w:rPr>
                <w:rFonts w:ascii="Aptos" w:hAnsi="Aptos"/>
                <w:b w:val="0"/>
                <w:sz w:val="17"/>
              </w:rPr>
              <w:t>Defensive Action</w:t>
            </w:r>
          </w:p>
        </w:tc>
        <w:tc>
          <w:tcPr>
            <w:tcW w:type="dxa" w:w="5083"/>
            <w:vAlign w:val="center"/>
            <w:shd w:fill="F3F6FA"/>
          </w:tcPr>
          <w:p>
            <w:r/>
            <w:r>
              <w:rPr>
                <w:rFonts w:ascii="Aptos" w:hAnsi="Aptos"/>
                <w:b w:val="0"/>
                <w:sz w:val="17"/>
              </w:rPr>
              <w:t>report, block, delete, terminate conversation, refuse request</w:t>
            </w:r>
          </w:p>
        </w:tc>
      </w:tr>
      <w:tr>
        <w:tc>
          <w:tcPr>
            <w:tcW w:type="dxa" w:w="5083"/>
            <w:vAlign w:val="center"/>
          </w:tcPr>
          <w:p>
            <w:r/>
            <w:r>
              <w:rPr>
                <w:rFonts w:ascii="Aptos" w:hAnsi="Aptos"/>
                <w:b w:val="0"/>
                <w:sz w:val="17"/>
              </w:rPr>
              <w:t>Timing</w:t>
            </w:r>
          </w:p>
        </w:tc>
        <w:tc>
          <w:tcPr>
            <w:tcW w:type="dxa" w:w="5083"/>
            <w:vAlign w:val="center"/>
          </w:tcPr>
          <w:p>
            <w:r/>
            <w:r>
              <w:rPr>
                <w:rFonts w:ascii="Aptos" w:hAnsi="Aptos"/>
                <w:b w:val="0"/>
                <w:sz w:val="17"/>
              </w:rPr>
              <w:t>time-to-first-action, hesitation, time-to-final-decision</w:t>
            </w:r>
          </w:p>
        </w:tc>
      </w:tr>
      <w:tr>
        <w:tc>
          <w:tcPr>
            <w:tcW w:type="dxa" w:w="5083"/>
            <w:vAlign w:val="center"/>
            <w:shd w:fill="F3F6FA"/>
          </w:tcPr>
          <w:p>
            <w:r/>
            <w:r>
              <w:rPr>
                <w:rFonts w:ascii="Aptos" w:hAnsi="Aptos"/>
                <w:b w:val="0"/>
                <w:sz w:val="17"/>
              </w:rPr>
              <w:t>Sequence</w:t>
            </w:r>
          </w:p>
        </w:tc>
        <w:tc>
          <w:tcPr>
            <w:tcW w:type="dxa" w:w="5083"/>
            <w:vAlign w:val="center"/>
            <w:shd w:fill="F3F6FA"/>
          </w:tcPr>
          <w:p>
            <w:r/>
            <w:r>
              <w:rPr>
                <w:rFonts w:ascii="Aptos" w:hAnsi="Aptos"/>
                <w:b w:val="0"/>
                <w:sz w:val="17"/>
              </w:rPr>
              <w:t>ordered list of all actions leading to the terminal outcome</w:t>
            </w:r>
          </w:p>
        </w:tc>
      </w:tr>
      <w:tr>
        <w:tc>
          <w:tcPr>
            <w:tcW w:type="dxa" w:w="5083"/>
            <w:vAlign w:val="center"/>
          </w:tcPr>
          <w:p>
            <w:r/>
            <w:r>
              <w:rPr>
                <w:rFonts w:ascii="Aptos" w:hAnsi="Aptos"/>
                <w:b w:val="0"/>
                <w:sz w:val="17"/>
              </w:rPr>
              <w:t>Context</w:t>
            </w:r>
          </w:p>
        </w:tc>
        <w:tc>
          <w:tcPr>
            <w:tcW w:type="dxa" w:w="5083"/>
            <w:vAlign w:val="center"/>
          </w:tcPr>
          <w:p>
            <w:r/>
            <w:r>
              <w:rPr>
                <w:rFonts w:ascii="Aptos" w:hAnsi="Aptos"/>
                <w:b w:val="0"/>
                <w:sz w:val="17"/>
              </w:rPr>
              <w:t>scenario ID/version, difficulty, module, assessment/session ID, device class if permitted</w:t>
            </w:r>
          </w:p>
        </w:tc>
      </w:tr>
    </w:tbl>
    <w:p/>
    <w:tbl>
      <w:tblPr>
        <w:tblStyle w:val="TableGrid"/>
        <w:tblW w:type="auto" w:w="0"/>
        <w:tblLook w:firstColumn="1" w:firstRow="1" w:lastColumn="0" w:lastRow="0" w:noHBand="0" w:noVBand="1" w:val="04A0"/>
      </w:tblPr>
      <w:tblGrid>
        <w:gridCol w:w="10166"/>
      </w:tblGrid>
      <w:tr>
        <w:tc>
          <w:tcPr>
            <w:tcW w:type="dxa" w:w="10166"/>
            <w:shd w:fill="EAF2F8"/>
          </w:tcPr>
          <w:p>
            <w:r>
              <w:rPr>
                <w:b/>
                <w:color w:val="17365D"/>
              </w:rPr>
              <w:t>Privacy requirement</w:t>
              <w:br/>
            </w:r>
            <w:r>
              <w:t>The system should record simulated choices and event metadata, not real secrets. Any mock credential form must accept only synthetic/training values or discard/redact entered values immediately. Real passwords, OTPs, card details and banking information must never be retained.</w:t>
            </w:r>
          </w:p>
        </w:tc>
      </w:tr>
    </w:tbl>
    <w:p/>
    <w:p>
      <w:pPr>
        <w:pStyle w:val="Heading1"/>
      </w:pPr>
      <w:r>
        <w:t>14. Scoring and Risk Model</w:t>
      </w:r>
    </w:p>
    <w:p>
      <w:r>
        <w:t>The initial scoring model should be rule-based, configurable and explainable. The project should avoid a single opaque score. At minimum, the system should calculate separate dimensions and then derive an overall Human Cyber Risk Score.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Metric</w:t>
            </w:r>
          </w:p>
        </w:tc>
        <w:tc>
          <w:tcPr>
            <w:tcW w:type="dxa" w:w="5083"/>
            <w:vAlign w:val="center"/>
            <w:shd w:fill="2F5597"/>
          </w:tcPr>
          <w:p>
            <w:r/>
            <w:r>
              <w:rPr>
                <w:rFonts w:ascii="Aptos" w:hAnsi="Aptos"/>
                <w:b/>
                <w:color w:val="FFFFFF"/>
                <w:sz w:val="17"/>
              </w:rPr>
              <w:t>Purpose</w:t>
            </w:r>
          </w:p>
        </w:tc>
      </w:tr>
      <w:tr>
        <w:tc>
          <w:tcPr>
            <w:tcW w:type="dxa" w:w="5083"/>
            <w:vAlign w:val="center"/>
          </w:tcPr>
          <w:p>
            <w:r/>
            <w:r>
              <w:rPr>
                <w:rFonts w:ascii="Aptos" w:hAnsi="Aptos"/>
                <w:b w:val="0"/>
                <w:sz w:val="17"/>
              </w:rPr>
              <w:t>Cyber Awareness Score (CAS)</w:t>
            </w:r>
          </w:p>
        </w:tc>
        <w:tc>
          <w:tcPr>
            <w:tcW w:type="dxa" w:w="5083"/>
            <w:vAlign w:val="center"/>
          </w:tcPr>
          <w:p>
            <w:r/>
            <w:r>
              <w:rPr>
                <w:rFonts w:ascii="Aptos" w:hAnsi="Aptos"/>
                <w:b w:val="0"/>
                <w:sz w:val="17"/>
              </w:rPr>
              <w:t>Knowledge/recognition demonstrated through inspection and correct interpretation.</w:t>
            </w:r>
          </w:p>
        </w:tc>
      </w:tr>
      <w:tr>
        <w:tc>
          <w:tcPr>
            <w:tcW w:type="dxa" w:w="5083"/>
            <w:vAlign w:val="center"/>
            <w:shd w:fill="F3F6FA"/>
          </w:tcPr>
          <w:p>
            <w:r/>
            <w:r>
              <w:rPr>
                <w:rFonts w:ascii="Aptos" w:hAnsi="Aptos"/>
                <w:b w:val="0"/>
                <w:sz w:val="17"/>
              </w:rPr>
              <w:t>Behavioural Risk Score (BRS)</w:t>
            </w:r>
          </w:p>
        </w:tc>
        <w:tc>
          <w:tcPr>
            <w:tcW w:type="dxa" w:w="5083"/>
            <w:vAlign w:val="center"/>
            <w:shd w:fill="F3F6FA"/>
          </w:tcPr>
          <w:p>
            <w:r/>
            <w:r>
              <w:rPr>
                <w:rFonts w:ascii="Aptos" w:hAnsi="Aptos"/>
                <w:b w:val="0"/>
                <w:sz w:val="17"/>
              </w:rPr>
              <w:t>Risk arising from actual actions and risky intermediate behaviour.</w:t>
            </w:r>
          </w:p>
        </w:tc>
      </w:tr>
      <w:tr>
        <w:tc>
          <w:tcPr>
            <w:tcW w:type="dxa" w:w="5083"/>
            <w:vAlign w:val="center"/>
          </w:tcPr>
          <w:p>
            <w:r/>
            <w:r>
              <w:rPr>
                <w:rFonts w:ascii="Aptos" w:hAnsi="Aptos"/>
                <w:b w:val="0"/>
                <w:sz w:val="17"/>
              </w:rPr>
              <w:t>Manipulation Susceptibility Profile (MSP)</w:t>
            </w:r>
          </w:p>
        </w:tc>
        <w:tc>
          <w:tcPr>
            <w:tcW w:type="dxa" w:w="5083"/>
            <w:vAlign w:val="center"/>
          </w:tcPr>
          <w:p>
            <w:r/>
            <w:r>
              <w:rPr>
                <w:rFonts w:ascii="Aptos" w:hAnsi="Aptos"/>
                <w:b w:val="0"/>
                <w:sz w:val="17"/>
              </w:rPr>
              <w:t>Pattern of performance against scenario triggers such as authority, urgency, curiosity/greed, empathy/trust and convenience.</w:t>
            </w:r>
          </w:p>
        </w:tc>
      </w:tr>
      <w:tr>
        <w:tc>
          <w:tcPr>
            <w:tcW w:type="dxa" w:w="5083"/>
            <w:vAlign w:val="center"/>
            <w:shd w:fill="F3F6FA"/>
          </w:tcPr>
          <w:p>
            <w:r/>
            <w:r>
              <w:rPr>
                <w:rFonts w:ascii="Aptos" w:hAnsi="Aptos"/>
                <w:b w:val="0"/>
                <w:sz w:val="17"/>
              </w:rPr>
              <w:t>Channel Scores</w:t>
            </w:r>
          </w:p>
        </w:tc>
        <w:tc>
          <w:tcPr>
            <w:tcW w:type="dxa" w:w="5083"/>
            <w:vAlign w:val="center"/>
            <w:shd w:fill="F3F6FA"/>
          </w:tcPr>
          <w:p>
            <w:r/>
            <w:r>
              <w:rPr>
                <w:rFonts w:ascii="Aptos" w:hAnsi="Aptos"/>
                <w:b w:val="0"/>
                <w:sz w:val="17"/>
              </w:rPr>
              <w:t>Separate Email, SMS, Messaging and Social Media performance.</w:t>
            </w:r>
          </w:p>
        </w:tc>
      </w:tr>
      <w:tr>
        <w:tc>
          <w:tcPr>
            <w:tcW w:type="dxa" w:w="5083"/>
            <w:vAlign w:val="center"/>
          </w:tcPr>
          <w:p>
            <w:r/>
            <w:r>
              <w:rPr>
                <w:rFonts w:ascii="Aptos" w:hAnsi="Aptos"/>
                <w:b w:val="0"/>
                <w:sz w:val="17"/>
              </w:rPr>
              <w:t>Difficulty/Resistance Level</w:t>
            </w:r>
          </w:p>
        </w:tc>
        <w:tc>
          <w:tcPr>
            <w:tcW w:type="dxa" w:w="5083"/>
            <w:vAlign w:val="center"/>
          </w:tcPr>
          <w:p>
            <w:r/>
            <w:r>
              <w:rPr>
                <w:rFonts w:ascii="Aptos" w:hAnsi="Aptos"/>
                <w:b w:val="0"/>
                <w:sz w:val="17"/>
              </w:rPr>
              <w:t>Highest level at which reliable secure decision-making is demonstrated.</w:t>
            </w:r>
          </w:p>
        </w:tc>
      </w:tr>
      <w:tr>
        <w:tc>
          <w:tcPr>
            <w:tcW w:type="dxa" w:w="5083"/>
            <w:vAlign w:val="center"/>
            <w:shd w:fill="F3F6FA"/>
          </w:tcPr>
          <w:p>
            <w:r/>
            <w:r>
              <w:rPr>
                <w:rFonts w:ascii="Aptos" w:hAnsi="Aptos"/>
                <w:b w:val="0"/>
                <w:sz w:val="17"/>
              </w:rPr>
              <w:t>Human Cyber Risk Score (HCRS)</w:t>
            </w:r>
          </w:p>
        </w:tc>
        <w:tc>
          <w:tcPr>
            <w:tcW w:type="dxa" w:w="5083"/>
            <w:vAlign w:val="center"/>
            <w:shd w:fill="F3F6FA"/>
          </w:tcPr>
          <w:p>
            <w:r/>
            <w:r>
              <w:rPr>
                <w:rFonts w:ascii="Aptos" w:hAnsi="Aptos"/>
                <w:b w:val="0"/>
                <w:sz w:val="17"/>
              </w:rPr>
              <w:t>Overall normalized risk indicator derived from configured weighted dimensions.</w:t>
            </w:r>
          </w:p>
        </w:tc>
      </w:tr>
    </w:tbl>
    <w:p/>
    <w:p>
      <w:r>
        <w:t>Illustrative event weighting concept (final values must remain administrator-configurable):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Event</w:t>
            </w:r>
          </w:p>
        </w:tc>
        <w:tc>
          <w:tcPr>
            <w:tcW w:type="dxa" w:w="5083"/>
            <w:vAlign w:val="center"/>
            <w:shd w:fill="2F5597"/>
          </w:tcPr>
          <w:p>
            <w:r/>
            <w:r>
              <w:rPr>
                <w:rFonts w:ascii="Aptos" w:hAnsi="Aptos"/>
                <w:b/>
                <w:color w:val="FFFFFF"/>
                <w:sz w:val="17"/>
              </w:rPr>
              <w:t>Illustrative Effect</w:t>
            </w:r>
          </w:p>
        </w:tc>
      </w:tr>
      <w:tr>
        <w:tc>
          <w:tcPr>
            <w:tcW w:type="dxa" w:w="5083"/>
            <w:vAlign w:val="center"/>
          </w:tcPr>
          <w:p>
            <w:r/>
            <w:r>
              <w:rPr>
                <w:rFonts w:ascii="Aptos" w:hAnsi="Aptos"/>
                <w:b w:val="0"/>
                <w:sz w:val="17"/>
              </w:rPr>
              <w:t>Correctly report malicious interaction</w:t>
            </w:r>
          </w:p>
        </w:tc>
        <w:tc>
          <w:tcPr>
            <w:tcW w:type="dxa" w:w="5083"/>
            <w:vAlign w:val="center"/>
          </w:tcPr>
          <w:p>
            <w:r/>
            <w:r>
              <w:rPr>
                <w:rFonts w:ascii="Aptos" w:hAnsi="Aptos"/>
                <w:b w:val="0"/>
                <w:sz w:val="17"/>
              </w:rPr>
              <w:t>+ strong positive</w:t>
            </w:r>
          </w:p>
        </w:tc>
      </w:tr>
      <w:tr>
        <w:tc>
          <w:tcPr>
            <w:tcW w:type="dxa" w:w="5083"/>
            <w:vAlign w:val="center"/>
            <w:shd w:fill="F3F6FA"/>
          </w:tcPr>
          <w:p>
            <w:r/>
            <w:r>
              <w:rPr>
                <w:rFonts w:ascii="Aptos" w:hAnsi="Aptos"/>
                <w:b w:val="0"/>
                <w:sz w:val="17"/>
              </w:rPr>
              <w:t>Inspect sender/profile/domain</w:t>
            </w:r>
          </w:p>
        </w:tc>
        <w:tc>
          <w:tcPr>
            <w:tcW w:type="dxa" w:w="5083"/>
            <w:vAlign w:val="center"/>
            <w:shd w:fill="F3F6FA"/>
          </w:tcPr>
          <w:p>
            <w:r/>
            <w:r>
              <w:rPr>
                <w:rFonts w:ascii="Aptos" w:hAnsi="Aptos"/>
                <w:b w:val="0"/>
                <w:sz w:val="17"/>
              </w:rPr>
              <w:t>+ small positive</w:t>
            </w:r>
          </w:p>
        </w:tc>
      </w:tr>
      <w:tr>
        <w:tc>
          <w:tcPr>
            <w:tcW w:type="dxa" w:w="5083"/>
            <w:vAlign w:val="center"/>
          </w:tcPr>
          <w:p>
            <w:r/>
            <w:r>
              <w:rPr>
                <w:rFonts w:ascii="Aptos" w:hAnsi="Aptos"/>
                <w:b w:val="0"/>
                <w:sz w:val="17"/>
              </w:rPr>
              <w:t>Use independent verification</w:t>
            </w:r>
          </w:p>
        </w:tc>
        <w:tc>
          <w:tcPr>
            <w:tcW w:type="dxa" w:w="5083"/>
            <w:vAlign w:val="center"/>
          </w:tcPr>
          <w:p>
            <w:r/>
            <w:r>
              <w:rPr>
                <w:rFonts w:ascii="Aptos" w:hAnsi="Aptos"/>
                <w:b w:val="0"/>
                <w:sz w:val="17"/>
              </w:rPr>
              <w:t>+ strong positive</w:t>
            </w:r>
          </w:p>
        </w:tc>
      </w:tr>
      <w:tr>
        <w:tc>
          <w:tcPr>
            <w:tcW w:type="dxa" w:w="5083"/>
            <w:vAlign w:val="center"/>
            <w:shd w:fill="F3F6FA"/>
          </w:tcPr>
          <w:p>
            <w:r/>
            <w:r>
              <w:rPr>
                <w:rFonts w:ascii="Aptos" w:hAnsi="Aptos"/>
                <w:b w:val="0"/>
                <w:sz w:val="17"/>
              </w:rPr>
              <w:t>Hover/inspect suspicious link without opening</w:t>
            </w:r>
          </w:p>
        </w:tc>
        <w:tc>
          <w:tcPr>
            <w:tcW w:type="dxa" w:w="5083"/>
            <w:vAlign w:val="center"/>
            <w:shd w:fill="F3F6FA"/>
          </w:tcPr>
          <w:p>
            <w:r/>
            <w:r>
              <w:rPr>
                <w:rFonts w:ascii="Aptos" w:hAnsi="Aptos"/>
                <w:b w:val="0"/>
                <w:sz w:val="17"/>
              </w:rPr>
              <w:t>+ small positive</w:t>
            </w:r>
          </w:p>
        </w:tc>
      </w:tr>
      <w:tr>
        <w:tc>
          <w:tcPr>
            <w:tcW w:type="dxa" w:w="5083"/>
            <w:vAlign w:val="center"/>
          </w:tcPr>
          <w:p>
            <w:r/>
            <w:r>
              <w:rPr>
                <w:rFonts w:ascii="Aptos" w:hAnsi="Aptos"/>
                <w:b w:val="0"/>
                <w:sz w:val="17"/>
              </w:rPr>
              <w:t>Open malicious simulated link</w:t>
            </w:r>
          </w:p>
        </w:tc>
        <w:tc>
          <w:tcPr>
            <w:tcW w:type="dxa" w:w="5083"/>
            <w:vAlign w:val="center"/>
          </w:tcPr>
          <w:p>
            <w:r/>
            <w:r>
              <w:rPr>
                <w:rFonts w:ascii="Aptos" w:hAnsi="Aptos"/>
                <w:b w:val="0"/>
                <w:sz w:val="17"/>
              </w:rPr>
              <w:t>- moderate</w:t>
            </w:r>
          </w:p>
        </w:tc>
      </w:tr>
      <w:tr>
        <w:tc>
          <w:tcPr>
            <w:tcW w:type="dxa" w:w="5083"/>
            <w:vAlign w:val="center"/>
            <w:shd w:fill="F3F6FA"/>
          </w:tcPr>
          <w:p>
            <w:r/>
            <w:r>
              <w:rPr>
                <w:rFonts w:ascii="Aptos" w:hAnsi="Aptos"/>
                <w:b w:val="0"/>
                <w:sz w:val="17"/>
              </w:rPr>
              <w:t>Submit simulated credentials</w:t>
            </w:r>
          </w:p>
        </w:tc>
        <w:tc>
          <w:tcPr>
            <w:tcW w:type="dxa" w:w="5083"/>
            <w:vAlign w:val="center"/>
            <w:shd w:fill="F3F6FA"/>
          </w:tcPr>
          <w:p>
            <w:r/>
            <w:r>
              <w:rPr>
                <w:rFonts w:ascii="Aptos" w:hAnsi="Aptos"/>
                <w:b w:val="0"/>
                <w:sz w:val="17"/>
              </w:rPr>
              <w:t>- severe</w:t>
            </w:r>
          </w:p>
        </w:tc>
      </w:tr>
      <w:tr>
        <w:tc>
          <w:tcPr>
            <w:tcW w:type="dxa" w:w="5083"/>
            <w:vAlign w:val="center"/>
          </w:tcPr>
          <w:p>
            <w:r/>
            <w:r>
              <w:rPr>
                <w:rFonts w:ascii="Aptos" w:hAnsi="Aptos"/>
                <w:b w:val="0"/>
                <w:sz w:val="17"/>
              </w:rPr>
              <w:t>Share simulated OTP/code</w:t>
            </w:r>
          </w:p>
        </w:tc>
        <w:tc>
          <w:tcPr>
            <w:tcW w:type="dxa" w:w="5083"/>
            <w:vAlign w:val="center"/>
          </w:tcPr>
          <w:p>
            <w:r/>
            <w:r>
              <w:rPr>
                <w:rFonts w:ascii="Aptos" w:hAnsi="Aptos"/>
                <w:b w:val="0"/>
                <w:sz w:val="17"/>
              </w:rPr>
              <w:t>- severe</w:t>
            </w:r>
          </w:p>
        </w:tc>
      </w:tr>
      <w:tr>
        <w:tc>
          <w:tcPr>
            <w:tcW w:type="dxa" w:w="5083"/>
            <w:vAlign w:val="center"/>
            <w:shd w:fill="F3F6FA"/>
          </w:tcPr>
          <w:p>
            <w:r/>
            <w:r>
              <w:rPr>
                <w:rFonts w:ascii="Aptos" w:hAnsi="Aptos"/>
                <w:b w:val="0"/>
                <w:sz w:val="17"/>
              </w:rPr>
              <w:t>Comply with simulated payment/coercion</w:t>
            </w:r>
          </w:p>
        </w:tc>
        <w:tc>
          <w:tcPr>
            <w:tcW w:type="dxa" w:w="5083"/>
            <w:vAlign w:val="center"/>
            <w:shd w:fill="F3F6FA"/>
          </w:tcPr>
          <w:p>
            <w:r/>
            <w:r>
              <w:rPr>
                <w:rFonts w:ascii="Aptos" w:hAnsi="Aptos"/>
                <w:b w:val="0"/>
                <w:sz w:val="17"/>
              </w:rPr>
              <w:t>- critical</w:t>
            </w:r>
          </w:p>
        </w:tc>
      </w:tr>
      <w:tr>
        <w:tc>
          <w:tcPr>
            <w:tcW w:type="dxa" w:w="5083"/>
            <w:vAlign w:val="center"/>
          </w:tcPr>
          <w:p>
            <w:r/>
            <w:r>
              <w:rPr>
                <w:rFonts w:ascii="Aptos" w:hAnsi="Aptos"/>
                <w:b w:val="0"/>
                <w:sz w:val="17"/>
              </w:rPr>
              <w:t>Correctly process genuine routine interaction</w:t>
            </w:r>
          </w:p>
        </w:tc>
        <w:tc>
          <w:tcPr>
            <w:tcW w:type="dxa" w:w="5083"/>
            <w:vAlign w:val="center"/>
          </w:tcPr>
          <w:p>
            <w:r/>
            <w:r>
              <w:rPr>
                <w:rFonts w:ascii="Aptos" w:hAnsi="Aptos"/>
                <w:b w:val="0"/>
                <w:sz w:val="17"/>
              </w:rPr>
              <w:t>+ positive</w:t>
            </w:r>
          </w:p>
        </w:tc>
      </w:tr>
      <w:tr>
        <w:tc>
          <w:tcPr>
            <w:tcW w:type="dxa" w:w="5083"/>
            <w:vAlign w:val="center"/>
            <w:shd w:fill="F3F6FA"/>
          </w:tcPr>
          <w:p>
            <w:r/>
            <w:r>
              <w:rPr>
                <w:rFonts w:ascii="Aptos" w:hAnsi="Aptos"/>
                <w:b w:val="0"/>
                <w:sz w:val="17"/>
              </w:rPr>
              <w:t>Reject genuine interaction without reasonable basis</w:t>
            </w:r>
          </w:p>
        </w:tc>
        <w:tc>
          <w:tcPr>
            <w:tcW w:type="dxa" w:w="5083"/>
            <w:vAlign w:val="center"/>
            <w:shd w:fill="F3F6FA"/>
          </w:tcPr>
          <w:p>
            <w:r/>
            <w:r>
              <w:rPr>
                <w:rFonts w:ascii="Aptos" w:hAnsi="Aptos"/>
                <w:b w:val="0"/>
                <w:sz w:val="17"/>
              </w:rPr>
              <w:t>- decision-quality penalty</w:t>
            </w:r>
          </w:p>
        </w:tc>
      </w:tr>
    </w:tbl>
    <w:p/>
    <w:p>
      <w:r>
        <w:t>The vendor shall implement scoring as configurable rules rather than hard-coded constants. Each scenario should define a maximum score, action weights, critical-failure rules, partial-credit conditions and difficulty modifier. The scoring engine must retain enough explanation data to tell an authorized reviewer why a score changed.</w:t>
      </w:r>
    </w:p>
    <w:p>
      <w:pPr>
        <w:pStyle w:val="Heading2"/>
      </w:pPr>
      <w:r>
        <w:t>14.1 Manipulation Susceptibility Terminology</w:t>
      </w:r>
    </w:p>
    <w:p>
      <w:r>
        <w:t>The original concept included an Emotional Vulnerability Index (EVI). For the initial implementation, the recommended label is Manipulation Susceptibility Profile/Index because behavioural events alone do not prove a user's emotional state. Scenario tags may still include Authority/Fear, Urgency, Curiosity/Greed, Empathy/Trust and similar influence mechanisms. Stronger psychological claims should only be introduced after empirical validation.</w:t>
      </w:r>
    </w:p>
    <w:p>
      <w:pPr>
        <w:pStyle w:val="Heading1"/>
      </w:pPr>
      <w:r>
        <w:t>15. Feedback and Microlearning</w:t>
      </w:r>
    </w:p>
    <w:p>
      <w:pPr>
        <w:pStyle w:val="ListBullet"/>
      </w:pPr>
      <w:r>
        <w:t>Training content shall be mapped to scenario failure patterns and risk categories.</w:t>
      </w:r>
    </w:p>
    <w:p>
      <w:pPr>
        <w:pStyle w:val="ListBullet"/>
      </w:pPr>
      <w:r>
        <w:t>Feedback shall explain the relevant indicators, the safer action and why the user's action was risky.</w:t>
      </w:r>
    </w:p>
    <w:p>
      <w:pPr>
        <w:pStyle w:val="ListBullet"/>
      </w:pPr>
      <w:r>
        <w:t>Immediate feedback mode and delayed-feedback assessment mode should be configurable.</w:t>
      </w:r>
    </w:p>
    <w:p>
      <w:pPr>
        <w:pStyle w:val="ListBullet"/>
      </w:pPr>
      <w:r>
        <w:t>During formal assessment, delayed feedback is preferred so that one scenario does not teach the answer to later scenarios.</w:t>
      </w:r>
    </w:p>
    <w:p>
      <w:pPr>
        <w:pStyle w:val="ListBullet"/>
      </w:pPr>
      <w:r>
        <w:t>Administrators should be able to assign remediation based on module score, trigger profile or critical failures.</w:t>
      </w:r>
    </w:p>
    <w:p>
      <w:pPr>
        <w:pStyle w:val="ListBullet"/>
      </w:pPr>
      <w:r>
        <w:t>Reassessment should allow comparison of baseline and post-training performance.</w:t>
      </w:r>
    </w:p>
    <w:p>
      <w:pPr>
        <w:pStyle w:val="Heading1"/>
      </w:pPr>
      <w:r>
        <w:t>16. User Scorecard</w:t>
      </w:r>
    </w:p>
    <w:p>
      <w:r>
        <w:t>The participant/reviewer scorecard should support the following, subject to role permissions:</w:t>
      </w:r>
    </w:p>
    <w:p>
      <w:pPr>
        <w:pStyle w:val="ListBullet"/>
      </w:pPr>
      <w:r>
        <w:t>Overall Human Cyber Risk Score and risk tier.</w:t>
      </w:r>
    </w:p>
    <w:p>
      <w:pPr>
        <w:pStyle w:val="ListBullet"/>
      </w:pPr>
      <w:r>
        <w:t>Email, SMS, Messaging and Social Media scores.</w:t>
      </w:r>
    </w:p>
    <w:p>
      <w:pPr>
        <w:pStyle w:val="ListBullet"/>
      </w:pPr>
      <w:r>
        <w:t>Genuine-vs-malicious decision accuracy.</w:t>
      </w:r>
    </w:p>
    <w:p>
      <w:pPr>
        <w:pStyle w:val="ListBullet"/>
      </w:pPr>
      <w:r>
        <w:t>Verification behaviour rate.</w:t>
      </w:r>
    </w:p>
    <w:p>
      <w:pPr>
        <w:pStyle w:val="ListBullet"/>
      </w:pPr>
      <w:r>
        <w:t>Reporting rate.</w:t>
      </w:r>
    </w:p>
    <w:p>
      <w:pPr>
        <w:pStyle w:val="ListBullet"/>
      </w:pPr>
      <w:r>
        <w:t>Critical failure count.</w:t>
      </w:r>
    </w:p>
    <w:p>
      <w:pPr>
        <w:pStyle w:val="ListBullet"/>
      </w:pPr>
      <w:r>
        <w:t>Average time-to-decision and impulsive-action indicators where meaningful.</w:t>
      </w:r>
    </w:p>
    <w:p>
      <w:pPr>
        <w:pStyle w:val="ListBullet"/>
      </w:pPr>
      <w:r>
        <w:t>Difficulty/resistance level achieved.</w:t>
      </w:r>
    </w:p>
    <w:p>
      <w:pPr>
        <w:pStyle w:val="ListBullet"/>
      </w:pPr>
      <w:r>
        <w:t>Manipulation-susceptibility profile.</w:t>
      </w:r>
    </w:p>
    <w:p>
      <w:pPr>
        <w:pStyle w:val="ListBullet"/>
      </w:pPr>
      <w:r>
        <w:t>Strengths, priority weaknesses and recommended training.</w:t>
      </w:r>
    </w:p>
    <w:p>
      <w:pPr>
        <w:pStyle w:val="ListBullet"/>
      </w:pPr>
      <w:r>
        <w:t>Comparison with prior assessment when available.</w:t>
      </w:r>
    </w:p>
    <w:p>
      <w:pPr>
        <w:pStyle w:val="Heading1"/>
      </w:pPr>
      <w:r>
        <w:t>17. Administrator Portal</w:t>
      </w:r>
    </w:p>
    <w:p>
      <w:pPr>
        <w:pStyle w:val="Requirement"/>
      </w:pPr>
      <w:r>
        <w:rPr>
          <w:b/>
        </w:rPr>
        <w:t xml:space="preserve">FR-ADM-01: </w:t>
      </w:r>
      <w:r>
        <w:t>Create, edit, deactivate and import users.</w:t>
      </w:r>
    </w:p>
    <w:p>
      <w:pPr>
        <w:pStyle w:val="Requirement"/>
      </w:pPr>
      <w:r>
        <w:rPr>
          <w:b/>
        </w:rPr>
        <w:t xml:space="preserve">FR-ADM-02: </w:t>
      </w:r>
      <w:r>
        <w:t>Create roles and control permissions using RBAC.</w:t>
      </w:r>
    </w:p>
    <w:p>
      <w:pPr>
        <w:pStyle w:val="Requirement"/>
      </w:pPr>
      <w:r>
        <w:rPr>
          <w:b/>
        </w:rPr>
        <w:t xml:space="preserve">FR-ADM-03: </w:t>
      </w:r>
      <w:r>
        <w:t>Create assessment campaigns and define mandatory modules.</w:t>
      </w:r>
    </w:p>
    <w:p>
      <w:pPr>
        <w:pStyle w:val="Requirement"/>
      </w:pPr>
      <w:r>
        <w:rPr>
          <w:b/>
        </w:rPr>
        <w:t xml:space="preserve">FR-ADM-04: </w:t>
      </w:r>
      <w:r>
        <w:t>Configure module order as free-choice or fixed.</w:t>
      </w:r>
    </w:p>
    <w:p>
      <w:pPr>
        <w:pStyle w:val="Requirement"/>
      </w:pPr>
      <w:r>
        <w:rPr>
          <w:b/>
        </w:rPr>
        <w:t xml:space="preserve">FR-ADM-05: </w:t>
      </w:r>
      <w:r>
        <w:t>Configure scenario count, category mix, difficulty baseline and adaptation rules.</w:t>
      </w:r>
    </w:p>
    <w:p>
      <w:pPr>
        <w:pStyle w:val="Requirement"/>
      </w:pPr>
      <w:r>
        <w:rPr>
          <w:b/>
        </w:rPr>
        <w:t xml:space="preserve">FR-ADM-06: </w:t>
      </w:r>
      <w:r>
        <w:t>Create/edit/version/approve/retire scenarios.</w:t>
      </w:r>
    </w:p>
    <w:p>
      <w:pPr>
        <w:pStyle w:val="Requirement"/>
      </w:pPr>
      <w:r>
        <w:rPr>
          <w:b/>
        </w:rPr>
        <w:t xml:space="preserve">FR-ADM-07: </w:t>
      </w:r>
      <w:r>
        <w:t>Preview scenarios exactly as users will see them.</w:t>
      </w:r>
    </w:p>
    <w:p>
      <w:pPr>
        <w:pStyle w:val="Requirement"/>
      </w:pPr>
      <w:r>
        <w:rPr>
          <w:b/>
        </w:rPr>
        <w:t xml:space="preserve">FR-ADM-08: </w:t>
      </w:r>
      <w:r>
        <w:t>Configure scoring rules and training mappings.</w:t>
      </w:r>
    </w:p>
    <w:p>
      <w:pPr>
        <w:pStyle w:val="Requirement"/>
      </w:pPr>
      <w:r>
        <w:rPr>
          <w:b/>
        </w:rPr>
        <w:t xml:space="preserve">FR-ADM-09: </w:t>
      </w:r>
      <w:r>
        <w:t>View individual and aggregate analytics.</w:t>
      </w:r>
    </w:p>
    <w:p>
      <w:pPr>
        <w:pStyle w:val="Requirement"/>
      </w:pPr>
      <w:r>
        <w:rPr>
          <w:b/>
        </w:rPr>
        <w:t xml:space="preserve">FR-ADM-10: </w:t>
      </w:r>
      <w:r>
        <w:t>Filter results by authorized organizational grouping.</w:t>
      </w:r>
    </w:p>
    <w:p>
      <w:pPr>
        <w:pStyle w:val="Requirement"/>
      </w:pPr>
      <w:r>
        <w:rPr>
          <w:b/>
        </w:rPr>
        <w:t xml:space="preserve">FR-ADM-11: </w:t>
      </w:r>
      <w:r>
        <w:t>Export authorized reports to CSV/PDF or equivalent.</w:t>
      </w:r>
    </w:p>
    <w:p>
      <w:pPr>
        <w:pStyle w:val="Requirement"/>
      </w:pPr>
      <w:r>
        <w:rPr>
          <w:b/>
        </w:rPr>
        <w:t xml:space="preserve">FR-ADM-12: </w:t>
      </w:r>
      <w:r>
        <w:t>Reset/reassign assessments with audit trail.</w:t>
      </w:r>
    </w:p>
    <w:p>
      <w:pPr>
        <w:pStyle w:val="Requirement"/>
      </w:pPr>
      <w:r>
        <w:rPr>
          <w:b/>
        </w:rPr>
        <w:t xml:space="preserve">FR-ADM-13: </w:t>
      </w:r>
      <w:r>
        <w:t>Configure retention, session timeout, feedback mode and other system settings.</w:t>
      </w:r>
    </w:p>
    <w:p>
      <w:pPr>
        <w:pStyle w:val="Requirement"/>
      </w:pPr>
      <w:r>
        <w:rPr>
          <w:b/>
        </w:rPr>
        <w:t xml:space="preserve">FR-ADM-14: </w:t>
      </w:r>
      <w:r>
        <w:t>View security/audit logs appropriate to administrator role.</w:t>
      </w:r>
    </w:p>
    <w:p>
      <w:pPr>
        <w:pStyle w:val="Heading1"/>
      </w:pPr>
      <w:r>
        <w:t>18. Administrator Analytics</w:t>
      </w:r>
    </w:p>
    <w:p>
      <w:pPr>
        <w:pStyle w:val="ListBullet"/>
      </w:pPr>
      <w:r>
        <w:t>Total assigned, started and completed assessments.</w:t>
      </w:r>
    </w:p>
    <w:p>
      <w:pPr>
        <w:pStyle w:val="ListBullet"/>
      </w:pPr>
      <w:r>
        <w:t>Average and distribution of Human Cyber Risk Scores.</w:t>
      </w:r>
    </w:p>
    <w:p>
      <w:pPr>
        <w:pStyle w:val="ListBullet"/>
      </w:pPr>
      <w:r>
        <w:t>Module-wise risk comparison.</w:t>
      </w:r>
    </w:p>
    <w:p>
      <w:pPr>
        <w:pStyle w:val="ListBullet"/>
      </w:pPr>
      <w:r>
        <w:t>Most successful malicious scenario/attack types.</w:t>
      </w:r>
    </w:p>
    <w:p>
      <w:pPr>
        <w:pStyle w:val="ListBullet"/>
      </w:pPr>
      <w:r>
        <w:t>Most frequently missed warning indicators.</w:t>
      </w:r>
    </w:p>
    <w:p>
      <w:pPr>
        <w:pStyle w:val="ListBullet"/>
      </w:pPr>
      <w:r>
        <w:t>Reporting rate and simulated credential/OTP disclosure rate.</w:t>
      </w:r>
    </w:p>
    <w:p>
      <w:pPr>
        <w:pStyle w:val="ListBullet"/>
      </w:pPr>
      <w:r>
        <w:t>Manipulation-trigger susceptibility distribution.</w:t>
      </w:r>
    </w:p>
    <w:p>
      <w:pPr>
        <w:pStyle w:val="ListBullet"/>
      </w:pPr>
      <w:r>
        <w:t>Performance by scenario difficulty.</w:t>
      </w:r>
    </w:p>
    <w:p>
      <w:pPr>
        <w:pStyle w:val="ListBullet"/>
      </w:pPr>
      <w:r>
        <w:t>Improvement between baseline and reassessment.</w:t>
      </w:r>
    </w:p>
    <w:p>
      <w:pPr>
        <w:pStyle w:val="ListBullet"/>
      </w:pPr>
      <w:r>
        <w:t>Scenario quality indicators such as pass rate, discrimination and abnormal response patterns.</w:t>
      </w:r>
    </w:p>
    <w:p>
      <w:pPr>
        <w:pStyle w:val="ListBullet"/>
      </w:pPr>
      <w:r>
        <w:t>Trend over time.</w:t>
      </w:r>
    </w:p>
    <w:p>
      <w:pPr>
        <w:pStyle w:val="Heading1"/>
      </w:pPr>
      <w:r>
        <w:t>19. Scenario Authoring and Governance</w:t>
      </w:r>
    </w:p>
    <w:p>
      <w:r>
        <w:t>Scenario quality directly determines assessment quality. The vendor must therefore provide a maintainable authoring workflow rather than embedding all content inside frontend code.</w:t>
      </w:r>
    </w:p>
    <w:p>
      <w:pPr>
        <w:pStyle w:val="ListBullet"/>
      </w:pPr>
      <w:r>
        <w:t>Draft → Review → Approved → Published → Retired lifecycle.</w:t>
      </w:r>
    </w:p>
    <w:p>
      <w:pPr>
        <w:pStyle w:val="ListBullet"/>
      </w:pPr>
      <w:r>
        <w:t>Versioning so historical assessment results remain tied to the exact scenario version used.</w:t>
      </w:r>
    </w:p>
    <w:p>
      <w:pPr>
        <w:pStyle w:val="ListBullet"/>
      </w:pPr>
      <w:r>
        <w:t>Preview/test mode before publishing.</w:t>
      </w:r>
    </w:p>
    <w:p>
      <w:pPr>
        <w:pStyle w:val="ListBullet"/>
      </w:pPr>
      <w:r>
        <w:t>Duplicate/reuse controls.</w:t>
      </w:r>
    </w:p>
    <w:p>
      <w:pPr>
        <w:pStyle w:val="ListBullet"/>
      </w:pPr>
      <w:r>
        <w:t>Tagging by module, category, attack type, manipulation trigger, difficulty and target role.</w:t>
      </w:r>
    </w:p>
    <w:p>
      <w:pPr>
        <w:pStyle w:val="ListBullet"/>
      </w:pPr>
      <w:r>
        <w:t>Configurable expected/risky/critical actions.</w:t>
      </w:r>
    </w:p>
    <w:p>
      <w:pPr>
        <w:pStyle w:val="ListBullet"/>
      </w:pPr>
      <w:r>
        <w:t>Optional import/export format for bulk scenario creation.</w:t>
      </w:r>
    </w:p>
    <w:p>
      <w:pPr>
        <w:pStyle w:val="ListBullet"/>
      </w:pPr>
      <w:r>
        <w:t>Audit history of who changed scenario content or scoring.</w:t>
      </w:r>
    </w:p>
    <w:p>
      <w:pPr>
        <w:pStyle w:val="Heading1"/>
      </w:pPr>
      <w:r>
        <w:t>20. Recommended Technical Architecture</w:t>
      </w:r>
    </w:p>
    <w:p>
      <w:r>
        <w:t>The vendor may propose an equivalent stack, but the solution should follow a clean separation of presentation, orchestration/business logic, analytics and persistence.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Layer</w:t>
            </w:r>
          </w:p>
        </w:tc>
        <w:tc>
          <w:tcPr>
            <w:tcW w:type="dxa" w:w="5083"/>
            <w:vAlign w:val="center"/>
            <w:shd w:fill="2F5597"/>
          </w:tcPr>
          <w:p>
            <w:r/>
            <w:r>
              <w:rPr>
                <w:rFonts w:ascii="Aptos" w:hAnsi="Aptos"/>
                <w:b/>
                <w:color w:val="FFFFFF"/>
                <w:sz w:val="17"/>
              </w:rPr>
              <w:t>Recommended Responsibility</w:t>
            </w:r>
          </w:p>
        </w:tc>
      </w:tr>
      <w:tr>
        <w:tc>
          <w:tcPr>
            <w:tcW w:type="dxa" w:w="5083"/>
            <w:vAlign w:val="center"/>
          </w:tcPr>
          <w:p>
            <w:r/>
            <w:r>
              <w:rPr>
                <w:rFonts w:ascii="Aptos" w:hAnsi="Aptos"/>
                <w:b w:val="0"/>
                <w:sz w:val="17"/>
              </w:rPr>
              <w:t>Frontend Simulation Layer</w:t>
            </w:r>
          </w:p>
        </w:tc>
        <w:tc>
          <w:tcPr>
            <w:tcW w:type="dxa" w:w="5083"/>
            <w:vAlign w:val="center"/>
          </w:tcPr>
          <w:p>
            <w:r/>
            <w:r>
              <w:rPr>
                <w:rFonts w:ascii="Aptos" w:hAnsi="Aptos"/>
                <w:b w:val="0"/>
                <w:sz w:val="17"/>
              </w:rPr>
              <w:t>React/Vue or equivalent; dashboard and four isolated application simulations; local UI state; telemetry event capture.</w:t>
            </w:r>
          </w:p>
        </w:tc>
      </w:tr>
      <w:tr>
        <w:tc>
          <w:tcPr>
            <w:tcW w:type="dxa" w:w="5083"/>
            <w:vAlign w:val="center"/>
            <w:shd w:fill="F3F6FA"/>
          </w:tcPr>
          <w:p>
            <w:r/>
            <w:r>
              <w:rPr>
                <w:rFonts w:ascii="Aptos" w:hAnsi="Aptos"/>
                <w:b w:val="0"/>
                <w:sz w:val="17"/>
              </w:rPr>
              <w:t>Backend / Orchestration API</w:t>
            </w:r>
          </w:p>
        </w:tc>
        <w:tc>
          <w:tcPr>
            <w:tcW w:type="dxa" w:w="5083"/>
            <w:vAlign w:val="center"/>
            <w:shd w:fill="F3F6FA"/>
          </w:tcPr>
          <w:p>
            <w:r/>
            <w:r>
              <w:rPr>
                <w:rFonts w:ascii="Aptos" w:hAnsi="Aptos"/>
                <w:b w:val="0"/>
                <w:sz w:val="17"/>
              </w:rPr>
              <w:t>Python FastAPI, Node.js or equivalent; authentication, sessions, scenario selection, adaptive state, scoring calls, administration APIs.</w:t>
            </w:r>
          </w:p>
        </w:tc>
      </w:tr>
      <w:tr>
        <w:tc>
          <w:tcPr>
            <w:tcW w:type="dxa" w:w="5083"/>
            <w:vAlign w:val="center"/>
          </w:tcPr>
          <w:p>
            <w:r/>
            <w:r>
              <w:rPr>
                <w:rFonts w:ascii="Aptos" w:hAnsi="Aptos"/>
                <w:b w:val="0"/>
                <w:sz w:val="17"/>
              </w:rPr>
              <w:t>Scenario &amp; Rules Engine</w:t>
            </w:r>
          </w:p>
        </w:tc>
        <w:tc>
          <w:tcPr>
            <w:tcW w:type="dxa" w:w="5083"/>
            <w:vAlign w:val="center"/>
          </w:tcPr>
          <w:p>
            <w:r/>
            <w:r>
              <w:rPr>
                <w:rFonts w:ascii="Aptos" w:hAnsi="Aptos"/>
                <w:b w:val="0"/>
                <w:sz w:val="17"/>
              </w:rPr>
              <w:t>Scenario retrieval, eligibility, randomization, category balancing, branching and adaptive difficulty.</w:t>
            </w:r>
          </w:p>
        </w:tc>
      </w:tr>
      <w:tr>
        <w:tc>
          <w:tcPr>
            <w:tcW w:type="dxa" w:w="5083"/>
            <w:vAlign w:val="center"/>
            <w:shd w:fill="F3F6FA"/>
          </w:tcPr>
          <w:p>
            <w:r/>
            <w:r>
              <w:rPr>
                <w:rFonts w:ascii="Aptos" w:hAnsi="Aptos"/>
                <w:b w:val="0"/>
                <w:sz w:val="17"/>
              </w:rPr>
              <w:t>Scoring / Analytics Engine</w:t>
            </w:r>
          </w:p>
        </w:tc>
        <w:tc>
          <w:tcPr>
            <w:tcW w:type="dxa" w:w="5083"/>
            <w:vAlign w:val="center"/>
            <w:shd w:fill="F3F6FA"/>
          </w:tcPr>
          <w:p>
            <w:r/>
            <w:r>
              <w:rPr>
                <w:rFonts w:ascii="Aptos" w:hAnsi="Aptos"/>
                <w:b w:val="0"/>
                <w:sz w:val="17"/>
              </w:rPr>
              <w:t>Scenario scoring, application scores, HCRS, susceptibility profile, explanations and trend metrics.</w:t>
            </w:r>
          </w:p>
        </w:tc>
      </w:tr>
      <w:tr>
        <w:tc>
          <w:tcPr>
            <w:tcW w:type="dxa" w:w="5083"/>
            <w:vAlign w:val="center"/>
          </w:tcPr>
          <w:p>
            <w:r/>
            <w:r>
              <w:rPr>
                <w:rFonts w:ascii="Aptos" w:hAnsi="Aptos"/>
                <w:b w:val="0"/>
                <w:sz w:val="17"/>
              </w:rPr>
              <w:t>Relational Database</w:t>
            </w:r>
          </w:p>
        </w:tc>
        <w:tc>
          <w:tcPr>
            <w:tcW w:type="dxa" w:w="5083"/>
            <w:vAlign w:val="center"/>
          </w:tcPr>
          <w:p>
            <w:r/>
            <w:r>
              <w:rPr>
                <w:rFonts w:ascii="Aptos" w:hAnsi="Aptos"/>
                <w:b w:val="0"/>
                <w:sz w:val="17"/>
              </w:rPr>
              <w:t>PostgreSQL or equivalent for users, roles, assessments, scenarios, events, scores, training and audit logs.</w:t>
            </w:r>
          </w:p>
        </w:tc>
      </w:tr>
      <w:tr>
        <w:tc>
          <w:tcPr>
            <w:tcW w:type="dxa" w:w="5083"/>
            <w:vAlign w:val="center"/>
            <w:shd w:fill="F3F6FA"/>
          </w:tcPr>
          <w:p>
            <w:r/>
            <w:r>
              <w:rPr>
                <w:rFonts w:ascii="Aptos" w:hAnsi="Aptos"/>
                <w:b w:val="0"/>
                <w:sz w:val="17"/>
              </w:rPr>
              <w:t>Object Storage</w:t>
            </w:r>
          </w:p>
        </w:tc>
        <w:tc>
          <w:tcPr>
            <w:tcW w:type="dxa" w:w="5083"/>
            <w:vAlign w:val="center"/>
            <w:shd w:fill="F3F6FA"/>
          </w:tcPr>
          <w:p>
            <w:r/>
            <w:r>
              <w:rPr>
                <w:rFonts w:ascii="Aptos" w:hAnsi="Aptos"/>
                <w:b w:val="0"/>
                <w:sz w:val="17"/>
              </w:rPr>
              <w:t>Optional storage for approved scenario images/audio/video and report artifacts.</w:t>
            </w:r>
          </w:p>
        </w:tc>
      </w:tr>
      <w:tr>
        <w:tc>
          <w:tcPr>
            <w:tcW w:type="dxa" w:w="5083"/>
            <w:vAlign w:val="center"/>
          </w:tcPr>
          <w:p>
            <w:r/>
            <w:r>
              <w:rPr>
                <w:rFonts w:ascii="Aptos" w:hAnsi="Aptos"/>
                <w:b w:val="0"/>
                <w:sz w:val="17"/>
              </w:rPr>
              <w:t>Admin UI</w:t>
            </w:r>
          </w:p>
        </w:tc>
        <w:tc>
          <w:tcPr>
            <w:tcW w:type="dxa" w:w="5083"/>
            <w:vAlign w:val="center"/>
          </w:tcPr>
          <w:p>
            <w:r/>
            <w:r>
              <w:rPr>
                <w:rFonts w:ascii="Aptos" w:hAnsi="Aptos"/>
                <w:b w:val="0"/>
                <w:sz w:val="17"/>
              </w:rPr>
              <w:t>Role-restricted management and analytics portal.</w:t>
            </w:r>
          </w:p>
        </w:tc>
      </w:tr>
      <w:tr>
        <w:tc>
          <w:tcPr>
            <w:tcW w:type="dxa" w:w="5083"/>
            <w:vAlign w:val="center"/>
            <w:shd w:fill="F3F6FA"/>
          </w:tcPr>
          <w:p>
            <w:r/>
            <w:r>
              <w:rPr>
                <w:rFonts w:ascii="Aptos" w:hAnsi="Aptos"/>
                <w:b w:val="0"/>
                <w:sz w:val="17"/>
              </w:rPr>
              <w:t>Integration Layer</w:t>
            </w:r>
          </w:p>
        </w:tc>
        <w:tc>
          <w:tcPr>
            <w:tcW w:type="dxa" w:w="5083"/>
            <w:vAlign w:val="center"/>
            <w:shd w:fill="F3F6FA"/>
          </w:tcPr>
          <w:p>
            <w:r/>
            <w:r>
              <w:rPr>
                <w:rFonts w:ascii="Aptos" w:hAnsi="Aptos"/>
                <w:b w:val="0"/>
                <w:sz w:val="17"/>
              </w:rPr>
              <w:t>Future SSO/IAM, directory sync, SIEM/reporting integrations.</w:t>
            </w:r>
          </w:p>
        </w:tc>
      </w:tr>
    </w:tbl>
    <w:p/>
    <w:p>
      <w:pPr>
        <w:pStyle w:val="Heading1"/>
      </w:pPr>
      <w:r>
        <w:t>21. Logical Data Model</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Entity</w:t>
            </w:r>
          </w:p>
        </w:tc>
        <w:tc>
          <w:tcPr>
            <w:tcW w:type="dxa" w:w="5083"/>
            <w:vAlign w:val="center"/>
            <w:shd w:fill="2F5597"/>
          </w:tcPr>
          <w:p>
            <w:r/>
            <w:r>
              <w:rPr>
                <w:rFonts w:ascii="Aptos" w:hAnsi="Aptos"/>
                <w:b/>
                <w:color w:val="FFFFFF"/>
                <w:sz w:val="17"/>
              </w:rPr>
              <w:t>Indicative Key Fields</w:t>
            </w:r>
          </w:p>
        </w:tc>
      </w:tr>
      <w:tr>
        <w:tc>
          <w:tcPr>
            <w:tcW w:type="dxa" w:w="5083"/>
            <w:vAlign w:val="center"/>
          </w:tcPr>
          <w:p>
            <w:r/>
            <w:r>
              <w:rPr>
                <w:rFonts w:ascii="Aptos" w:hAnsi="Aptos"/>
                <w:b w:val="0"/>
                <w:sz w:val="17"/>
              </w:rPr>
              <w:t>Users</w:t>
            </w:r>
          </w:p>
        </w:tc>
        <w:tc>
          <w:tcPr>
            <w:tcW w:type="dxa" w:w="5083"/>
            <w:vAlign w:val="center"/>
          </w:tcPr>
          <w:p>
            <w:r/>
            <w:r>
              <w:rPr>
                <w:rFonts w:ascii="Aptos" w:hAnsi="Aptos"/>
                <w:b w:val="0"/>
                <w:sz w:val="17"/>
              </w:rPr>
              <w:t>user_id, username/service_no, display_name, organizational_group, status, created_at</w:t>
            </w:r>
          </w:p>
        </w:tc>
      </w:tr>
      <w:tr>
        <w:tc>
          <w:tcPr>
            <w:tcW w:type="dxa" w:w="5083"/>
            <w:vAlign w:val="center"/>
            <w:shd w:fill="F3F6FA"/>
          </w:tcPr>
          <w:p>
            <w:r/>
            <w:r>
              <w:rPr>
                <w:rFonts w:ascii="Aptos" w:hAnsi="Aptos"/>
                <w:b w:val="0"/>
                <w:sz w:val="17"/>
              </w:rPr>
              <w:t>Roles / Permissions</w:t>
            </w:r>
          </w:p>
        </w:tc>
        <w:tc>
          <w:tcPr>
            <w:tcW w:type="dxa" w:w="5083"/>
            <w:vAlign w:val="center"/>
            <w:shd w:fill="F3F6FA"/>
          </w:tcPr>
          <w:p>
            <w:r/>
            <w:r>
              <w:rPr>
                <w:rFonts w:ascii="Aptos" w:hAnsi="Aptos"/>
                <w:b w:val="0"/>
                <w:sz w:val="17"/>
              </w:rPr>
              <w:t>role_id, permission_id, user_role mappings</w:t>
            </w:r>
          </w:p>
        </w:tc>
      </w:tr>
      <w:tr>
        <w:tc>
          <w:tcPr>
            <w:tcW w:type="dxa" w:w="5083"/>
            <w:vAlign w:val="center"/>
          </w:tcPr>
          <w:p>
            <w:r/>
            <w:r>
              <w:rPr>
                <w:rFonts w:ascii="Aptos" w:hAnsi="Aptos"/>
                <w:b w:val="0"/>
                <w:sz w:val="17"/>
              </w:rPr>
              <w:t>Assessments</w:t>
            </w:r>
          </w:p>
        </w:tc>
        <w:tc>
          <w:tcPr>
            <w:tcW w:type="dxa" w:w="5083"/>
            <w:vAlign w:val="center"/>
          </w:tcPr>
          <w:p>
            <w:r/>
            <w:r>
              <w:rPr>
                <w:rFonts w:ascii="Aptos" w:hAnsi="Aptos"/>
                <w:b w:val="0"/>
                <w:sz w:val="17"/>
              </w:rPr>
              <w:t>assessment_id, user_id, campaign_id, status, start/end, configuration snapshot</w:t>
            </w:r>
          </w:p>
        </w:tc>
      </w:tr>
      <w:tr>
        <w:tc>
          <w:tcPr>
            <w:tcW w:type="dxa" w:w="5083"/>
            <w:vAlign w:val="center"/>
            <w:shd w:fill="F3F6FA"/>
          </w:tcPr>
          <w:p>
            <w:r/>
            <w:r>
              <w:rPr>
                <w:rFonts w:ascii="Aptos" w:hAnsi="Aptos"/>
                <w:b w:val="0"/>
                <w:sz w:val="17"/>
              </w:rPr>
              <w:t>Modules</w:t>
            </w:r>
          </w:p>
        </w:tc>
        <w:tc>
          <w:tcPr>
            <w:tcW w:type="dxa" w:w="5083"/>
            <w:vAlign w:val="center"/>
            <w:shd w:fill="F3F6FA"/>
          </w:tcPr>
          <w:p>
            <w:r/>
            <w:r>
              <w:rPr>
                <w:rFonts w:ascii="Aptos" w:hAnsi="Aptos"/>
                <w:b w:val="0"/>
                <w:sz w:val="17"/>
              </w:rPr>
              <w:t>module_id, module_name, status, configuration</w:t>
            </w:r>
          </w:p>
        </w:tc>
      </w:tr>
      <w:tr>
        <w:tc>
          <w:tcPr>
            <w:tcW w:type="dxa" w:w="5083"/>
            <w:vAlign w:val="center"/>
          </w:tcPr>
          <w:p>
            <w:r/>
            <w:r>
              <w:rPr>
                <w:rFonts w:ascii="Aptos" w:hAnsi="Aptos"/>
                <w:b w:val="0"/>
                <w:sz w:val="17"/>
              </w:rPr>
              <w:t>Scenarios</w:t>
            </w:r>
          </w:p>
        </w:tc>
        <w:tc>
          <w:tcPr>
            <w:tcW w:type="dxa" w:w="5083"/>
            <w:vAlign w:val="center"/>
          </w:tcPr>
          <w:p>
            <w:r/>
            <w:r>
              <w:rPr>
                <w:rFonts w:ascii="Aptos" w:hAnsi="Aptos"/>
                <w:b w:val="0"/>
                <w:sz w:val="17"/>
              </w:rPr>
              <w:t>scenario_id, version, module_id, category, attack_type, trigger, difficulty, content, status</w:t>
            </w:r>
          </w:p>
        </w:tc>
      </w:tr>
      <w:tr>
        <w:tc>
          <w:tcPr>
            <w:tcW w:type="dxa" w:w="5083"/>
            <w:vAlign w:val="center"/>
            <w:shd w:fill="F3F6FA"/>
          </w:tcPr>
          <w:p>
            <w:r/>
            <w:r>
              <w:rPr>
                <w:rFonts w:ascii="Aptos" w:hAnsi="Aptos"/>
                <w:b w:val="0"/>
                <w:sz w:val="17"/>
              </w:rPr>
              <w:t>Scenario_Actions</w:t>
            </w:r>
          </w:p>
        </w:tc>
        <w:tc>
          <w:tcPr>
            <w:tcW w:type="dxa" w:w="5083"/>
            <w:vAlign w:val="center"/>
            <w:shd w:fill="F3F6FA"/>
          </w:tcPr>
          <w:p>
            <w:r/>
            <w:r>
              <w:rPr>
                <w:rFonts w:ascii="Aptos" w:hAnsi="Aptos"/>
                <w:b w:val="0"/>
                <w:sz w:val="17"/>
              </w:rPr>
              <w:t>action_id, scenario_id, action_type, score_effect, terminal_flag, severity</w:t>
            </w:r>
          </w:p>
        </w:tc>
      </w:tr>
      <w:tr>
        <w:tc>
          <w:tcPr>
            <w:tcW w:type="dxa" w:w="5083"/>
            <w:vAlign w:val="center"/>
          </w:tcPr>
          <w:p>
            <w:r/>
            <w:r>
              <w:rPr>
                <w:rFonts w:ascii="Aptos" w:hAnsi="Aptos"/>
                <w:b w:val="0"/>
                <w:sz w:val="17"/>
              </w:rPr>
              <w:t>Assessment_Scenarios</w:t>
            </w:r>
          </w:p>
        </w:tc>
        <w:tc>
          <w:tcPr>
            <w:tcW w:type="dxa" w:w="5083"/>
            <w:vAlign w:val="center"/>
          </w:tcPr>
          <w:p>
            <w:r/>
            <w:r>
              <w:rPr>
                <w:rFonts w:ascii="Aptos" w:hAnsi="Aptos"/>
                <w:b w:val="0"/>
                <w:sz w:val="17"/>
              </w:rPr>
              <w:t>assessment_id, scenario_id/version, order, delivered_difficulty, outcome</w:t>
            </w:r>
          </w:p>
        </w:tc>
      </w:tr>
      <w:tr>
        <w:tc>
          <w:tcPr>
            <w:tcW w:type="dxa" w:w="5083"/>
            <w:vAlign w:val="center"/>
            <w:shd w:fill="F3F6FA"/>
          </w:tcPr>
          <w:p>
            <w:r/>
            <w:r>
              <w:rPr>
                <w:rFonts w:ascii="Aptos" w:hAnsi="Aptos"/>
                <w:b w:val="0"/>
                <w:sz w:val="17"/>
              </w:rPr>
              <w:t>Telemetry_Events</w:t>
            </w:r>
          </w:p>
        </w:tc>
        <w:tc>
          <w:tcPr>
            <w:tcW w:type="dxa" w:w="5083"/>
            <w:vAlign w:val="center"/>
            <w:shd w:fill="F3F6FA"/>
          </w:tcPr>
          <w:p>
            <w:r/>
            <w:r>
              <w:rPr>
                <w:rFonts w:ascii="Aptos" w:hAnsi="Aptos"/>
                <w:b w:val="0"/>
                <w:sz w:val="17"/>
              </w:rPr>
              <w:t>event_id, assessment_id, scenario_id/version, event_type, timestamp, metadata</w:t>
            </w:r>
          </w:p>
        </w:tc>
      </w:tr>
      <w:tr>
        <w:tc>
          <w:tcPr>
            <w:tcW w:type="dxa" w:w="5083"/>
            <w:vAlign w:val="center"/>
          </w:tcPr>
          <w:p>
            <w:r/>
            <w:r>
              <w:rPr>
                <w:rFonts w:ascii="Aptos" w:hAnsi="Aptos"/>
                <w:b w:val="0"/>
                <w:sz w:val="17"/>
              </w:rPr>
              <w:t>Scenario_Scores</w:t>
            </w:r>
          </w:p>
        </w:tc>
        <w:tc>
          <w:tcPr>
            <w:tcW w:type="dxa" w:w="5083"/>
            <w:vAlign w:val="center"/>
          </w:tcPr>
          <w:p>
            <w:r/>
            <w:r>
              <w:rPr>
                <w:rFonts w:ascii="Aptos" w:hAnsi="Aptos"/>
                <w:b w:val="0"/>
                <w:sz w:val="17"/>
              </w:rPr>
              <w:t>assessment_id, scenario_id, raw_score, normalized_score, explanation</w:t>
            </w:r>
          </w:p>
        </w:tc>
      </w:tr>
      <w:tr>
        <w:tc>
          <w:tcPr>
            <w:tcW w:type="dxa" w:w="5083"/>
            <w:vAlign w:val="center"/>
            <w:shd w:fill="F3F6FA"/>
          </w:tcPr>
          <w:p>
            <w:r/>
            <w:r>
              <w:rPr>
                <w:rFonts w:ascii="Aptos" w:hAnsi="Aptos"/>
                <w:b w:val="0"/>
                <w:sz w:val="17"/>
              </w:rPr>
              <w:t>Module_Scores</w:t>
            </w:r>
          </w:p>
        </w:tc>
        <w:tc>
          <w:tcPr>
            <w:tcW w:type="dxa" w:w="5083"/>
            <w:vAlign w:val="center"/>
            <w:shd w:fill="F3F6FA"/>
          </w:tcPr>
          <w:p>
            <w:r/>
            <w:r>
              <w:rPr>
                <w:rFonts w:ascii="Aptos" w:hAnsi="Aptos"/>
                <w:b w:val="0"/>
                <w:sz w:val="17"/>
              </w:rPr>
              <w:t>assessment_id, module_id, score, difficulty_level, metrics</w:t>
            </w:r>
          </w:p>
        </w:tc>
      </w:tr>
      <w:tr>
        <w:tc>
          <w:tcPr>
            <w:tcW w:type="dxa" w:w="5083"/>
            <w:vAlign w:val="center"/>
          </w:tcPr>
          <w:p>
            <w:r/>
            <w:r>
              <w:rPr>
                <w:rFonts w:ascii="Aptos" w:hAnsi="Aptos"/>
                <w:b w:val="0"/>
                <w:sz w:val="17"/>
              </w:rPr>
              <w:t>Scorecards</w:t>
            </w:r>
          </w:p>
        </w:tc>
        <w:tc>
          <w:tcPr>
            <w:tcW w:type="dxa" w:w="5083"/>
            <w:vAlign w:val="center"/>
          </w:tcPr>
          <w:p>
            <w:r/>
            <w:r>
              <w:rPr>
                <w:rFonts w:ascii="Aptos" w:hAnsi="Aptos"/>
                <w:b w:val="0"/>
                <w:sz w:val="17"/>
              </w:rPr>
              <w:t>assessment_id, HCRS, CAS, BRS, susceptibility profile, risk_tier</w:t>
            </w:r>
          </w:p>
        </w:tc>
      </w:tr>
      <w:tr>
        <w:tc>
          <w:tcPr>
            <w:tcW w:type="dxa" w:w="5083"/>
            <w:vAlign w:val="center"/>
            <w:shd w:fill="F3F6FA"/>
          </w:tcPr>
          <w:p>
            <w:r/>
            <w:r>
              <w:rPr>
                <w:rFonts w:ascii="Aptos" w:hAnsi="Aptos"/>
                <w:b w:val="0"/>
                <w:sz w:val="17"/>
              </w:rPr>
              <w:t>Training_Content</w:t>
            </w:r>
          </w:p>
        </w:tc>
        <w:tc>
          <w:tcPr>
            <w:tcW w:type="dxa" w:w="5083"/>
            <w:vAlign w:val="center"/>
            <w:shd w:fill="F3F6FA"/>
          </w:tcPr>
          <w:p>
            <w:r/>
            <w:r>
              <w:rPr>
                <w:rFonts w:ascii="Aptos" w:hAnsi="Aptos"/>
                <w:b w:val="0"/>
                <w:sz w:val="17"/>
              </w:rPr>
              <w:t>content_id, topic, mapping tags, resource</w:t>
            </w:r>
          </w:p>
        </w:tc>
      </w:tr>
      <w:tr>
        <w:tc>
          <w:tcPr>
            <w:tcW w:type="dxa" w:w="5083"/>
            <w:vAlign w:val="center"/>
          </w:tcPr>
          <w:p>
            <w:r/>
            <w:r>
              <w:rPr>
                <w:rFonts w:ascii="Aptos" w:hAnsi="Aptos"/>
                <w:b w:val="0"/>
                <w:sz w:val="17"/>
              </w:rPr>
              <w:t>Audit_Log</w:t>
            </w:r>
          </w:p>
        </w:tc>
        <w:tc>
          <w:tcPr>
            <w:tcW w:type="dxa" w:w="5083"/>
            <w:vAlign w:val="center"/>
          </w:tcPr>
          <w:p>
            <w:r/>
            <w:r>
              <w:rPr>
                <w:rFonts w:ascii="Aptos" w:hAnsi="Aptos"/>
                <w:b w:val="0"/>
                <w:sz w:val="17"/>
              </w:rPr>
              <w:t>actor, action, object, timestamp, before/after reference</w:t>
            </w:r>
          </w:p>
        </w:tc>
      </w:tr>
    </w:tbl>
    <w:p/>
    <w:p>
      <w:pPr>
        <w:pStyle w:val="Heading1"/>
      </w:pPr>
      <w:r>
        <w:t>22. API and Backend Requirements</w:t>
      </w:r>
    </w:p>
    <w:p>
      <w:pPr>
        <w:pStyle w:val="Requirement"/>
      </w:pPr>
      <w:r>
        <w:rPr>
          <w:b/>
        </w:rPr>
        <w:t xml:space="preserve">NFR-API-01: </w:t>
      </w:r>
      <w:r>
        <w:t>All client/backend communication shall use authenticated, encrypted APIs.</w:t>
      </w:r>
    </w:p>
    <w:p>
      <w:pPr>
        <w:pStyle w:val="Requirement"/>
      </w:pPr>
      <w:r>
        <w:rPr>
          <w:b/>
        </w:rPr>
        <w:t xml:space="preserve">NFR-API-02: </w:t>
      </w:r>
      <w:r>
        <w:t>Backend shall validate and sanitize all inputs.</w:t>
      </w:r>
    </w:p>
    <w:p>
      <w:pPr>
        <w:pStyle w:val="Requirement"/>
      </w:pPr>
      <w:r>
        <w:rPr>
          <w:b/>
        </w:rPr>
        <w:t xml:space="preserve">NFR-API-03: </w:t>
      </w:r>
      <w:r>
        <w:t>Authorization shall be enforced server-side for every protected object and action.</w:t>
      </w:r>
    </w:p>
    <w:p>
      <w:pPr>
        <w:pStyle w:val="Requirement"/>
      </w:pPr>
      <w:r>
        <w:rPr>
          <w:b/>
        </w:rPr>
        <w:t xml:space="preserve">NFR-API-04: </w:t>
      </w:r>
      <w:r>
        <w:t>APIs shall implement rate limiting and protection against common injection, broken object authorization and excessive data exposure issues.</w:t>
      </w:r>
    </w:p>
    <w:p>
      <w:pPr>
        <w:pStyle w:val="Requirement"/>
      </w:pPr>
      <w:r>
        <w:rPr>
          <w:b/>
        </w:rPr>
        <w:t xml:space="preserve">NFR-API-05: </w:t>
      </w:r>
      <w:r>
        <w:t>Telemetry ingestion shall be idempotent or otherwise protected against duplicate events.</w:t>
      </w:r>
    </w:p>
    <w:p>
      <w:pPr>
        <w:pStyle w:val="Requirement"/>
      </w:pPr>
      <w:r>
        <w:rPr>
          <w:b/>
        </w:rPr>
        <w:t xml:space="preserve">NFR-API-06: </w:t>
      </w:r>
      <w:r>
        <w:t>Assessment state shall be server-authoritative for scoring-critical decisions.</w:t>
      </w:r>
    </w:p>
    <w:p>
      <w:pPr>
        <w:pStyle w:val="Requirement"/>
      </w:pPr>
      <w:r>
        <w:rPr>
          <w:b/>
        </w:rPr>
        <w:t xml:space="preserve">NFR-API-07: </w:t>
      </w:r>
      <w:r>
        <w:t>Scenario content delivered to the client should reveal only what is necessary for the current interaction; correct-answer metadata shall not be exposed.</w:t>
      </w:r>
    </w:p>
    <w:p>
      <w:pPr>
        <w:pStyle w:val="Requirement"/>
      </w:pPr>
      <w:r>
        <w:rPr>
          <w:b/>
        </w:rPr>
        <w:t xml:space="preserve">NFR-API-08: </w:t>
      </w:r>
      <w:r>
        <w:t>API errors shall not disclose stack traces, secrets or internal architecture in production.</w:t>
      </w:r>
    </w:p>
    <w:p>
      <w:pPr>
        <w:pStyle w:val="Requirement"/>
      </w:pPr>
      <w:r>
        <w:rPr>
          <w:b/>
        </w:rPr>
        <w:t xml:space="preserve">NFR-API-09: </w:t>
      </w:r>
      <w:r>
        <w:t>System shall maintain structured logs and correlation/session identifiers.</w:t>
      </w:r>
    </w:p>
    <w:p>
      <w:pPr>
        <w:pStyle w:val="Requirement"/>
      </w:pPr>
      <w:r>
        <w:rPr>
          <w:b/>
        </w:rPr>
        <w:t xml:space="preserve">NFR-API-10: </w:t>
      </w:r>
      <w:r>
        <w:t>Vendor shall provide API documentation for maintainability and future integration.</w:t>
      </w:r>
    </w:p>
    <w:p>
      <w:pPr>
        <w:pStyle w:val="Heading1"/>
      </w:pPr>
      <w:r>
        <w:t>23. Security, Privacy and Ethical Safeguards</w:t>
      </w:r>
    </w:p>
    <w:p>
      <w:pPr>
        <w:pStyle w:val="ListBullet"/>
      </w:pPr>
      <w:r>
        <w:t>All simulations must remain sandboxed and non-malicious.</w:t>
      </w:r>
    </w:p>
    <w:p>
      <w:pPr>
        <w:pStyle w:val="ListBullet"/>
      </w:pPr>
      <w:r>
        <w:t>No real passwords, OTPs, payment data or banking information may be stored.</w:t>
      </w:r>
    </w:p>
    <w:p>
      <w:pPr>
        <w:pStyle w:val="ListBullet"/>
      </w:pPr>
      <w:r>
        <w:t>Use synthetic data and fictionalized identities for sensitive scenarios unless explicit authorization is provided.</w:t>
      </w:r>
    </w:p>
    <w:p>
      <w:pPr>
        <w:pStyle w:val="ListBullet"/>
      </w:pPr>
      <w:r>
        <w:t>Encrypt data in transit; encrypt sensitive stored data where appropriate.</w:t>
      </w:r>
    </w:p>
    <w:p>
      <w:pPr>
        <w:pStyle w:val="ListBullet"/>
      </w:pPr>
      <w:r>
        <w:t>Implement RBAC and least privilege.</w:t>
      </w:r>
    </w:p>
    <w:p>
      <w:pPr>
        <w:pStyle w:val="ListBullet"/>
      </w:pPr>
      <w:r>
        <w:t>Maintain immutable/tamper-evident audit logs where practical.</w:t>
      </w:r>
    </w:p>
    <w:p>
      <w:pPr>
        <w:pStyle w:val="ListBullet"/>
      </w:pPr>
      <w:r>
        <w:t>Provide configurable data retention and deletion.</w:t>
      </w:r>
    </w:p>
    <w:p>
      <w:pPr>
        <w:pStyle w:val="ListBullet"/>
      </w:pPr>
      <w:r>
        <w:t>Protect exported reports according to role permissions.</w:t>
      </w:r>
    </w:p>
    <w:p>
      <w:pPr>
        <w:pStyle w:val="ListBullet"/>
      </w:pPr>
      <w:r>
        <w:t>Prevent users from viewing another user's assessment data.</w:t>
      </w:r>
    </w:p>
    <w:p>
      <w:pPr>
        <w:pStyle w:val="ListBullet"/>
      </w:pPr>
      <w:r>
        <w:t>Perform dependency scanning, secure coding review and application security testing before acceptance.</w:t>
      </w:r>
    </w:p>
    <w:p>
      <w:pPr>
        <w:pStyle w:val="ListBullet"/>
      </w:pPr>
      <w:r>
        <w:t>Provide backup/restore procedures.</w:t>
      </w:r>
    </w:p>
    <w:p>
      <w:pPr>
        <w:pStyle w:val="ListBullet"/>
      </w:pPr>
      <w:r>
        <w:t>Provide a clear pre-simulation ethical briefing and privacy notice.</w:t>
      </w:r>
    </w:p>
    <w:p>
      <w:pPr>
        <w:pStyle w:val="ListBullet"/>
      </w:pPr>
      <w:r>
        <w:t>Avoid covert monitoring outside the simulation environment.</w:t>
      </w:r>
    </w:p>
    <w:p>
      <w:pPr>
        <w:pStyle w:val="ListBullet"/>
      </w:pPr>
      <w:r>
        <w:t>Ensure telemetry is limited to interactions inside the platform.</w:t>
      </w:r>
    </w:p>
    <w:p>
      <w:pPr>
        <w:pStyle w:val="ListBullet"/>
      </w:pPr>
      <w:r>
        <w:t>Use approved branding or training-style replicas; do not create confusion with real third-party services.</w:t>
      </w:r>
    </w:p>
    <w:p>
      <w:pPr>
        <w:pStyle w:val="Heading1"/>
      </w:pPr>
      <w:r>
        <w:t>24. Non-Functional Requirements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Area</w:t>
            </w:r>
          </w:p>
        </w:tc>
        <w:tc>
          <w:tcPr>
            <w:tcW w:type="dxa" w:w="5083"/>
            <w:vAlign w:val="center"/>
            <w:shd w:fill="2F5597"/>
          </w:tcPr>
          <w:p>
            <w:r/>
            <w:r>
              <w:rPr>
                <w:rFonts w:ascii="Aptos" w:hAnsi="Aptos"/>
                <w:b/>
                <w:color w:val="FFFFFF"/>
                <w:sz w:val="17"/>
              </w:rPr>
              <w:t>Requirement</w:t>
            </w:r>
          </w:p>
        </w:tc>
      </w:tr>
      <w:tr>
        <w:tc>
          <w:tcPr>
            <w:tcW w:type="dxa" w:w="5083"/>
            <w:vAlign w:val="center"/>
          </w:tcPr>
          <w:p>
            <w:r/>
            <w:r>
              <w:rPr>
                <w:rFonts w:ascii="Aptos" w:hAnsi="Aptos"/>
                <w:b w:val="0"/>
                <w:sz w:val="17"/>
              </w:rPr>
              <w:t>Usability</w:t>
            </w:r>
          </w:p>
        </w:tc>
        <w:tc>
          <w:tcPr>
            <w:tcW w:type="dxa" w:w="5083"/>
            <w:vAlign w:val="center"/>
          </w:tcPr>
          <w:p>
            <w:r/>
            <w:r>
              <w:rPr>
                <w:rFonts w:ascii="Aptos" w:hAnsi="Aptos"/>
                <w:b w:val="0"/>
                <w:sz w:val="17"/>
              </w:rPr>
              <w:t>Natural, responsive interaction; no obvious quiz-like experience during scenario handling.</w:t>
            </w:r>
          </w:p>
        </w:tc>
      </w:tr>
      <w:tr>
        <w:tc>
          <w:tcPr>
            <w:tcW w:type="dxa" w:w="5083"/>
            <w:vAlign w:val="center"/>
            <w:shd w:fill="F3F6FA"/>
          </w:tcPr>
          <w:p>
            <w:r/>
            <w:r>
              <w:rPr>
                <w:rFonts w:ascii="Aptos" w:hAnsi="Aptos"/>
                <w:b w:val="0"/>
                <w:sz w:val="17"/>
              </w:rPr>
              <w:t>Performance</w:t>
            </w:r>
          </w:p>
        </w:tc>
        <w:tc>
          <w:tcPr>
            <w:tcW w:type="dxa" w:w="5083"/>
            <w:vAlign w:val="center"/>
            <w:shd w:fill="F3F6FA"/>
          </w:tcPr>
          <w:p>
            <w:r/>
            <w:r>
              <w:rPr>
                <w:rFonts w:ascii="Aptos" w:hAnsi="Aptos"/>
                <w:b w:val="0"/>
                <w:sz w:val="17"/>
              </w:rPr>
              <w:t>Typical user actions should feel immediate; API latency targets to be proposed by vendor.</w:t>
            </w:r>
          </w:p>
        </w:tc>
      </w:tr>
      <w:tr>
        <w:tc>
          <w:tcPr>
            <w:tcW w:type="dxa" w:w="5083"/>
            <w:vAlign w:val="center"/>
          </w:tcPr>
          <w:p>
            <w:r/>
            <w:r>
              <w:rPr>
                <w:rFonts w:ascii="Aptos" w:hAnsi="Aptos"/>
                <w:b w:val="0"/>
                <w:sz w:val="17"/>
              </w:rPr>
              <w:t>Concurrency</w:t>
            </w:r>
          </w:p>
        </w:tc>
        <w:tc>
          <w:tcPr>
            <w:tcW w:type="dxa" w:w="5083"/>
            <w:vAlign w:val="center"/>
          </w:tcPr>
          <w:p>
            <w:r/>
            <w:r>
              <w:rPr>
                <w:rFonts w:ascii="Aptos" w:hAnsi="Aptos"/>
                <w:b w:val="0"/>
                <w:sz w:val="17"/>
              </w:rPr>
              <w:t>Architecture shall scale horizontally; vendor shall state tested concurrent-user capacity.</w:t>
            </w:r>
          </w:p>
        </w:tc>
      </w:tr>
      <w:tr>
        <w:tc>
          <w:tcPr>
            <w:tcW w:type="dxa" w:w="5083"/>
            <w:vAlign w:val="center"/>
            <w:shd w:fill="F3F6FA"/>
          </w:tcPr>
          <w:p>
            <w:r/>
            <w:r>
              <w:rPr>
                <w:rFonts w:ascii="Aptos" w:hAnsi="Aptos"/>
                <w:b w:val="0"/>
                <w:sz w:val="17"/>
              </w:rPr>
              <w:t>Availability</w:t>
            </w:r>
          </w:p>
        </w:tc>
        <w:tc>
          <w:tcPr>
            <w:tcW w:type="dxa" w:w="5083"/>
            <w:vAlign w:val="center"/>
            <w:shd w:fill="F3F6FA"/>
          </w:tcPr>
          <w:p>
            <w:r/>
            <w:r>
              <w:rPr>
                <w:rFonts w:ascii="Aptos" w:hAnsi="Aptos"/>
                <w:b w:val="0"/>
                <w:sz w:val="17"/>
              </w:rPr>
              <w:t>Vendor shall propose availability target appropriate to deployment model.</w:t>
            </w:r>
          </w:p>
        </w:tc>
      </w:tr>
      <w:tr>
        <w:tc>
          <w:tcPr>
            <w:tcW w:type="dxa" w:w="5083"/>
            <w:vAlign w:val="center"/>
          </w:tcPr>
          <w:p>
            <w:r/>
            <w:r>
              <w:rPr>
                <w:rFonts w:ascii="Aptos" w:hAnsi="Aptos"/>
                <w:b w:val="0"/>
                <w:sz w:val="17"/>
              </w:rPr>
              <w:t>Accessibility</w:t>
            </w:r>
          </w:p>
        </w:tc>
        <w:tc>
          <w:tcPr>
            <w:tcW w:type="dxa" w:w="5083"/>
            <w:vAlign w:val="center"/>
          </w:tcPr>
          <w:p>
            <w:r/>
            <w:r>
              <w:rPr>
                <w:rFonts w:ascii="Aptos" w:hAnsi="Aptos"/>
                <w:b w:val="0"/>
                <w:sz w:val="17"/>
              </w:rPr>
              <w:t>Keyboard navigation, readable contrast, scalable text and reasonable WCAG alignment where feasible.</w:t>
            </w:r>
          </w:p>
        </w:tc>
      </w:tr>
      <w:tr>
        <w:tc>
          <w:tcPr>
            <w:tcW w:type="dxa" w:w="5083"/>
            <w:vAlign w:val="center"/>
            <w:shd w:fill="F3F6FA"/>
          </w:tcPr>
          <w:p>
            <w:r/>
            <w:r>
              <w:rPr>
                <w:rFonts w:ascii="Aptos" w:hAnsi="Aptos"/>
                <w:b w:val="0"/>
                <w:sz w:val="17"/>
              </w:rPr>
              <w:t>Compatibility</w:t>
            </w:r>
          </w:p>
        </w:tc>
        <w:tc>
          <w:tcPr>
            <w:tcW w:type="dxa" w:w="5083"/>
            <w:vAlign w:val="center"/>
            <w:shd w:fill="F3F6FA"/>
          </w:tcPr>
          <w:p>
            <w:r/>
            <w:r>
              <w:rPr>
                <w:rFonts w:ascii="Aptos" w:hAnsi="Aptos"/>
                <w:b w:val="0"/>
                <w:sz w:val="17"/>
              </w:rPr>
              <w:t>Current major desktop browsers; tablet/mobile support to be defined during UI design.</w:t>
            </w:r>
          </w:p>
        </w:tc>
      </w:tr>
      <w:tr>
        <w:tc>
          <w:tcPr>
            <w:tcW w:type="dxa" w:w="5083"/>
            <w:vAlign w:val="center"/>
          </w:tcPr>
          <w:p>
            <w:r/>
            <w:r>
              <w:rPr>
                <w:rFonts w:ascii="Aptos" w:hAnsi="Aptos"/>
                <w:b w:val="0"/>
                <w:sz w:val="17"/>
              </w:rPr>
              <w:t>Maintainability</w:t>
            </w:r>
          </w:p>
        </w:tc>
        <w:tc>
          <w:tcPr>
            <w:tcW w:type="dxa" w:w="5083"/>
            <w:vAlign w:val="center"/>
          </w:tcPr>
          <w:p>
            <w:r/>
            <w:r>
              <w:rPr>
                <w:rFonts w:ascii="Aptos" w:hAnsi="Aptos"/>
                <w:b w:val="0"/>
                <w:sz w:val="17"/>
              </w:rPr>
              <w:t>Modular codebase, documented APIs, environment configuration, scenario content separated from code.</w:t>
            </w:r>
          </w:p>
        </w:tc>
      </w:tr>
      <w:tr>
        <w:tc>
          <w:tcPr>
            <w:tcW w:type="dxa" w:w="5083"/>
            <w:vAlign w:val="center"/>
            <w:shd w:fill="F3F6FA"/>
          </w:tcPr>
          <w:p>
            <w:r/>
            <w:r>
              <w:rPr>
                <w:rFonts w:ascii="Aptos" w:hAnsi="Aptos"/>
                <w:b w:val="0"/>
                <w:sz w:val="17"/>
              </w:rPr>
              <w:t>Observability</w:t>
            </w:r>
          </w:p>
        </w:tc>
        <w:tc>
          <w:tcPr>
            <w:tcW w:type="dxa" w:w="5083"/>
            <w:vAlign w:val="center"/>
            <w:shd w:fill="F3F6FA"/>
          </w:tcPr>
          <w:p>
            <w:r/>
            <w:r>
              <w:rPr>
                <w:rFonts w:ascii="Aptos" w:hAnsi="Aptos"/>
                <w:b w:val="0"/>
                <w:sz w:val="17"/>
              </w:rPr>
              <w:t>Application logs, health checks, error monitoring and audit logs.</w:t>
            </w:r>
          </w:p>
        </w:tc>
      </w:tr>
      <w:tr>
        <w:tc>
          <w:tcPr>
            <w:tcW w:type="dxa" w:w="5083"/>
            <w:vAlign w:val="center"/>
          </w:tcPr>
          <w:p>
            <w:r/>
            <w:r>
              <w:rPr>
                <w:rFonts w:ascii="Aptos" w:hAnsi="Aptos"/>
                <w:b w:val="0"/>
                <w:sz w:val="17"/>
              </w:rPr>
              <w:t>Backup/Recovery</w:t>
            </w:r>
          </w:p>
        </w:tc>
        <w:tc>
          <w:tcPr>
            <w:tcW w:type="dxa" w:w="5083"/>
            <w:vAlign w:val="center"/>
          </w:tcPr>
          <w:p>
            <w:r/>
            <w:r>
              <w:rPr>
                <w:rFonts w:ascii="Aptos" w:hAnsi="Aptos"/>
                <w:b w:val="0"/>
                <w:sz w:val="17"/>
              </w:rPr>
              <w:t>Scheduled backup and tested restoration procedure.</w:t>
            </w:r>
          </w:p>
        </w:tc>
      </w:tr>
      <w:tr>
        <w:tc>
          <w:tcPr>
            <w:tcW w:type="dxa" w:w="5083"/>
            <w:vAlign w:val="center"/>
            <w:shd w:fill="F3F6FA"/>
          </w:tcPr>
          <w:p>
            <w:r/>
            <w:r>
              <w:rPr>
                <w:rFonts w:ascii="Aptos" w:hAnsi="Aptos"/>
                <w:b w:val="0"/>
                <w:sz w:val="17"/>
              </w:rPr>
              <w:t>Localization</w:t>
            </w:r>
          </w:p>
        </w:tc>
        <w:tc>
          <w:tcPr>
            <w:tcW w:type="dxa" w:w="5083"/>
            <w:vAlign w:val="center"/>
            <w:shd w:fill="F3F6FA"/>
          </w:tcPr>
          <w:p>
            <w:r/>
            <w:r>
              <w:rPr>
                <w:rFonts w:ascii="Aptos" w:hAnsi="Aptos"/>
                <w:b w:val="0"/>
                <w:sz w:val="17"/>
              </w:rPr>
              <w:t>Architecture should support multilingual scenario text and UI strings in future.</w:t>
            </w:r>
          </w:p>
        </w:tc>
      </w:tr>
      <w:tr>
        <w:tc>
          <w:tcPr>
            <w:tcW w:type="dxa" w:w="5083"/>
            <w:vAlign w:val="center"/>
          </w:tcPr>
          <w:p>
            <w:r/>
            <w:r>
              <w:rPr>
                <w:rFonts w:ascii="Aptos" w:hAnsi="Aptos"/>
                <w:b w:val="0"/>
                <w:sz w:val="17"/>
              </w:rPr>
              <w:t>Security</w:t>
            </w:r>
          </w:p>
        </w:tc>
        <w:tc>
          <w:tcPr>
            <w:tcW w:type="dxa" w:w="5083"/>
            <w:vAlign w:val="center"/>
          </w:tcPr>
          <w:p>
            <w:r/>
            <w:r>
              <w:rPr>
                <w:rFonts w:ascii="Aptos" w:hAnsi="Aptos"/>
                <w:b w:val="0"/>
                <w:sz w:val="17"/>
              </w:rPr>
              <w:t>Secure SDLC, secrets management, patchable dependencies and vulnerability remediation.</w:t>
            </w:r>
          </w:p>
        </w:tc>
      </w:tr>
    </w:tbl>
    <w:p/>
    <w:p>
      <w:pPr>
        <w:pStyle w:val="Heading1"/>
      </w:pPr>
      <w:r>
        <w:t>25. Assessment Validity and Bias Reduction</w:t>
      </w:r>
    </w:p>
    <w:p>
      <w:r>
        <w:t>The platform cannot fully reproduce everyday real-world behaviour because users know they are in an assessment. The design should nevertheless reduce this bias through realistic interfaces, mixed scenario types, required actions, adaptive difficulty and decision-process scoring.</w:t>
      </w:r>
    </w:p>
    <w:p>
      <w:pPr>
        <w:pStyle w:val="ListBullet"/>
      </w:pPr>
      <w:r>
        <w:t>Do not reveal how many malicious scenarios exist.</w:t>
      </w:r>
    </w:p>
    <w:p>
      <w:pPr>
        <w:pStyle w:val="ListBullet"/>
      </w:pPr>
      <w:r>
        <w:t>Randomize scenario order and genuine/malicious/ambiguous mix within configured limits.</w:t>
      </w:r>
    </w:p>
    <w:p>
      <w:pPr>
        <w:pStyle w:val="ListBullet"/>
      </w:pPr>
      <w:r>
        <w:t>Use realistic routine benign traffic so that 'everything is malicious' is not a successful strategy.</w:t>
      </w:r>
    </w:p>
    <w:p>
      <w:pPr>
        <w:pStyle w:val="ListBullet"/>
      </w:pPr>
      <w:r>
        <w:t>Use role/context-relevant but synthetic information.</w:t>
      </w:r>
    </w:p>
    <w:p>
      <w:pPr>
        <w:pStyle w:val="ListBullet"/>
      </w:pPr>
      <w:r>
        <w:t>Score verification and proportional response.</w:t>
      </w:r>
    </w:p>
    <w:p>
      <w:pPr>
        <w:pStyle w:val="ListBullet"/>
      </w:pPr>
      <w:r>
        <w:t>Include subtle and ambiguous cases at higher difficulty.</w:t>
      </w:r>
    </w:p>
    <w:p>
      <w:pPr>
        <w:pStyle w:val="ListBullet"/>
      </w:pPr>
      <w:r>
        <w:t>Use pre-training baseline and post-training reassessment to measure change.</w:t>
      </w:r>
    </w:p>
    <w:p>
      <w:pPr>
        <w:pStyle w:val="ListBullet"/>
      </w:pPr>
      <w:r>
        <w:t>Later pilot data should be used to recalibrate scenario difficulty and score weights.</w:t>
      </w:r>
    </w:p>
    <w:p>
      <w:pPr>
        <w:pStyle w:val="Heading1"/>
      </w:pPr>
      <w:r>
        <w:t>26. Reporting and Evaluation Metrics</w:t>
      </w:r>
    </w:p>
    <w:p>
      <w:pPr>
        <w:pStyle w:val="ListBullet"/>
      </w:pPr>
      <w:r>
        <w:t>Completion rate.</w:t>
      </w:r>
    </w:p>
    <w:p>
      <w:pPr>
        <w:pStyle w:val="ListBullet"/>
      </w:pPr>
      <w:r>
        <w:t>Scenario accuracy and decision-quality score.</w:t>
      </w:r>
    </w:p>
    <w:p>
      <w:pPr>
        <w:pStyle w:val="ListBullet"/>
      </w:pPr>
      <w:r>
        <w:t>False-positive rate: genuine items incorrectly treated as malicious.</w:t>
      </w:r>
    </w:p>
    <w:p>
      <w:pPr>
        <w:pStyle w:val="ListBullet"/>
      </w:pPr>
      <w:r>
        <w:t>False-negative rate: malicious items incorrectly trusted.</w:t>
      </w:r>
    </w:p>
    <w:p>
      <w:pPr>
        <w:pStyle w:val="ListBullet"/>
      </w:pPr>
      <w:r>
        <w:t>Verification rate.</w:t>
      </w:r>
    </w:p>
    <w:p>
      <w:pPr>
        <w:pStyle w:val="ListBullet"/>
      </w:pPr>
      <w:r>
        <w:t>Report/block rate.</w:t>
      </w:r>
    </w:p>
    <w:p>
      <w:pPr>
        <w:pStyle w:val="ListBullet"/>
      </w:pPr>
      <w:r>
        <w:t>Critical compromise-action rate.</w:t>
      </w:r>
    </w:p>
    <w:p>
      <w:pPr>
        <w:pStyle w:val="ListBullet"/>
      </w:pPr>
      <w:r>
        <w:t>Time-to-detection/time-to-safe-decision.</w:t>
      </w:r>
    </w:p>
    <w:p>
      <w:pPr>
        <w:pStyle w:val="ListBullet"/>
      </w:pPr>
      <w:r>
        <w:t>Difficulty level reached.</w:t>
      </w:r>
    </w:p>
    <w:p>
      <w:pPr>
        <w:pStyle w:val="ListBullet"/>
      </w:pPr>
      <w:r>
        <w:t>Module score and overall HCRS.</w:t>
      </w:r>
    </w:p>
    <w:p>
      <w:pPr>
        <w:pStyle w:val="ListBullet"/>
      </w:pPr>
      <w:r>
        <w:t>Baseline-to-reassessment improvement.</w:t>
      </w:r>
    </w:p>
    <w:p>
      <w:pPr>
        <w:pStyle w:val="ListBullet"/>
      </w:pPr>
      <w:r>
        <w:t>Scenario-level pass rate and discrimination.</w:t>
      </w:r>
    </w:p>
    <w:p>
      <w:pPr>
        <w:pStyle w:val="Heading1"/>
      </w:pPr>
      <w:r>
        <w:t>27. Development Phases and Deliverables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7"/>
              </w:rPr>
              <w:t>Phase</w:t>
            </w:r>
          </w:p>
        </w:tc>
        <w:tc>
          <w:tcPr>
            <w:tcW w:type="dxa" w:w="3389"/>
            <w:vAlign w:val="center"/>
            <w:shd w:fill="2F5597"/>
          </w:tcPr>
          <w:p>
            <w:r/>
            <w:r>
              <w:rPr>
                <w:rFonts w:ascii="Aptos" w:hAnsi="Aptos"/>
                <w:b/>
                <w:color w:val="FFFFFF"/>
                <w:sz w:val="17"/>
              </w:rPr>
              <w:t>Scope</w:t>
            </w:r>
          </w:p>
        </w:tc>
        <w:tc>
          <w:tcPr>
            <w:tcW w:type="dxa" w:w="3389"/>
            <w:vAlign w:val="center"/>
            <w:shd w:fill="2F5597"/>
          </w:tcPr>
          <w:p>
            <w:r/>
            <w:r>
              <w:rPr>
                <w:rFonts w:ascii="Aptos" w:hAnsi="Aptos"/>
                <w:b/>
                <w:color w:val="FFFFFF"/>
                <w:sz w:val="17"/>
              </w:rPr>
              <w:t>Key Deliverables</w:t>
            </w:r>
          </w:p>
        </w:tc>
      </w:tr>
      <w:tr>
        <w:tc>
          <w:tcPr>
            <w:tcW w:type="dxa" w:w="3389"/>
            <w:vAlign w:val="center"/>
          </w:tcPr>
          <w:p>
            <w:r/>
            <w:r>
              <w:rPr>
                <w:rFonts w:ascii="Aptos" w:hAnsi="Aptos"/>
                <w:b w:val="0"/>
                <w:sz w:val="17"/>
              </w:rPr>
              <w:t>0 - Discovery &amp; Freeze</w:t>
            </w:r>
          </w:p>
        </w:tc>
        <w:tc>
          <w:tcPr>
            <w:tcW w:type="dxa" w:w="3389"/>
            <w:vAlign w:val="center"/>
          </w:tcPr>
          <w:p>
            <w:r/>
            <w:r>
              <w:rPr>
                <w:rFonts w:ascii="Aptos" w:hAnsi="Aptos"/>
                <w:b w:val="0"/>
                <w:sz w:val="17"/>
              </w:rPr>
              <w:t>Requirement workshops, UX flow, deployment constraints, content governance.</w:t>
            </w:r>
          </w:p>
        </w:tc>
        <w:tc>
          <w:tcPr>
            <w:tcW w:type="dxa" w:w="3389"/>
            <w:vAlign w:val="center"/>
          </w:tcPr>
          <w:p>
            <w:r/>
            <w:r>
              <w:rPr>
                <w:rFonts w:ascii="Aptos" w:hAnsi="Aptos"/>
                <w:b w:val="0"/>
                <w:sz w:val="17"/>
              </w:rPr>
              <w:t>Final SRS, wireframes, architecture, project plan, acceptance plan.</w:t>
            </w:r>
          </w:p>
        </w:tc>
      </w:tr>
      <w:tr>
        <w:tc>
          <w:tcPr>
            <w:tcW w:type="dxa" w:w="3389"/>
            <w:vAlign w:val="center"/>
            <w:shd w:fill="F3F6FA"/>
          </w:tcPr>
          <w:p>
            <w:r/>
            <w:r>
              <w:rPr>
                <w:rFonts w:ascii="Aptos" w:hAnsi="Aptos"/>
                <w:b w:val="0"/>
                <w:sz w:val="17"/>
              </w:rPr>
              <w:t>1 - UX &amp; Scenario Framework</w:t>
            </w:r>
          </w:p>
        </w:tc>
        <w:tc>
          <w:tcPr>
            <w:tcW w:type="dxa" w:w="3389"/>
            <w:vAlign w:val="center"/>
            <w:shd w:fill="F3F6FA"/>
          </w:tcPr>
          <w:p>
            <w:r/>
            <w:r>
              <w:rPr>
                <w:rFonts w:ascii="Aptos" w:hAnsi="Aptos"/>
                <w:b w:val="0"/>
                <w:sz w:val="17"/>
              </w:rPr>
              <w:t>Dashboard, four app interaction designs, scenario schema, content templates.</w:t>
            </w:r>
          </w:p>
        </w:tc>
        <w:tc>
          <w:tcPr>
            <w:tcW w:type="dxa" w:w="3389"/>
            <w:vAlign w:val="center"/>
            <w:shd w:fill="F3F6FA"/>
          </w:tcPr>
          <w:p>
            <w:r/>
            <w:r>
              <w:rPr>
                <w:rFonts w:ascii="Aptos" w:hAnsi="Aptos"/>
                <w:b w:val="0"/>
                <w:sz w:val="17"/>
              </w:rPr>
              <w:t>Clickable prototype, design system, approved scenario template.</w:t>
            </w:r>
          </w:p>
        </w:tc>
      </w:tr>
      <w:tr>
        <w:tc>
          <w:tcPr>
            <w:tcW w:type="dxa" w:w="3389"/>
            <w:vAlign w:val="center"/>
          </w:tcPr>
          <w:p>
            <w:r/>
            <w:r>
              <w:rPr>
                <w:rFonts w:ascii="Aptos" w:hAnsi="Aptos"/>
                <w:b w:val="0"/>
                <w:sz w:val="17"/>
              </w:rPr>
              <w:t>2 - Core Platform</w:t>
            </w:r>
          </w:p>
        </w:tc>
        <w:tc>
          <w:tcPr>
            <w:tcW w:type="dxa" w:w="3389"/>
            <w:vAlign w:val="center"/>
          </w:tcPr>
          <w:p>
            <w:r/>
            <w:r>
              <w:rPr>
                <w:rFonts w:ascii="Aptos" w:hAnsi="Aptos"/>
                <w:b w:val="0"/>
                <w:sz w:val="17"/>
              </w:rPr>
              <w:t>Authentication, dashboard, backend, database, sessions, scenario engine.</w:t>
            </w:r>
          </w:p>
        </w:tc>
        <w:tc>
          <w:tcPr>
            <w:tcW w:type="dxa" w:w="3389"/>
            <w:vAlign w:val="center"/>
          </w:tcPr>
          <w:p>
            <w:r/>
            <w:r>
              <w:rPr>
                <w:rFonts w:ascii="Aptos" w:hAnsi="Aptos"/>
                <w:b w:val="0"/>
                <w:sz w:val="17"/>
              </w:rPr>
              <w:t>Working platform skeleton and APIs.</w:t>
            </w:r>
          </w:p>
        </w:tc>
      </w:tr>
      <w:tr>
        <w:tc>
          <w:tcPr>
            <w:tcW w:type="dxa" w:w="3389"/>
            <w:vAlign w:val="center"/>
            <w:shd w:fill="F3F6FA"/>
          </w:tcPr>
          <w:p>
            <w:r/>
            <w:r>
              <w:rPr>
                <w:rFonts w:ascii="Aptos" w:hAnsi="Aptos"/>
                <w:b w:val="0"/>
                <w:sz w:val="17"/>
              </w:rPr>
              <w:t>3 - Four Simulation Modules</w:t>
            </w:r>
          </w:p>
        </w:tc>
        <w:tc>
          <w:tcPr>
            <w:tcW w:type="dxa" w:w="3389"/>
            <w:vAlign w:val="center"/>
            <w:shd w:fill="F3F6FA"/>
          </w:tcPr>
          <w:p>
            <w:r/>
            <w:r>
              <w:rPr>
                <w:rFonts w:ascii="Aptos" w:hAnsi="Aptos"/>
                <w:b w:val="0"/>
                <w:sz w:val="17"/>
              </w:rPr>
              <w:t>Email, SMS, Messaging, Social Media simulations.</w:t>
            </w:r>
          </w:p>
        </w:tc>
        <w:tc>
          <w:tcPr>
            <w:tcW w:type="dxa" w:w="3389"/>
            <w:vAlign w:val="center"/>
            <w:shd w:fill="F3F6FA"/>
          </w:tcPr>
          <w:p>
            <w:r/>
            <w:r>
              <w:rPr>
                <w:rFonts w:ascii="Aptos" w:hAnsi="Aptos"/>
                <w:b w:val="0"/>
                <w:sz w:val="17"/>
              </w:rPr>
              <w:t>Functional modules with safe interactions.</w:t>
            </w:r>
          </w:p>
        </w:tc>
      </w:tr>
      <w:tr>
        <w:tc>
          <w:tcPr>
            <w:tcW w:type="dxa" w:w="3389"/>
            <w:vAlign w:val="center"/>
          </w:tcPr>
          <w:p>
            <w:r/>
            <w:r>
              <w:rPr>
                <w:rFonts w:ascii="Aptos" w:hAnsi="Aptos"/>
                <w:b w:val="0"/>
                <w:sz w:val="17"/>
              </w:rPr>
              <w:t>4 - Telemetry &amp; Scoring</w:t>
            </w:r>
          </w:p>
        </w:tc>
        <w:tc>
          <w:tcPr>
            <w:tcW w:type="dxa" w:w="3389"/>
            <w:vAlign w:val="center"/>
          </w:tcPr>
          <w:p>
            <w:r/>
            <w:r>
              <w:rPr>
                <w:rFonts w:ascii="Aptos" w:hAnsi="Aptos"/>
                <w:b w:val="0"/>
                <w:sz w:val="17"/>
              </w:rPr>
              <w:t>Event pipeline, rule engine, adaptive difficulty, scorecard.</w:t>
            </w:r>
          </w:p>
        </w:tc>
        <w:tc>
          <w:tcPr>
            <w:tcW w:type="dxa" w:w="3389"/>
            <w:vAlign w:val="center"/>
          </w:tcPr>
          <w:p>
            <w:r/>
            <w:r>
              <w:rPr>
                <w:rFonts w:ascii="Aptos" w:hAnsi="Aptos"/>
                <w:b w:val="0"/>
                <w:sz w:val="17"/>
              </w:rPr>
              <w:t>End-to-end assessment and explanations.</w:t>
            </w:r>
          </w:p>
        </w:tc>
      </w:tr>
      <w:tr>
        <w:tc>
          <w:tcPr>
            <w:tcW w:type="dxa" w:w="3389"/>
            <w:vAlign w:val="center"/>
            <w:shd w:fill="F3F6FA"/>
          </w:tcPr>
          <w:p>
            <w:r/>
            <w:r>
              <w:rPr>
                <w:rFonts w:ascii="Aptos" w:hAnsi="Aptos"/>
                <w:b w:val="0"/>
                <w:sz w:val="17"/>
              </w:rPr>
              <w:t>5 - Admin &amp; Analytics</w:t>
            </w:r>
          </w:p>
        </w:tc>
        <w:tc>
          <w:tcPr>
            <w:tcW w:type="dxa" w:w="3389"/>
            <w:vAlign w:val="center"/>
            <w:shd w:fill="F3F6FA"/>
          </w:tcPr>
          <w:p>
            <w:r/>
            <w:r>
              <w:rPr>
                <w:rFonts w:ascii="Aptos" w:hAnsi="Aptos"/>
                <w:b w:val="0"/>
                <w:sz w:val="17"/>
              </w:rPr>
              <w:t>Scenario authoring, campaign config, dashboards, exports.</w:t>
            </w:r>
          </w:p>
        </w:tc>
        <w:tc>
          <w:tcPr>
            <w:tcW w:type="dxa" w:w="3389"/>
            <w:vAlign w:val="center"/>
            <w:shd w:fill="F3F6FA"/>
          </w:tcPr>
          <w:p>
            <w:r/>
            <w:r>
              <w:rPr>
                <w:rFonts w:ascii="Aptos" w:hAnsi="Aptos"/>
                <w:b w:val="0"/>
                <w:sz w:val="17"/>
              </w:rPr>
              <w:t>Administrator portal.</w:t>
            </w:r>
          </w:p>
        </w:tc>
      </w:tr>
      <w:tr>
        <w:tc>
          <w:tcPr>
            <w:tcW w:type="dxa" w:w="3389"/>
            <w:vAlign w:val="center"/>
          </w:tcPr>
          <w:p>
            <w:r/>
            <w:r>
              <w:rPr>
                <w:rFonts w:ascii="Aptos" w:hAnsi="Aptos"/>
                <w:b w:val="0"/>
                <w:sz w:val="17"/>
              </w:rPr>
              <w:t>6 - Content Population</w:t>
            </w:r>
          </w:p>
        </w:tc>
        <w:tc>
          <w:tcPr>
            <w:tcW w:type="dxa" w:w="3389"/>
            <w:vAlign w:val="center"/>
          </w:tcPr>
          <w:p>
            <w:r/>
            <w:r>
              <w:rPr>
                <w:rFonts w:ascii="Aptos" w:hAnsi="Aptos"/>
                <w:b w:val="0"/>
                <w:sz w:val="17"/>
              </w:rPr>
              <w:t>Initial scenario bank and mapped microlearning.</w:t>
            </w:r>
          </w:p>
        </w:tc>
        <w:tc>
          <w:tcPr>
            <w:tcW w:type="dxa" w:w="3389"/>
            <w:vAlign w:val="center"/>
          </w:tcPr>
          <w:p>
            <w:r/>
            <w:r>
              <w:rPr>
                <w:rFonts w:ascii="Aptos" w:hAnsi="Aptos"/>
                <w:b w:val="0"/>
                <w:sz w:val="17"/>
              </w:rPr>
              <w:t>Approved scenario library and training content.</w:t>
            </w:r>
          </w:p>
        </w:tc>
      </w:tr>
      <w:tr>
        <w:tc>
          <w:tcPr>
            <w:tcW w:type="dxa" w:w="3389"/>
            <w:vAlign w:val="center"/>
            <w:shd w:fill="F3F6FA"/>
          </w:tcPr>
          <w:p>
            <w:r/>
            <w:r>
              <w:rPr>
                <w:rFonts w:ascii="Aptos" w:hAnsi="Aptos"/>
                <w:b w:val="0"/>
                <w:sz w:val="17"/>
              </w:rPr>
              <w:t>7 - QA &amp; Security</w:t>
            </w:r>
          </w:p>
        </w:tc>
        <w:tc>
          <w:tcPr>
            <w:tcW w:type="dxa" w:w="3389"/>
            <w:vAlign w:val="center"/>
            <w:shd w:fill="F3F6FA"/>
          </w:tcPr>
          <w:p>
            <w:r/>
            <w:r>
              <w:rPr>
                <w:rFonts w:ascii="Aptos" w:hAnsi="Aptos"/>
                <w:b w:val="0"/>
                <w:sz w:val="17"/>
              </w:rPr>
              <w:t>Functional, usability, security, performance and recovery testing.</w:t>
            </w:r>
          </w:p>
        </w:tc>
        <w:tc>
          <w:tcPr>
            <w:tcW w:type="dxa" w:w="3389"/>
            <w:vAlign w:val="center"/>
            <w:shd w:fill="F3F6FA"/>
          </w:tcPr>
          <w:p>
            <w:r/>
            <w:r>
              <w:rPr>
                <w:rFonts w:ascii="Aptos" w:hAnsi="Aptos"/>
                <w:b w:val="0"/>
                <w:sz w:val="17"/>
              </w:rPr>
              <w:t>Test reports, vulnerability closure, UAT build.</w:t>
            </w:r>
          </w:p>
        </w:tc>
      </w:tr>
      <w:tr>
        <w:tc>
          <w:tcPr>
            <w:tcW w:type="dxa" w:w="3389"/>
            <w:vAlign w:val="center"/>
          </w:tcPr>
          <w:p>
            <w:r/>
            <w:r>
              <w:rPr>
                <w:rFonts w:ascii="Aptos" w:hAnsi="Aptos"/>
                <w:b w:val="0"/>
                <w:sz w:val="17"/>
              </w:rPr>
              <w:t>8 - Pilot &amp; Calibration</w:t>
            </w:r>
          </w:p>
        </w:tc>
        <w:tc>
          <w:tcPr>
            <w:tcW w:type="dxa" w:w="3389"/>
            <w:vAlign w:val="center"/>
          </w:tcPr>
          <w:p>
            <w:r/>
            <w:r>
              <w:rPr>
                <w:rFonts w:ascii="Aptos" w:hAnsi="Aptos"/>
                <w:b w:val="0"/>
                <w:sz w:val="17"/>
              </w:rPr>
              <w:t>Pilot users, scoring review, scenario difficulty calibration.</w:t>
            </w:r>
          </w:p>
        </w:tc>
        <w:tc>
          <w:tcPr>
            <w:tcW w:type="dxa" w:w="3389"/>
            <w:vAlign w:val="center"/>
          </w:tcPr>
          <w:p>
            <w:r/>
            <w:r>
              <w:rPr>
                <w:rFonts w:ascii="Aptos" w:hAnsi="Aptos"/>
                <w:b w:val="0"/>
                <w:sz w:val="17"/>
              </w:rPr>
              <w:t>Calibration report and revised weights.</w:t>
            </w:r>
          </w:p>
        </w:tc>
      </w:tr>
      <w:tr>
        <w:tc>
          <w:tcPr>
            <w:tcW w:type="dxa" w:w="3389"/>
            <w:vAlign w:val="center"/>
            <w:shd w:fill="F3F6FA"/>
          </w:tcPr>
          <w:p>
            <w:r/>
            <w:r>
              <w:rPr>
                <w:rFonts w:ascii="Aptos" w:hAnsi="Aptos"/>
                <w:b w:val="0"/>
                <w:sz w:val="17"/>
              </w:rPr>
              <w:t>9 - Deployment &amp; Handover</w:t>
            </w:r>
          </w:p>
        </w:tc>
        <w:tc>
          <w:tcPr>
            <w:tcW w:type="dxa" w:w="3389"/>
            <w:vAlign w:val="center"/>
            <w:shd w:fill="F3F6FA"/>
          </w:tcPr>
          <w:p>
            <w:r/>
            <w:r>
              <w:rPr>
                <w:rFonts w:ascii="Aptos" w:hAnsi="Aptos"/>
                <w:b w:val="0"/>
                <w:sz w:val="17"/>
              </w:rPr>
              <w:t>Production/on-prem deployment, documentation, training.</w:t>
            </w:r>
          </w:p>
        </w:tc>
        <w:tc>
          <w:tcPr>
            <w:tcW w:type="dxa" w:w="3389"/>
            <w:vAlign w:val="center"/>
            <w:shd w:fill="F3F6FA"/>
          </w:tcPr>
          <w:p>
            <w:r/>
            <w:r>
              <w:rPr>
                <w:rFonts w:ascii="Aptos" w:hAnsi="Aptos"/>
                <w:b w:val="0"/>
                <w:sz w:val="17"/>
              </w:rPr>
              <w:t>Source code, deployment package, manuals, training, warranty/support plan.</w:t>
            </w:r>
          </w:p>
        </w:tc>
      </w:tr>
    </w:tbl>
    <w:p/>
    <w:p>
      <w:pPr>
        <w:pStyle w:val="Heading1"/>
      </w:pPr>
      <w:r>
        <w:t>28. Testing Requirements</w:t>
      </w:r>
    </w:p>
    <w:p>
      <w:pPr>
        <w:pStyle w:val="ListBullet"/>
      </w:pPr>
      <w:r>
        <w:t>Unit tests for scoring, adaptive logic and critical backend services.</w:t>
      </w:r>
    </w:p>
    <w:p>
      <w:pPr>
        <w:pStyle w:val="ListBullet"/>
      </w:pPr>
      <w:r>
        <w:t>Integration tests for frontend-backend-database flows.</w:t>
      </w:r>
    </w:p>
    <w:p>
      <w:pPr>
        <w:pStyle w:val="ListBullet"/>
      </w:pPr>
      <w:r>
        <w:t>End-to-end tests for every scenario action path.</w:t>
      </w:r>
    </w:p>
    <w:p>
      <w:pPr>
        <w:pStyle w:val="ListBullet"/>
      </w:pPr>
      <w:r>
        <w:t>Regression tests for scenario authoring/version changes.</w:t>
      </w:r>
    </w:p>
    <w:p>
      <w:pPr>
        <w:pStyle w:val="ListBullet"/>
      </w:pPr>
      <w:r>
        <w:t>Role/authorization tests.</w:t>
      </w:r>
    </w:p>
    <w:p>
      <w:pPr>
        <w:pStyle w:val="ListBullet"/>
      </w:pPr>
      <w:r>
        <w:t>Security testing including input validation, authentication, authorization and common web/API vulnerabilities.</w:t>
      </w:r>
    </w:p>
    <w:p>
      <w:pPr>
        <w:pStyle w:val="ListBullet"/>
      </w:pPr>
      <w:r>
        <w:t>Performance/load test against agreed concurrent-user target.</w:t>
      </w:r>
    </w:p>
    <w:p>
      <w:pPr>
        <w:pStyle w:val="ListBullet"/>
      </w:pPr>
      <w:r>
        <w:t>Backup and restore test.</w:t>
      </w:r>
    </w:p>
    <w:p>
      <w:pPr>
        <w:pStyle w:val="ListBullet"/>
      </w:pPr>
      <w:r>
        <w:t>Browser/device compatibility testing.</w:t>
      </w:r>
    </w:p>
    <w:p>
      <w:pPr>
        <w:pStyle w:val="ListBullet"/>
      </w:pPr>
      <w:r>
        <w:t>Usability pilot to identify unrealistic UI cues or confusing actions.</w:t>
      </w:r>
    </w:p>
    <w:p>
      <w:pPr>
        <w:pStyle w:val="ListBullet"/>
      </w:pPr>
      <w:r>
        <w:t>Scoring validation using known test cases where expected score is predetermined.</w:t>
      </w:r>
    </w:p>
    <w:p>
      <w:pPr>
        <w:pStyle w:val="Heading1"/>
      </w:pPr>
      <w:r>
        <w:t>29. Acceptance Criteria</w:t>
      </w:r>
    </w:p>
    <w:p>
      <w:pPr>
        <w:pStyle w:val="Requirement"/>
      </w:pPr>
      <w:r>
        <w:rPr>
          <w:b/>
        </w:rPr>
        <w:t xml:space="preserve">AC-01: </w:t>
      </w:r>
      <w:r>
        <w:t>A user can authenticate and reach the four-application dashboard.</w:t>
      </w:r>
    </w:p>
    <w:p>
      <w:pPr>
        <w:pStyle w:val="Requirement"/>
      </w:pPr>
      <w:r>
        <w:rPr>
          <w:b/>
        </w:rPr>
        <w:t xml:space="preserve">AC-02: </w:t>
      </w:r>
      <w:r>
        <w:t>All four modules are functional and independently selectable.</w:t>
      </w:r>
    </w:p>
    <w:p>
      <w:pPr>
        <w:pStyle w:val="Requirement"/>
      </w:pPr>
      <w:r>
        <w:rPr>
          <w:b/>
        </w:rPr>
        <w:t xml:space="preserve">AC-03: </w:t>
      </w:r>
      <w:r>
        <w:t>A user cannot finish the full assessment without completing all mandatory modules.</w:t>
      </w:r>
    </w:p>
    <w:p>
      <w:pPr>
        <w:pStyle w:val="Requirement"/>
      </w:pPr>
      <w:r>
        <w:rPr>
          <w:b/>
        </w:rPr>
        <w:t xml:space="preserve">AC-04: </w:t>
      </w:r>
      <w:r>
        <w:t>Each module can deliver at least 20 scored scenarios from a larger configurable scenario bank.</w:t>
      </w:r>
    </w:p>
    <w:p>
      <w:pPr>
        <w:pStyle w:val="Requirement"/>
      </w:pPr>
      <w:r>
        <w:rPr>
          <w:b/>
        </w:rPr>
        <w:t xml:space="preserve">AC-05: </w:t>
      </w:r>
      <w:r>
        <w:t>Genuine, malicious and ambiguous scenarios can be configured and mixed.</w:t>
      </w:r>
    </w:p>
    <w:p>
      <w:pPr>
        <w:pStyle w:val="Requirement"/>
      </w:pPr>
      <w:r>
        <w:rPr>
          <w:b/>
        </w:rPr>
        <w:t xml:space="preserve">AC-06: </w:t>
      </w:r>
      <w:r>
        <w:t>Every scored scenario has a valid terminal/completion action.</w:t>
      </w:r>
    </w:p>
    <w:p>
      <w:pPr>
        <w:pStyle w:val="Requirement"/>
      </w:pPr>
      <w:r>
        <w:rPr>
          <w:b/>
        </w:rPr>
        <w:t xml:space="preserve">AC-07: </w:t>
      </w:r>
      <w:r>
        <w:t>Adaptive difficulty demonstrably changes scenario selection based on configured performance rules.</w:t>
      </w:r>
    </w:p>
    <w:p>
      <w:pPr>
        <w:pStyle w:val="Requirement"/>
      </w:pPr>
      <w:r>
        <w:rPr>
          <w:b/>
        </w:rPr>
        <w:t xml:space="preserve">AC-08: </w:t>
      </w:r>
      <w:r>
        <w:t>Telemetry reconstructs the ordered decision trail for each scenario.</w:t>
      </w:r>
    </w:p>
    <w:p>
      <w:pPr>
        <w:pStyle w:val="Requirement"/>
      </w:pPr>
      <w:r>
        <w:rPr>
          <w:b/>
        </w:rPr>
        <w:t xml:space="preserve">AC-09: </w:t>
      </w:r>
      <w:r>
        <w:t>Scoring distinguishes final outcome, verification behaviour and risky intermediate actions.</w:t>
      </w:r>
    </w:p>
    <w:p>
      <w:pPr>
        <w:pStyle w:val="Requirement"/>
      </w:pPr>
      <w:r>
        <w:rPr>
          <w:b/>
        </w:rPr>
        <w:t xml:space="preserve">AC-10: </w:t>
      </w:r>
      <w:r>
        <w:t>No real credentials/OTPs/payment data are required or stored.</w:t>
      </w:r>
    </w:p>
    <w:p>
      <w:pPr>
        <w:pStyle w:val="Requirement"/>
      </w:pPr>
      <w:r>
        <w:rPr>
          <w:b/>
        </w:rPr>
        <w:t xml:space="preserve">AC-11: </w:t>
      </w:r>
      <w:r>
        <w:t>The scorecard displays module-level and overall risk metrics with explanations.</w:t>
      </w:r>
    </w:p>
    <w:p>
      <w:pPr>
        <w:pStyle w:val="Requirement"/>
      </w:pPr>
      <w:r>
        <w:rPr>
          <w:b/>
        </w:rPr>
        <w:t xml:space="preserve">AC-12: </w:t>
      </w:r>
      <w:r>
        <w:t>Administrator can create/edit/version scenarios without source-code changes.</w:t>
      </w:r>
    </w:p>
    <w:p>
      <w:pPr>
        <w:pStyle w:val="Requirement"/>
      </w:pPr>
      <w:r>
        <w:rPr>
          <w:b/>
        </w:rPr>
        <w:t xml:space="preserve">AC-13: </w:t>
      </w:r>
      <w:r>
        <w:t>Administrator can configure assessment and scoring parameters.</w:t>
      </w:r>
    </w:p>
    <w:p>
      <w:pPr>
        <w:pStyle w:val="Requirement"/>
      </w:pPr>
      <w:r>
        <w:rPr>
          <w:b/>
        </w:rPr>
        <w:t xml:space="preserve">AC-14: </w:t>
      </w:r>
      <w:r>
        <w:t>Role permissions prevent unauthorized data access.</w:t>
      </w:r>
    </w:p>
    <w:p>
      <w:pPr>
        <w:pStyle w:val="Requirement"/>
      </w:pPr>
      <w:r>
        <w:rPr>
          <w:b/>
        </w:rPr>
        <w:t xml:space="preserve">AC-15: </w:t>
      </w:r>
      <w:r>
        <w:t>All critical/high security findings identified during agreed testing are resolved before final acceptance.</w:t>
      </w:r>
    </w:p>
    <w:p>
      <w:pPr>
        <w:pStyle w:val="Requirement"/>
      </w:pPr>
      <w:r>
        <w:rPr>
          <w:b/>
        </w:rPr>
        <w:t xml:space="preserve">AC-16: </w:t>
      </w:r>
      <w:r>
        <w:t>Source code, database schema, deployment documentation, API documentation and administrator/user guides are handed over.</w:t>
      </w:r>
    </w:p>
    <w:p>
      <w:pPr>
        <w:pStyle w:val="Heading1"/>
      </w:pPr>
      <w:r>
        <w:t>30. Vendor Handover Requirements</w:t>
      </w:r>
    </w:p>
    <w:p>
      <w:pPr>
        <w:pStyle w:val="ListBullet"/>
      </w:pPr>
      <w:r>
        <w:t>Complete source code and repository history as contractually agreed.</w:t>
      </w:r>
    </w:p>
    <w:p>
      <w:pPr>
        <w:pStyle w:val="ListBullet"/>
      </w:pPr>
      <w:r>
        <w:t>Build/deployment instructions and environment configuration guide.</w:t>
      </w:r>
    </w:p>
    <w:p>
      <w:pPr>
        <w:pStyle w:val="ListBullet"/>
      </w:pPr>
      <w:r>
        <w:t>Database schema and migration scripts.</w:t>
      </w:r>
    </w:p>
    <w:p>
      <w:pPr>
        <w:pStyle w:val="ListBullet"/>
      </w:pPr>
      <w:r>
        <w:t>API specification/documentation.</w:t>
      </w:r>
    </w:p>
    <w:p>
      <w:pPr>
        <w:pStyle w:val="ListBullet"/>
      </w:pPr>
      <w:r>
        <w:t>Architecture diagram and data-flow diagram.</w:t>
      </w:r>
    </w:p>
    <w:p>
      <w:pPr>
        <w:pStyle w:val="ListBullet"/>
      </w:pPr>
      <w:r>
        <w:t>Scenario authoring guide and content schema.</w:t>
      </w:r>
    </w:p>
    <w:p>
      <w:pPr>
        <w:pStyle w:val="ListBullet"/>
      </w:pPr>
      <w:r>
        <w:t>Scoring/adaptive-engine configuration guide.</w:t>
      </w:r>
    </w:p>
    <w:p>
      <w:pPr>
        <w:pStyle w:val="ListBullet"/>
      </w:pPr>
      <w:r>
        <w:t>Administrator manual and user guide.</w:t>
      </w:r>
    </w:p>
    <w:p>
      <w:pPr>
        <w:pStyle w:val="ListBullet"/>
      </w:pPr>
      <w:r>
        <w:t>Test cases and final QA/security reports.</w:t>
      </w:r>
    </w:p>
    <w:p>
      <w:pPr>
        <w:pStyle w:val="ListBullet"/>
      </w:pPr>
      <w:r>
        <w:t>Third-party dependency/license inventory.</w:t>
      </w:r>
    </w:p>
    <w:p>
      <w:pPr>
        <w:pStyle w:val="ListBullet"/>
      </w:pPr>
      <w:r>
        <w:t>Backup/restore and disaster-recovery instructions.</w:t>
      </w:r>
    </w:p>
    <w:p>
      <w:pPr>
        <w:pStyle w:val="ListBullet"/>
      </w:pPr>
      <w:r>
        <w:t>Knowledge-transfer sessions for designated maintainers.</w:t>
      </w:r>
    </w:p>
    <w:p>
      <w:pPr>
        <w:pStyle w:val="ListBullet"/>
      </w:pPr>
      <w:r>
        <w:t>Defined warranty/bug-fix period and optional AMC/support proposal.</w:t>
      </w:r>
    </w:p>
    <w:p>
      <w:pPr>
        <w:pStyle w:val="Heading1"/>
      </w:pPr>
      <w:r>
        <w:t>31. Future Enhancements (Phase II/III)</w:t>
      </w:r>
    </w:p>
    <w:p>
      <w:pPr>
        <w:pStyle w:val="ListBullet"/>
      </w:pPr>
      <w:r>
        <w:t>LLM-driven conversational adversaries for dynamic chat scenarios.</w:t>
      </w:r>
    </w:p>
    <w:p>
      <w:pPr>
        <w:pStyle w:val="ListBullet"/>
      </w:pPr>
      <w:r>
        <w:t>Adaptive attacker personas that respond to user behaviour.</w:t>
      </w:r>
    </w:p>
    <w:p>
      <w:pPr>
        <w:pStyle w:val="ListBullet"/>
      </w:pPr>
      <w:r>
        <w:t>Multi-stage cross-channel attack chains, e.g., Email → Messaging → simulated call.</w:t>
      </w:r>
    </w:p>
    <w:p>
      <w:pPr>
        <w:pStyle w:val="ListBullet"/>
      </w:pPr>
      <w:r>
        <w:t>Consented simulated vishing, AI voice or synthetic-media/deepfake scenarios.</w:t>
      </w:r>
    </w:p>
    <w:p>
      <w:pPr>
        <w:pStyle w:val="ListBullet"/>
      </w:pPr>
      <w:r>
        <w:t>Role-based scenario personalization.</w:t>
      </w:r>
    </w:p>
    <w:p>
      <w:pPr>
        <w:pStyle w:val="ListBullet"/>
      </w:pPr>
      <w:r>
        <w:t>Multilingual/Hinglish scenario packs.</w:t>
      </w:r>
    </w:p>
    <w:p>
      <w:pPr>
        <w:pStyle w:val="ListBullet"/>
      </w:pPr>
      <w:r>
        <w:t>Threat-intelligence-assisted scenario updates.</w:t>
      </w:r>
    </w:p>
    <w:p>
      <w:pPr>
        <w:pStyle w:val="ListBullet"/>
      </w:pPr>
      <w:r>
        <w:t>Advanced psychometric/research validation of susceptibility metrics.</w:t>
      </w:r>
    </w:p>
    <w:p>
      <w:pPr>
        <w:pStyle w:val="ListBullet"/>
      </w:pPr>
      <w:r>
        <w:t>Organization-level risk benchmarking and cohort analytics.</w:t>
      </w:r>
    </w:p>
    <w:p>
      <w:pPr>
        <w:pStyle w:val="ListBullet"/>
      </w:pPr>
      <w:r>
        <w:t>SSO/IAM integration using OIDC/SAML or organizational directory.</w:t>
      </w:r>
    </w:p>
    <w:p>
      <w:pPr>
        <w:pStyle w:val="ListBullet"/>
      </w:pPr>
      <w:r>
        <w:t>SIEM integration for platform security events and reporting.</w:t>
      </w:r>
    </w:p>
    <w:p>
      <w:pPr>
        <w:pStyle w:val="ListBullet"/>
      </w:pPr>
      <w:r>
        <w:t>Mobile-native applications if later required.</w:t>
      </w:r>
    </w:p>
    <w:p>
      <w:pPr>
        <w:pStyle w:val="Heading1"/>
      </w:pPr>
      <w:r>
        <w:t>32. Open Items to Finalize with Vendor</w:t>
      </w:r>
    </w:p>
    <w:p>
      <w:r>
        <w:t>The following items do not block requirement understanding but should be frozen during the discovery phase because they affect cost, schedule or deployment architecture:</w:t>
      </w:r>
    </w:p>
    <w:p>
      <w:pPr>
        <w:pStyle w:val="ListBullet"/>
      </w:pPr>
      <w:r>
        <w:t>On-premises vs private cloud deployment and network isolation requirements.</w:t>
      </w:r>
    </w:p>
    <w:p>
      <w:pPr>
        <w:pStyle w:val="ListBullet"/>
      </w:pPr>
      <w:r>
        <w:t>Expected number of users and peak concurrent users.</w:t>
      </w:r>
    </w:p>
    <w:p>
      <w:pPr>
        <w:pStyle w:val="ListBullet"/>
      </w:pPr>
      <w:r>
        <w:t>Exact initial scenario-bank size per application.</w:t>
      </w:r>
    </w:p>
    <w:p>
      <w:pPr>
        <w:pStyle w:val="ListBullet"/>
      </w:pPr>
      <w:r>
        <w:t>Whether the first release requires mobile-phone-sized rendering or a fully responsive desktop web experience only.</w:t>
      </w:r>
    </w:p>
    <w:p>
      <w:pPr>
        <w:pStyle w:val="ListBullet"/>
      </w:pPr>
      <w:r>
        <w:t>Authentication method for Phase I and any SSO requirement.</w:t>
      </w:r>
    </w:p>
    <w:p>
      <w:pPr>
        <w:pStyle w:val="ListBullet"/>
      </w:pPr>
      <w:r>
        <w:t>Who authors/approves final scenario content: client, vendor or jointly.</w:t>
      </w:r>
    </w:p>
    <w:p>
      <w:pPr>
        <w:pStyle w:val="ListBullet"/>
      </w:pPr>
      <w:r>
        <w:t>Languages required at launch.</w:t>
      </w:r>
    </w:p>
    <w:p>
      <w:pPr>
        <w:pStyle w:val="ListBullet"/>
      </w:pPr>
      <w:r>
        <w:t>Report/export formats and organizational hierarchy.</w:t>
      </w:r>
    </w:p>
    <w:p>
      <w:pPr>
        <w:pStyle w:val="ListBullet"/>
      </w:pPr>
      <w:r>
        <w:t>Retention period and privacy policy.</w:t>
      </w:r>
    </w:p>
    <w:p>
      <w:pPr>
        <w:pStyle w:val="ListBullet"/>
      </w:pPr>
      <w:r>
        <w:t>Whether immediate feedback is enabled during training mode in addition to formal assessment mode.</w:t>
      </w:r>
    </w:p>
    <w:p>
      <w:pPr>
        <w:pStyle w:val="ListBullet"/>
      </w:pPr>
      <w:r>
        <w:t>Target project schedule, support period and source-code/IP ownership terms.</w:t>
      </w:r>
    </w:p>
    <w:p>
      <w:pPr>
        <w:pStyle w:val="Heading1"/>
      </w:pPr>
      <w:r>
        <w:t>33. Suggested Initial MVP vs Full Release</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MVP / Demonstration Build</w:t>
            </w:r>
          </w:p>
        </w:tc>
        <w:tc>
          <w:tcPr>
            <w:tcW w:type="dxa" w:w="5083"/>
            <w:vAlign w:val="center"/>
            <w:shd w:fill="2F5597"/>
          </w:tcPr>
          <w:p>
            <w:r/>
            <w:r>
              <w:rPr>
                <w:rFonts w:ascii="Aptos" w:hAnsi="Aptos"/>
                <w:b/>
                <w:color w:val="FFFFFF"/>
                <w:sz w:val="17"/>
              </w:rPr>
              <w:t>Full Vendor Release</w:t>
            </w:r>
          </w:p>
        </w:tc>
      </w:tr>
      <w:tr>
        <w:tc>
          <w:tcPr>
            <w:tcW w:type="dxa" w:w="5083"/>
            <w:vAlign w:val="center"/>
          </w:tcPr>
          <w:p>
            <w:r/>
            <w:r>
              <w:rPr>
                <w:rFonts w:ascii="Aptos" w:hAnsi="Aptos"/>
                <w:b w:val="0"/>
                <w:sz w:val="17"/>
              </w:rPr>
              <w:t>4 application shells</w:t>
            </w:r>
          </w:p>
        </w:tc>
        <w:tc>
          <w:tcPr>
            <w:tcW w:type="dxa" w:w="5083"/>
            <w:vAlign w:val="center"/>
          </w:tcPr>
          <w:p>
            <w:r/>
            <w:r>
              <w:rPr>
                <w:rFonts w:ascii="Aptos" w:hAnsi="Aptos"/>
                <w:b w:val="0"/>
                <w:sz w:val="17"/>
              </w:rPr>
              <w:t>Production-quality four application simulations</w:t>
            </w:r>
          </w:p>
        </w:tc>
      </w:tr>
      <w:tr>
        <w:tc>
          <w:tcPr>
            <w:tcW w:type="dxa" w:w="5083"/>
            <w:vAlign w:val="center"/>
            <w:shd w:fill="F3F6FA"/>
          </w:tcPr>
          <w:p>
            <w:r/>
            <w:r>
              <w:rPr>
                <w:rFonts w:ascii="Aptos" w:hAnsi="Aptos"/>
                <w:b w:val="0"/>
                <w:sz w:val="17"/>
              </w:rPr>
              <w:t>10-20 scenarios per module for demo</w:t>
            </w:r>
          </w:p>
        </w:tc>
        <w:tc>
          <w:tcPr>
            <w:tcW w:type="dxa" w:w="5083"/>
            <w:vAlign w:val="center"/>
            <w:shd w:fill="F3F6FA"/>
          </w:tcPr>
          <w:p>
            <w:r/>
            <w:r>
              <w:rPr>
                <w:rFonts w:ascii="Aptos" w:hAnsi="Aptos"/>
                <w:b w:val="0"/>
                <w:sz w:val="17"/>
              </w:rPr>
              <w:t>Larger managed scenario bank; minimum 20 delivered per module per assessment</w:t>
            </w:r>
          </w:p>
        </w:tc>
      </w:tr>
      <w:tr>
        <w:tc>
          <w:tcPr>
            <w:tcW w:type="dxa" w:w="5083"/>
            <w:vAlign w:val="center"/>
          </w:tcPr>
          <w:p>
            <w:r/>
            <w:r>
              <w:rPr>
                <w:rFonts w:ascii="Aptos" w:hAnsi="Aptos"/>
                <w:b w:val="0"/>
                <w:sz w:val="17"/>
              </w:rPr>
              <w:t>Rule-based scoring</w:t>
            </w:r>
          </w:p>
        </w:tc>
        <w:tc>
          <w:tcPr>
            <w:tcW w:type="dxa" w:w="5083"/>
            <w:vAlign w:val="center"/>
          </w:tcPr>
          <w:p>
            <w:r/>
            <w:r>
              <w:rPr>
                <w:rFonts w:ascii="Aptos" w:hAnsi="Aptos"/>
                <w:b w:val="0"/>
                <w:sz w:val="17"/>
              </w:rPr>
              <w:t>Configurable scoring + explainability + calibration</w:t>
            </w:r>
          </w:p>
        </w:tc>
      </w:tr>
      <w:tr>
        <w:tc>
          <w:tcPr>
            <w:tcW w:type="dxa" w:w="5083"/>
            <w:vAlign w:val="center"/>
            <w:shd w:fill="F3F6FA"/>
          </w:tcPr>
          <w:p>
            <w:r/>
            <w:r>
              <w:rPr>
                <w:rFonts w:ascii="Aptos" w:hAnsi="Aptos"/>
                <w:b w:val="0"/>
                <w:sz w:val="17"/>
              </w:rPr>
              <w:t>Basic telemetry</w:t>
            </w:r>
          </w:p>
        </w:tc>
        <w:tc>
          <w:tcPr>
            <w:tcW w:type="dxa" w:w="5083"/>
            <w:vAlign w:val="center"/>
            <w:shd w:fill="F3F6FA"/>
          </w:tcPr>
          <w:p>
            <w:r/>
            <w:r>
              <w:rPr>
                <w:rFonts w:ascii="Aptos" w:hAnsi="Aptos"/>
                <w:b w:val="0"/>
                <w:sz w:val="17"/>
              </w:rPr>
              <w:t>Full ordered decision trail</w:t>
            </w:r>
          </w:p>
        </w:tc>
      </w:tr>
      <w:tr>
        <w:tc>
          <w:tcPr>
            <w:tcW w:type="dxa" w:w="5083"/>
            <w:vAlign w:val="center"/>
          </w:tcPr>
          <w:p>
            <w:r/>
            <w:r>
              <w:rPr>
                <w:rFonts w:ascii="Aptos" w:hAnsi="Aptos"/>
                <w:b w:val="0"/>
                <w:sz w:val="17"/>
              </w:rPr>
              <w:t>Simple adaptive levels</w:t>
            </w:r>
          </w:p>
        </w:tc>
        <w:tc>
          <w:tcPr>
            <w:tcW w:type="dxa" w:w="5083"/>
            <w:vAlign w:val="center"/>
          </w:tcPr>
          <w:p>
            <w:r/>
            <w:r>
              <w:rPr>
                <w:rFonts w:ascii="Aptos" w:hAnsi="Aptos"/>
                <w:b w:val="0"/>
                <w:sz w:val="17"/>
              </w:rPr>
              <w:t>Configurable adaptive engine and content balancing</w:t>
            </w:r>
          </w:p>
        </w:tc>
      </w:tr>
      <w:tr>
        <w:tc>
          <w:tcPr>
            <w:tcW w:type="dxa" w:w="5083"/>
            <w:vAlign w:val="center"/>
            <w:shd w:fill="F3F6FA"/>
          </w:tcPr>
          <w:p>
            <w:r/>
            <w:r>
              <w:rPr>
                <w:rFonts w:ascii="Aptos" w:hAnsi="Aptos"/>
                <w:b w:val="0"/>
                <w:sz w:val="17"/>
              </w:rPr>
              <w:t>Basic user scorecard</w:t>
            </w:r>
          </w:p>
        </w:tc>
        <w:tc>
          <w:tcPr>
            <w:tcW w:type="dxa" w:w="5083"/>
            <w:vAlign w:val="center"/>
            <w:shd w:fill="F3F6FA"/>
          </w:tcPr>
          <w:p>
            <w:r/>
            <w:r>
              <w:rPr>
                <w:rFonts w:ascii="Aptos" w:hAnsi="Aptos"/>
                <w:b w:val="0"/>
                <w:sz w:val="17"/>
              </w:rPr>
              <w:t>User + admin analytics + reassessment trends</w:t>
            </w:r>
          </w:p>
        </w:tc>
      </w:tr>
      <w:tr>
        <w:tc>
          <w:tcPr>
            <w:tcW w:type="dxa" w:w="5083"/>
            <w:vAlign w:val="center"/>
          </w:tcPr>
          <w:p>
            <w:r/>
            <w:r>
              <w:rPr>
                <w:rFonts w:ascii="Aptos" w:hAnsi="Aptos"/>
                <w:b w:val="0"/>
                <w:sz w:val="17"/>
              </w:rPr>
              <w:t>Basic admin scenario loading</w:t>
            </w:r>
          </w:p>
        </w:tc>
        <w:tc>
          <w:tcPr>
            <w:tcW w:type="dxa" w:w="5083"/>
            <w:vAlign w:val="center"/>
          </w:tcPr>
          <w:p>
            <w:r/>
            <w:r>
              <w:rPr>
                <w:rFonts w:ascii="Aptos" w:hAnsi="Aptos"/>
                <w:b w:val="0"/>
                <w:sz w:val="17"/>
              </w:rPr>
              <w:t>Versioned authoring/review/publish workflow</w:t>
            </w:r>
          </w:p>
        </w:tc>
      </w:tr>
      <w:tr>
        <w:tc>
          <w:tcPr>
            <w:tcW w:type="dxa" w:w="5083"/>
            <w:vAlign w:val="center"/>
            <w:shd w:fill="F3F6FA"/>
          </w:tcPr>
          <w:p>
            <w:r/>
            <w:r>
              <w:rPr>
                <w:rFonts w:ascii="Aptos" w:hAnsi="Aptos"/>
                <w:b w:val="0"/>
                <w:sz w:val="17"/>
              </w:rPr>
              <w:t>Local/simple authentication</w:t>
            </w:r>
          </w:p>
        </w:tc>
        <w:tc>
          <w:tcPr>
            <w:tcW w:type="dxa" w:w="5083"/>
            <w:vAlign w:val="center"/>
            <w:shd w:fill="F3F6FA"/>
          </w:tcPr>
          <w:p>
            <w:r/>
            <w:r>
              <w:rPr>
                <w:rFonts w:ascii="Aptos" w:hAnsi="Aptos"/>
                <w:b w:val="0"/>
                <w:sz w:val="17"/>
              </w:rPr>
              <w:t>RBAC + enterprise-ready authentication architecture</w:t>
            </w:r>
          </w:p>
        </w:tc>
      </w:tr>
    </w:tbl>
    <w:p/>
    <w:p>
      <w:pPr>
        <w:pStyle w:val="Heading1"/>
      </w:pPr>
      <w:r>
        <w:t>34. Requirement Traceability Summary</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Requirement Theme</w:t>
            </w:r>
          </w:p>
        </w:tc>
        <w:tc>
          <w:tcPr>
            <w:tcW w:type="dxa" w:w="5083"/>
            <w:vAlign w:val="center"/>
            <w:shd w:fill="2F5597"/>
          </w:tcPr>
          <w:p>
            <w:r/>
            <w:r>
              <w:rPr>
                <w:rFonts w:ascii="Aptos" w:hAnsi="Aptos"/>
                <w:b/>
                <w:color w:val="FFFFFF"/>
                <w:sz w:val="17"/>
              </w:rPr>
              <w:t>Must Be Demonstrated</w:t>
            </w:r>
          </w:p>
        </w:tc>
      </w:tr>
      <w:tr>
        <w:tc>
          <w:tcPr>
            <w:tcW w:type="dxa" w:w="5083"/>
            <w:vAlign w:val="center"/>
          </w:tcPr>
          <w:p>
            <w:r/>
            <w:r>
              <w:rPr>
                <w:rFonts w:ascii="Aptos" w:hAnsi="Aptos"/>
                <w:b w:val="0"/>
                <w:sz w:val="17"/>
              </w:rPr>
              <w:t>Four-channel simulation</w:t>
            </w:r>
          </w:p>
        </w:tc>
        <w:tc>
          <w:tcPr>
            <w:tcW w:type="dxa" w:w="5083"/>
            <w:vAlign w:val="center"/>
          </w:tcPr>
          <w:p>
            <w:r/>
            <w:r>
              <w:rPr>
                <w:rFonts w:ascii="Aptos" w:hAnsi="Aptos"/>
                <w:b w:val="0"/>
                <w:sz w:val="17"/>
              </w:rPr>
              <w:t>Email, SMS, Messaging, Social Media all operational</w:t>
            </w:r>
          </w:p>
        </w:tc>
      </w:tr>
      <w:tr>
        <w:tc>
          <w:tcPr>
            <w:tcW w:type="dxa" w:w="5083"/>
            <w:vAlign w:val="center"/>
            <w:shd w:fill="F3F6FA"/>
          </w:tcPr>
          <w:p>
            <w:r/>
            <w:r>
              <w:rPr>
                <w:rFonts w:ascii="Aptos" w:hAnsi="Aptos"/>
                <w:b w:val="0"/>
                <w:sz w:val="17"/>
              </w:rPr>
              <w:t>Minimum assessment depth</w:t>
            </w:r>
          </w:p>
        </w:tc>
        <w:tc>
          <w:tcPr>
            <w:tcW w:type="dxa" w:w="5083"/>
            <w:vAlign w:val="center"/>
            <w:shd w:fill="F3F6FA"/>
          </w:tcPr>
          <w:p>
            <w:r/>
            <w:r>
              <w:rPr>
                <w:rFonts w:ascii="Aptos" w:hAnsi="Aptos"/>
                <w:b w:val="0"/>
                <w:sz w:val="17"/>
              </w:rPr>
              <w:t>≥20 scored scenarios/application/user</w:t>
            </w:r>
          </w:p>
        </w:tc>
      </w:tr>
      <w:tr>
        <w:tc>
          <w:tcPr>
            <w:tcW w:type="dxa" w:w="5083"/>
            <w:vAlign w:val="center"/>
          </w:tcPr>
          <w:p>
            <w:r/>
            <w:r>
              <w:rPr>
                <w:rFonts w:ascii="Aptos" w:hAnsi="Aptos"/>
                <w:b w:val="0"/>
                <w:sz w:val="17"/>
              </w:rPr>
              <w:t>Anti-gaming</w:t>
            </w:r>
          </w:p>
        </w:tc>
        <w:tc>
          <w:tcPr>
            <w:tcW w:type="dxa" w:w="5083"/>
            <w:vAlign w:val="center"/>
          </w:tcPr>
          <w:p>
            <w:r/>
            <w:r>
              <w:rPr>
                <w:rFonts w:ascii="Aptos" w:hAnsi="Aptos"/>
                <w:b w:val="0"/>
                <w:sz w:val="17"/>
              </w:rPr>
              <w:t>Genuine + malicious + ambiguous mix; every scenario requires action</w:t>
            </w:r>
          </w:p>
        </w:tc>
      </w:tr>
      <w:tr>
        <w:tc>
          <w:tcPr>
            <w:tcW w:type="dxa" w:w="5083"/>
            <w:vAlign w:val="center"/>
            <w:shd w:fill="F3F6FA"/>
          </w:tcPr>
          <w:p>
            <w:r/>
            <w:r>
              <w:rPr>
                <w:rFonts w:ascii="Aptos" w:hAnsi="Aptos"/>
                <w:b w:val="0"/>
                <w:sz w:val="17"/>
              </w:rPr>
              <w:t>Adaptivity</w:t>
            </w:r>
          </w:p>
        </w:tc>
        <w:tc>
          <w:tcPr>
            <w:tcW w:type="dxa" w:w="5083"/>
            <w:vAlign w:val="center"/>
            <w:shd w:fill="F3F6FA"/>
          </w:tcPr>
          <w:p>
            <w:r/>
            <w:r>
              <w:rPr>
                <w:rFonts w:ascii="Aptos" w:hAnsi="Aptos"/>
                <w:b w:val="0"/>
                <w:sz w:val="17"/>
              </w:rPr>
              <w:t>Difficulty changes based on performance</w:t>
            </w:r>
          </w:p>
        </w:tc>
      </w:tr>
      <w:tr>
        <w:tc>
          <w:tcPr>
            <w:tcW w:type="dxa" w:w="5083"/>
            <w:vAlign w:val="center"/>
          </w:tcPr>
          <w:p>
            <w:r/>
            <w:r>
              <w:rPr>
                <w:rFonts w:ascii="Aptos" w:hAnsi="Aptos"/>
                <w:b w:val="0"/>
                <w:sz w:val="17"/>
              </w:rPr>
              <w:t>Behavioural assessment</w:t>
            </w:r>
          </w:p>
        </w:tc>
        <w:tc>
          <w:tcPr>
            <w:tcW w:type="dxa" w:w="5083"/>
            <w:vAlign w:val="center"/>
          </w:tcPr>
          <w:p>
            <w:r/>
            <w:r>
              <w:rPr>
                <w:rFonts w:ascii="Aptos" w:hAnsi="Aptos"/>
                <w:b w:val="0"/>
                <w:sz w:val="17"/>
              </w:rPr>
              <w:t>Ordered telemetry and intermediate actions captured</w:t>
            </w:r>
          </w:p>
        </w:tc>
      </w:tr>
      <w:tr>
        <w:tc>
          <w:tcPr>
            <w:tcW w:type="dxa" w:w="5083"/>
            <w:vAlign w:val="center"/>
            <w:shd w:fill="F3F6FA"/>
          </w:tcPr>
          <w:p>
            <w:r/>
            <w:r>
              <w:rPr>
                <w:rFonts w:ascii="Aptos" w:hAnsi="Aptos"/>
                <w:b w:val="0"/>
                <w:sz w:val="17"/>
              </w:rPr>
              <w:t>Explainable scoring</w:t>
            </w:r>
          </w:p>
        </w:tc>
        <w:tc>
          <w:tcPr>
            <w:tcW w:type="dxa" w:w="5083"/>
            <w:vAlign w:val="center"/>
            <w:shd w:fill="F3F6FA"/>
          </w:tcPr>
          <w:p>
            <w:r/>
            <w:r>
              <w:rPr>
                <w:rFonts w:ascii="Aptos" w:hAnsi="Aptos"/>
                <w:b w:val="0"/>
                <w:sz w:val="17"/>
              </w:rPr>
              <w:t>Scenario → module → overall score traceable</w:t>
            </w:r>
          </w:p>
        </w:tc>
      </w:tr>
      <w:tr>
        <w:tc>
          <w:tcPr>
            <w:tcW w:type="dxa" w:w="5083"/>
            <w:vAlign w:val="center"/>
          </w:tcPr>
          <w:p>
            <w:r/>
            <w:r>
              <w:rPr>
                <w:rFonts w:ascii="Aptos" w:hAnsi="Aptos"/>
                <w:b w:val="0"/>
                <w:sz w:val="17"/>
              </w:rPr>
              <w:t>Administration</w:t>
            </w:r>
          </w:p>
        </w:tc>
        <w:tc>
          <w:tcPr>
            <w:tcW w:type="dxa" w:w="5083"/>
            <w:vAlign w:val="center"/>
          </w:tcPr>
          <w:p>
            <w:r/>
            <w:r>
              <w:rPr>
                <w:rFonts w:ascii="Aptos" w:hAnsi="Aptos"/>
                <w:b w:val="0"/>
                <w:sz w:val="17"/>
              </w:rPr>
              <w:t>Scenario/configuration management without code changes</w:t>
            </w:r>
          </w:p>
        </w:tc>
      </w:tr>
      <w:tr>
        <w:tc>
          <w:tcPr>
            <w:tcW w:type="dxa" w:w="5083"/>
            <w:vAlign w:val="center"/>
            <w:shd w:fill="F3F6FA"/>
          </w:tcPr>
          <w:p>
            <w:r/>
            <w:r>
              <w:rPr>
                <w:rFonts w:ascii="Aptos" w:hAnsi="Aptos"/>
                <w:b w:val="0"/>
                <w:sz w:val="17"/>
              </w:rPr>
              <w:t>Safety</w:t>
            </w:r>
          </w:p>
        </w:tc>
        <w:tc>
          <w:tcPr>
            <w:tcW w:type="dxa" w:w="5083"/>
            <w:vAlign w:val="center"/>
            <w:shd w:fill="F3F6FA"/>
          </w:tcPr>
          <w:p>
            <w:r/>
            <w:r>
              <w:rPr>
                <w:rFonts w:ascii="Aptos" w:hAnsi="Aptos"/>
                <w:b w:val="0"/>
                <w:sz w:val="17"/>
              </w:rPr>
              <w:t>Sandboxed; no real credential/OTP/payment collection</w:t>
            </w:r>
          </w:p>
        </w:tc>
      </w:tr>
      <w:tr>
        <w:tc>
          <w:tcPr>
            <w:tcW w:type="dxa" w:w="5083"/>
            <w:vAlign w:val="center"/>
          </w:tcPr>
          <w:p>
            <w:r/>
            <w:r>
              <w:rPr>
                <w:rFonts w:ascii="Aptos" w:hAnsi="Aptos"/>
                <w:b w:val="0"/>
                <w:sz w:val="17"/>
              </w:rPr>
              <w:t>Training</w:t>
            </w:r>
          </w:p>
        </w:tc>
        <w:tc>
          <w:tcPr>
            <w:tcW w:type="dxa" w:w="5083"/>
            <w:vAlign w:val="center"/>
          </w:tcPr>
          <w:p>
            <w:r/>
            <w:r>
              <w:rPr>
                <w:rFonts w:ascii="Aptos" w:hAnsi="Aptos"/>
                <w:b w:val="0"/>
                <w:sz w:val="17"/>
              </w:rPr>
              <w:t>Targeted remediation and reassessment</w:t>
            </w:r>
          </w:p>
        </w:tc>
      </w:tr>
      <w:tr>
        <w:tc>
          <w:tcPr>
            <w:tcW w:type="dxa" w:w="5083"/>
            <w:vAlign w:val="center"/>
            <w:shd w:fill="F3F6FA"/>
          </w:tcPr>
          <w:p>
            <w:r/>
            <w:r>
              <w:rPr>
                <w:rFonts w:ascii="Aptos" w:hAnsi="Aptos"/>
                <w:b w:val="0"/>
                <w:sz w:val="17"/>
              </w:rPr>
              <w:t>Maintainability</w:t>
            </w:r>
          </w:p>
        </w:tc>
        <w:tc>
          <w:tcPr>
            <w:tcW w:type="dxa" w:w="5083"/>
            <w:vAlign w:val="center"/>
            <w:shd w:fill="F3F6FA"/>
          </w:tcPr>
          <w:p>
            <w:r/>
            <w:r>
              <w:rPr>
                <w:rFonts w:ascii="Aptos" w:hAnsi="Aptos"/>
                <w:b w:val="0"/>
                <w:sz w:val="17"/>
              </w:rPr>
              <w:t>Documented architecture, APIs, schema and handover</w:t>
            </w:r>
          </w:p>
        </w:tc>
      </w:tr>
    </w:tbl>
    <w:p/>
    <w:p>
      <w:pPr>
        <w:pStyle w:val="Heading1"/>
      </w:pPr>
      <w:r>
        <w:t>35. Closing Requirement Statement</w:t>
      </w:r>
    </w:p>
    <w:p>
      <w:r>
        <w:t>The required product is not a conventional phishing quiz and should not be implemented as a sequence of multiple-choice questions. It is a controlled behavioural simulation platform in which users interact with realistic communication environments, make consequential but safe decisions, and are assessed on both the outcome and the reasoning behaviours visible through their interaction trail. The platform must remain extensible, content-driven, explainable, secure and safe by design.</w:t>
      </w:r>
    </w:p>
    <w:p>
      <w:r>
        <w:t>The software vendor should use this document as the baseline for solution architecture, effort estimation, UI/UX design, development planning and commercial proposal. Any proposed deviation from a mandatory functional or safety requirement should be explicitly identified and justified in the vendor's technical response.</w:t>
      </w:r>
    </w:p>
    <w:p>
      <w:r>
        <w:br w:type="page"/>
      </w:r>
    </w:p>
    <w:p>
      <w:pPr>
        <w:pStyle w:val="Heading1"/>
      </w:pPr>
      <w:r>
        <w:t>Appendix A - Example Scenario Definition</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2F5597"/>
          </w:tcPr>
          <w:p>
            <w:r/>
            <w:r>
              <w:rPr>
                <w:rFonts w:ascii="Aptos" w:hAnsi="Aptos"/>
                <w:b/>
                <w:color w:val="FFFFFF"/>
                <w:sz w:val="17"/>
              </w:rPr>
              <w:t>Field</w:t>
            </w:r>
          </w:p>
        </w:tc>
        <w:tc>
          <w:tcPr>
            <w:tcW w:type="dxa" w:w="5083"/>
            <w:vAlign w:val="center"/>
            <w:shd w:fill="2F5597"/>
          </w:tcPr>
          <w:p>
            <w:r/>
            <w:r>
              <w:rPr>
                <w:rFonts w:ascii="Aptos" w:hAnsi="Aptos"/>
                <w:b/>
                <w:color w:val="FFFFFF"/>
                <w:sz w:val="17"/>
              </w:rPr>
              <w:t>Example (illustrative only)</w:t>
            </w:r>
          </w:p>
        </w:tc>
      </w:tr>
      <w:tr>
        <w:tc>
          <w:tcPr>
            <w:tcW w:type="dxa" w:w="5083"/>
            <w:vAlign w:val="center"/>
          </w:tcPr>
          <w:p>
            <w:r/>
            <w:r>
              <w:rPr>
                <w:rFonts w:ascii="Aptos" w:hAnsi="Aptos"/>
                <w:b w:val="0"/>
                <w:sz w:val="17"/>
              </w:rPr>
              <w:t>Module</w:t>
            </w:r>
          </w:p>
        </w:tc>
        <w:tc>
          <w:tcPr>
            <w:tcW w:type="dxa" w:w="5083"/>
            <w:vAlign w:val="center"/>
          </w:tcPr>
          <w:p>
            <w:r/>
            <w:r>
              <w:rPr>
                <w:rFonts w:ascii="Aptos" w:hAnsi="Aptos"/>
                <w:b w:val="0"/>
                <w:sz w:val="17"/>
              </w:rPr>
              <w:t>Email</w:t>
            </w:r>
          </w:p>
        </w:tc>
      </w:tr>
      <w:tr>
        <w:tc>
          <w:tcPr>
            <w:tcW w:type="dxa" w:w="5083"/>
            <w:vAlign w:val="center"/>
            <w:shd w:fill="F3F6FA"/>
          </w:tcPr>
          <w:p>
            <w:r/>
            <w:r>
              <w:rPr>
                <w:rFonts w:ascii="Aptos" w:hAnsi="Aptos"/>
                <w:b w:val="0"/>
                <w:sz w:val="17"/>
              </w:rPr>
              <w:t>Category</w:t>
            </w:r>
          </w:p>
        </w:tc>
        <w:tc>
          <w:tcPr>
            <w:tcW w:type="dxa" w:w="5083"/>
            <w:vAlign w:val="center"/>
            <w:shd w:fill="F3F6FA"/>
          </w:tcPr>
          <w:p>
            <w:r/>
            <w:r>
              <w:rPr>
                <w:rFonts w:ascii="Aptos" w:hAnsi="Aptos"/>
                <w:b w:val="0"/>
                <w:sz w:val="17"/>
              </w:rPr>
              <w:t>Malicious</w:t>
            </w:r>
          </w:p>
        </w:tc>
      </w:tr>
      <w:tr>
        <w:tc>
          <w:tcPr>
            <w:tcW w:type="dxa" w:w="5083"/>
            <w:vAlign w:val="center"/>
          </w:tcPr>
          <w:p>
            <w:r/>
            <w:r>
              <w:rPr>
                <w:rFonts w:ascii="Aptos" w:hAnsi="Aptos"/>
                <w:b w:val="0"/>
                <w:sz w:val="17"/>
              </w:rPr>
              <w:t>Attack Type</w:t>
            </w:r>
          </w:p>
        </w:tc>
        <w:tc>
          <w:tcPr>
            <w:tcW w:type="dxa" w:w="5083"/>
            <w:vAlign w:val="center"/>
          </w:tcPr>
          <w:p>
            <w:r/>
            <w:r>
              <w:rPr>
                <w:rFonts w:ascii="Aptos" w:hAnsi="Aptos"/>
                <w:b w:val="0"/>
                <w:sz w:val="17"/>
              </w:rPr>
              <w:t>Credential lure / fake password expiry</w:t>
            </w:r>
          </w:p>
        </w:tc>
      </w:tr>
      <w:tr>
        <w:tc>
          <w:tcPr>
            <w:tcW w:type="dxa" w:w="5083"/>
            <w:vAlign w:val="center"/>
            <w:shd w:fill="F3F6FA"/>
          </w:tcPr>
          <w:p>
            <w:r/>
            <w:r>
              <w:rPr>
                <w:rFonts w:ascii="Aptos" w:hAnsi="Aptos"/>
                <w:b w:val="0"/>
                <w:sz w:val="17"/>
              </w:rPr>
              <w:t>Difficulty</w:t>
            </w:r>
          </w:p>
        </w:tc>
        <w:tc>
          <w:tcPr>
            <w:tcW w:type="dxa" w:w="5083"/>
            <w:vAlign w:val="center"/>
            <w:shd w:fill="F3F6FA"/>
          </w:tcPr>
          <w:p>
            <w:r/>
            <w:r>
              <w:rPr>
                <w:rFonts w:ascii="Aptos" w:hAnsi="Aptos"/>
                <w:b w:val="0"/>
                <w:sz w:val="17"/>
              </w:rPr>
              <w:t>2</w:t>
            </w:r>
          </w:p>
        </w:tc>
      </w:tr>
      <w:tr>
        <w:tc>
          <w:tcPr>
            <w:tcW w:type="dxa" w:w="5083"/>
            <w:vAlign w:val="center"/>
          </w:tcPr>
          <w:p>
            <w:r/>
            <w:r>
              <w:rPr>
                <w:rFonts w:ascii="Aptos" w:hAnsi="Aptos"/>
                <w:b w:val="0"/>
                <w:sz w:val="17"/>
              </w:rPr>
              <w:t>Trigger</w:t>
            </w:r>
          </w:p>
        </w:tc>
        <w:tc>
          <w:tcPr>
            <w:tcW w:type="dxa" w:w="5083"/>
            <w:vAlign w:val="center"/>
          </w:tcPr>
          <w:p>
            <w:r/>
            <w:r>
              <w:rPr>
                <w:rFonts w:ascii="Aptos" w:hAnsi="Aptos"/>
                <w:b w:val="0"/>
                <w:sz w:val="17"/>
              </w:rPr>
              <w:t>Urgency + Authority</w:t>
            </w:r>
          </w:p>
        </w:tc>
      </w:tr>
      <w:tr>
        <w:tc>
          <w:tcPr>
            <w:tcW w:type="dxa" w:w="5083"/>
            <w:vAlign w:val="center"/>
            <w:shd w:fill="F3F6FA"/>
          </w:tcPr>
          <w:p>
            <w:r/>
            <w:r>
              <w:rPr>
                <w:rFonts w:ascii="Aptos" w:hAnsi="Aptos"/>
                <w:b w:val="0"/>
                <w:sz w:val="17"/>
              </w:rPr>
              <w:t>Context</w:t>
            </w:r>
          </w:p>
        </w:tc>
        <w:tc>
          <w:tcPr>
            <w:tcW w:type="dxa" w:w="5083"/>
            <w:vAlign w:val="center"/>
            <w:shd w:fill="F3F6FA"/>
          </w:tcPr>
          <w:p>
            <w:r/>
            <w:r>
              <w:rPr>
                <w:rFonts w:ascii="Aptos" w:hAnsi="Aptos"/>
                <w:b w:val="0"/>
                <w:sz w:val="17"/>
              </w:rPr>
              <w:t>Simulated IT support notice</w:t>
            </w:r>
          </w:p>
        </w:tc>
      </w:tr>
      <w:tr>
        <w:tc>
          <w:tcPr>
            <w:tcW w:type="dxa" w:w="5083"/>
            <w:vAlign w:val="center"/>
          </w:tcPr>
          <w:p>
            <w:r/>
            <w:r>
              <w:rPr>
                <w:rFonts w:ascii="Aptos" w:hAnsi="Aptos"/>
                <w:b w:val="0"/>
                <w:sz w:val="17"/>
              </w:rPr>
              <w:t>User-visible content</w:t>
            </w:r>
          </w:p>
        </w:tc>
        <w:tc>
          <w:tcPr>
            <w:tcW w:type="dxa" w:w="5083"/>
            <w:vAlign w:val="center"/>
          </w:tcPr>
          <w:p>
            <w:r/>
            <w:r>
              <w:rPr>
                <w:rFonts w:ascii="Aptos" w:hAnsi="Aptos"/>
                <w:b w:val="0"/>
                <w:sz w:val="17"/>
              </w:rPr>
              <w:t>Password expiry warning with a safe simulated link</w:t>
            </w:r>
          </w:p>
        </w:tc>
      </w:tr>
      <w:tr>
        <w:tc>
          <w:tcPr>
            <w:tcW w:type="dxa" w:w="5083"/>
            <w:vAlign w:val="center"/>
            <w:shd w:fill="F3F6FA"/>
          </w:tcPr>
          <w:p>
            <w:r/>
            <w:r>
              <w:rPr>
                <w:rFonts w:ascii="Aptos" w:hAnsi="Aptos"/>
                <w:b w:val="0"/>
                <w:sz w:val="17"/>
              </w:rPr>
              <w:t>Indicators</w:t>
            </w:r>
          </w:p>
        </w:tc>
        <w:tc>
          <w:tcPr>
            <w:tcW w:type="dxa" w:w="5083"/>
            <w:vAlign w:val="center"/>
            <w:shd w:fill="F3F6FA"/>
          </w:tcPr>
          <w:p>
            <w:r/>
            <w:r>
              <w:rPr>
                <w:rFonts w:ascii="Aptos" w:hAnsi="Aptos"/>
                <w:b w:val="0"/>
                <w:sz w:val="17"/>
              </w:rPr>
              <w:t>Sender-domain mismatch; unusual link destination; urgency language</w:t>
            </w:r>
          </w:p>
        </w:tc>
      </w:tr>
      <w:tr>
        <w:tc>
          <w:tcPr>
            <w:tcW w:type="dxa" w:w="5083"/>
            <w:vAlign w:val="center"/>
          </w:tcPr>
          <w:p>
            <w:r/>
            <w:r>
              <w:rPr>
                <w:rFonts w:ascii="Aptos" w:hAnsi="Aptos"/>
                <w:b w:val="0"/>
                <w:sz w:val="17"/>
              </w:rPr>
              <w:t>Expected behaviour</w:t>
            </w:r>
          </w:p>
        </w:tc>
        <w:tc>
          <w:tcPr>
            <w:tcW w:type="dxa" w:w="5083"/>
            <w:vAlign w:val="center"/>
          </w:tcPr>
          <w:p>
            <w:r/>
            <w:r>
              <w:rPr>
                <w:rFonts w:ascii="Aptos" w:hAnsi="Aptos"/>
                <w:b w:val="0"/>
                <w:sz w:val="17"/>
              </w:rPr>
              <w:t>Inspect sender/link; verify through approved method; report</w:t>
            </w:r>
          </w:p>
        </w:tc>
      </w:tr>
      <w:tr>
        <w:tc>
          <w:tcPr>
            <w:tcW w:type="dxa" w:w="5083"/>
            <w:vAlign w:val="center"/>
            <w:shd w:fill="F3F6FA"/>
          </w:tcPr>
          <w:p>
            <w:r/>
            <w:r>
              <w:rPr>
                <w:rFonts w:ascii="Aptos" w:hAnsi="Aptos"/>
                <w:b w:val="0"/>
                <w:sz w:val="17"/>
              </w:rPr>
              <w:t>Risky behaviour</w:t>
            </w:r>
          </w:p>
        </w:tc>
        <w:tc>
          <w:tcPr>
            <w:tcW w:type="dxa" w:w="5083"/>
            <w:vAlign w:val="center"/>
            <w:shd w:fill="F3F6FA"/>
          </w:tcPr>
          <w:p>
            <w:r/>
            <w:r>
              <w:rPr>
                <w:rFonts w:ascii="Aptos" w:hAnsi="Aptos"/>
                <w:b w:val="0"/>
                <w:sz w:val="17"/>
              </w:rPr>
              <w:t>Open link without inspection</w:t>
            </w:r>
          </w:p>
        </w:tc>
      </w:tr>
      <w:tr>
        <w:tc>
          <w:tcPr>
            <w:tcW w:type="dxa" w:w="5083"/>
            <w:vAlign w:val="center"/>
          </w:tcPr>
          <w:p>
            <w:r/>
            <w:r>
              <w:rPr>
                <w:rFonts w:ascii="Aptos" w:hAnsi="Aptos"/>
                <w:b w:val="0"/>
                <w:sz w:val="17"/>
              </w:rPr>
              <w:t>Critical failure</w:t>
            </w:r>
          </w:p>
        </w:tc>
        <w:tc>
          <w:tcPr>
            <w:tcW w:type="dxa" w:w="5083"/>
            <w:vAlign w:val="center"/>
          </w:tcPr>
          <w:p>
            <w:r/>
            <w:r>
              <w:rPr>
                <w:rFonts w:ascii="Aptos" w:hAnsi="Aptos"/>
                <w:b w:val="0"/>
                <w:sz w:val="17"/>
              </w:rPr>
              <w:t>Submit simulated credentials</w:t>
            </w:r>
          </w:p>
        </w:tc>
      </w:tr>
      <w:tr>
        <w:tc>
          <w:tcPr>
            <w:tcW w:type="dxa" w:w="5083"/>
            <w:vAlign w:val="center"/>
            <w:shd w:fill="F3F6FA"/>
          </w:tcPr>
          <w:p>
            <w:r/>
            <w:r>
              <w:rPr>
                <w:rFonts w:ascii="Aptos" w:hAnsi="Aptos"/>
                <w:b w:val="0"/>
                <w:sz w:val="17"/>
              </w:rPr>
              <w:t>Terminal actions</w:t>
            </w:r>
          </w:p>
        </w:tc>
        <w:tc>
          <w:tcPr>
            <w:tcW w:type="dxa" w:w="5083"/>
            <w:vAlign w:val="center"/>
            <w:shd w:fill="F3F6FA"/>
          </w:tcPr>
          <w:p>
            <w:r/>
            <w:r>
              <w:rPr>
                <w:rFonts w:ascii="Aptos" w:hAnsi="Aptos"/>
                <w:b w:val="0"/>
                <w:sz w:val="17"/>
              </w:rPr>
              <w:t>Report / delete after verification / simulated compromise</w:t>
            </w:r>
          </w:p>
        </w:tc>
      </w:tr>
      <w:tr>
        <w:tc>
          <w:tcPr>
            <w:tcW w:type="dxa" w:w="5083"/>
            <w:vAlign w:val="center"/>
          </w:tcPr>
          <w:p>
            <w:r/>
            <w:r>
              <w:rPr>
                <w:rFonts w:ascii="Aptos" w:hAnsi="Aptos"/>
                <w:b w:val="0"/>
                <w:sz w:val="17"/>
              </w:rPr>
              <w:t>Learning mapping</w:t>
            </w:r>
          </w:p>
        </w:tc>
        <w:tc>
          <w:tcPr>
            <w:tcW w:type="dxa" w:w="5083"/>
            <w:vAlign w:val="center"/>
          </w:tcPr>
          <w:p>
            <w:r/>
            <w:r>
              <w:rPr>
                <w:rFonts w:ascii="Aptos" w:hAnsi="Aptos"/>
                <w:b w:val="0"/>
                <w:sz w:val="17"/>
              </w:rPr>
              <w:t>Sender verification, domain inspection, password-reset procedure</w:t>
            </w:r>
          </w:p>
        </w:tc>
      </w:tr>
    </w:tbl>
    <w:p/>
    <w:p>
      <w:pPr>
        <w:pStyle w:val="Heading1"/>
      </w:pPr>
      <w:r>
        <w:t>Appendix B - Example Telemetry Event Sequence</w:t>
      </w:r>
    </w:p>
    <w:p>
      <w:r>
        <w:t>Illustrative event trail for one scenario:</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2F5597"/>
          </w:tcPr>
          <w:p>
            <w:r/>
            <w:r>
              <w:rPr>
                <w:rFonts w:ascii="Aptos" w:hAnsi="Aptos"/>
                <w:b/>
                <w:color w:val="FFFFFF"/>
                <w:sz w:val="17"/>
              </w:rPr>
              <w:t>Seq</w:t>
            </w:r>
          </w:p>
        </w:tc>
        <w:tc>
          <w:tcPr>
            <w:tcW w:type="dxa" w:w="3389"/>
            <w:vAlign w:val="center"/>
            <w:shd w:fill="2F5597"/>
          </w:tcPr>
          <w:p>
            <w:r/>
            <w:r>
              <w:rPr>
                <w:rFonts w:ascii="Aptos" w:hAnsi="Aptos"/>
                <w:b/>
                <w:color w:val="FFFFFF"/>
                <w:sz w:val="17"/>
              </w:rPr>
              <w:t>Event</w:t>
            </w:r>
          </w:p>
        </w:tc>
        <w:tc>
          <w:tcPr>
            <w:tcW w:type="dxa" w:w="3389"/>
            <w:vAlign w:val="center"/>
            <w:shd w:fill="2F5597"/>
          </w:tcPr>
          <w:p>
            <w:r/>
            <w:r>
              <w:rPr>
                <w:rFonts w:ascii="Aptos" w:hAnsi="Aptos"/>
                <w:b/>
                <w:color w:val="FFFFFF"/>
                <w:sz w:val="17"/>
              </w:rPr>
              <w:t>Interpretation</w:t>
            </w:r>
          </w:p>
        </w:tc>
      </w:tr>
      <w:tr>
        <w:tc>
          <w:tcPr>
            <w:tcW w:type="dxa" w:w="3389"/>
            <w:vAlign w:val="center"/>
          </w:tcPr>
          <w:p>
            <w:r/>
            <w:r>
              <w:rPr>
                <w:rFonts w:ascii="Aptos" w:hAnsi="Aptos"/>
                <w:b w:val="0"/>
                <w:sz w:val="17"/>
              </w:rPr>
              <w:t>1</w:t>
            </w:r>
          </w:p>
        </w:tc>
        <w:tc>
          <w:tcPr>
            <w:tcW w:type="dxa" w:w="3389"/>
            <w:vAlign w:val="center"/>
          </w:tcPr>
          <w:p>
            <w:r/>
            <w:r>
              <w:rPr>
                <w:rFonts w:ascii="Aptos" w:hAnsi="Aptos"/>
                <w:b w:val="0"/>
                <w:sz w:val="17"/>
              </w:rPr>
              <w:t>scenario_rendered</w:t>
            </w:r>
          </w:p>
        </w:tc>
        <w:tc>
          <w:tcPr>
            <w:tcW w:type="dxa" w:w="3389"/>
            <w:vAlign w:val="center"/>
          </w:tcPr>
          <w:p>
            <w:r/>
            <w:r>
              <w:rPr>
                <w:rFonts w:ascii="Aptos" w:hAnsi="Aptos"/>
                <w:b w:val="0"/>
                <w:sz w:val="17"/>
              </w:rPr>
              <w:t>Exposure begins</w:t>
            </w:r>
          </w:p>
        </w:tc>
      </w:tr>
      <w:tr>
        <w:tc>
          <w:tcPr>
            <w:tcW w:type="dxa" w:w="3389"/>
            <w:vAlign w:val="center"/>
            <w:shd w:fill="F3F6FA"/>
          </w:tcPr>
          <w:p>
            <w:r/>
            <w:r>
              <w:rPr>
                <w:rFonts w:ascii="Aptos" w:hAnsi="Aptos"/>
                <w:b w:val="0"/>
                <w:sz w:val="17"/>
              </w:rPr>
              <w:t>2</w:t>
            </w:r>
          </w:p>
        </w:tc>
        <w:tc>
          <w:tcPr>
            <w:tcW w:type="dxa" w:w="3389"/>
            <w:vAlign w:val="center"/>
            <w:shd w:fill="F3F6FA"/>
          </w:tcPr>
          <w:p>
            <w:r/>
            <w:r>
              <w:rPr>
                <w:rFonts w:ascii="Aptos" w:hAnsi="Aptos"/>
                <w:b w:val="0"/>
                <w:sz w:val="17"/>
              </w:rPr>
              <w:t>message_opened</w:t>
            </w:r>
          </w:p>
        </w:tc>
        <w:tc>
          <w:tcPr>
            <w:tcW w:type="dxa" w:w="3389"/>
            <w:vAlign w:val="center"/>
            <w:shd w:fill="F3F6FA"/>
          </w:tcPr>
          <w:p>
            <w:r/>
            <w:r>
              <w:rPr>
                <w:rFonts w:ascii="Aptos" w:hAnsi="Aptos"/>
                <w:b w:val="0"/>
                <w:sz w:val="17"/>
              </w:rPr>
              <w:t>User opens item</w:t>
            </w:r>
          </w:p>
        </w:tc>
      </w:tr>
      <w:tr>
        <w:tc>
          <w:tcPr>
            <w:tcW w:type="dxa" w:w="3389"/>
            <w:vAlign w:val="center"/>
          </w:tcPr>
          <w:p>
            <w:r/>
            <w:r>
              <w:rPr>
                <w:rFonts w:ascii="Aptos" w:hAnsi="Aptos"/>
                <w:b w:val="0"/>
                <w:sz w:val="17"/>
              </w:rPr>
              <w:t>3</w:t>
            </w:r>
          </w:p>
        </w:tc>
        <w:tc>
          <w:tcPr>
            <w:tcW w:type="dxa" w:w="3389"/>
            <w:vAlign w:val="center"/>
          </w:tcPr>
          <w:p>
            <w:r/>
            <w:r>
              <w:rPr>
                <w:rFonts w:ascii="Aptos" w:hAnsi="Aptos"/>
                <w:b w:val="0"/>
                <w:sz w:val="17"/>
              </w:rPr>
              <w:t>sender_details_viewed</w:t>
            </w:r>
          </w:p>
        </w:tc>
        <w:tc>
          <w:tcPr>
            <w:tcW w:type="dxa" w:w="3389"/>
            <w:vAlign w:val="center"/>
          </w:tcPr>
          <w:p>
            <w:r/>
            <w:r>
              <w:rPr>
                <w:rFonts w:ascii="Aptos" w:hAnsi="Aptos"/>
                <w:b w:val="0"/>
                <w:sz w:val="17"/>
              </w:rPr>
              <w:t>Positive inspection behaviour</w:t>
            </w:r>
          </w:p>
        </w:tc>
      </w:tr>
      <w:tr>
        <w:tc>
          <w:tcPr>
            <w:tcW w:type="dxa" w:w="3389"/>
            <w:vAlign w:val="center"/>
            <w:shd w:fill="F3F6FA"/>
          </w:tcPr>
          <w:p>
            <w:r/>
            <w:r>
              <w:rPr>
                <w:rFonts w:ascii="Aptos" w:hAnsi="Aptos"/>
                <w:b w:val="0"/>
                <w:sz w:val="17"/>
              </w:rPr>
              <w:t>4</w:t>
            </w:r>
          </w:p>
        </w:tc>
        <w:tc>
          <w:tcPr>
            <w:tcW w:type="dxa" w:w="3389"/>
            <w:vAlign w:val="center"/>
            <w:shd w:fill="F3F6FA"/>
          </w:tcPr>
          <w:p>
            <w:r/>
            <w:r>
              <w:rPr>
                <w:rFonts w:ascii="Aptos" w:hAnsi="Aptos"/>
                <w:b w:val="0"/>
                <w:sz w:val="17"/>
              </w:rPr>
              <w:t>link_hovered</w:t>
            </w:r>
          </w:p>
        </w:tc>
        <w:tc>
          <w:tcPr>
            <w:tcW w:type="dxa" w:w="3389"/>
            <w:vAlign w:val="center"/>
            <w:shd w:fill="F3F6FA"/>
          </w:tcPr>
          <w:p>
            <w:r/>
            <w:r>
              <w:rPr>
                <w:rFonts w:ascii="Aptos" w:hAnsi="Aptos"/>
                <w:b w:val="0"/>
                <w:sz w:val="17"/>
              </w:rPr>
              <w:t>Positive inspection behaviour</w:t>
            </w:r>
          </w:p>
        </w:tc>
      </w:tr>
      <w:tr>
        <w:tc>
          <w:tcPr>
            <w:tcW w:type="dxa" w:w="3389"/>
            <w:vAlign w:val="center"/>
          </w:tcPr>
          <w:p>
            <w:r/>
            <w:r>
              <w:rPr>
                <w:rFonts w:ascii="Aptos" w:hAnsi="Aptos"/>
                <w:b w:val="0"/>
                <w:sz w:val="17"/>
              </w:rPr>
              <w:t>5</w:t>
            </w:r>
          </w:p>
        </w:tc>
        <w:tc>
          <w:tcPr>
            <w:tcW w:type="dxa" w:w="3389"/>
            <w:vAlign w:val="center"/>
          </w:tcPr>
          <w:p>
            <w:r/>
            <w:r>
              <w:rPr>
                <w:rFonts w:ascii="Aptos" w:hAnsi="Aptos"/>
                <w:b w:val="0"/>
                <w:sz w:val="17"/>
              </w:rPr>
              <w:t>simulated_link_opened</w:t>
            </w:r>
          </w:p>
        </w:tc>
        <w:tc>
          <w:tcPr>
            <w:tcW w:type="dxa" w:w="3389"/>
            <w:vAlign w:val="center"/>
          </w:tcPr>
          <w:p>
            <w:r/>
            <w:r>
              <w:rPr>
                <w:rFonts w:ascii="Aptos" w:hAnsi="Aptos"/>
                <w:b w:val="0"/>
                <w:sz w:val="17"/>
              </w:rPr>
              <w:t>Risky intermediate action</w:t>
            </w:r>
          </w:p>
        </w:tc>
      </w:tr>
      <w:tr>
        <w:tc>
          <w:tcPr>
            <w:tcW w:type="dxa" w:w="3389"/>
            <w:vAlign w:val="center"/>
            <w:shd w:fill="F3F6FA"/>
          </w:tcPr>
          <w:p>
            <w:r/>
            <w:r>
              <w:rPr>
                <w:rFonts w:ascii="Aptos" w:hAnsi="Aptos"/>
                <w:b w:val="0"/>
                <w:sz w:val="17"/>
              </w:rPr>
              <w:t>6</w:t>
            </w:r>
          </w:p>
        </w:tc>
        <w:tc>
          <w:tcPr>
            <w:tcW w:type="dxa" w:w="3389"/>
            <w:vAlign w:val="center"/>
            <w:shd w:fill="F3F6FA"/>
          </w:tcPr>
          <w:p>
            <w:r/>
            <w:r>
              <w:rPr>
                <w:rFonts w:ascii="Aptos" w:hAnsi="Aptos"/>
                <w:b w:val="0"/>
                <w:sz w:val="17"/>
              </w:rPr>
              <w:t>credential_form_viewed</w:t>
            </w:r>
          </w:p>
        </w:tc>
        <w:tc>
          <w:tcPr>
            <w:tcW w:type="dxa" w:w="3389"/>
            <w:vAlign w:val="center"/>
            <w:shd w:fill="F3F6FA"/>
          </w:tcPr>
          <w:p>
            <w:r/>
            <w:r>
              <w:rPr>
                <w:rFonts w:ascii="Aptos" w:hAnsi="Aptos"/>
                <w:b w:val="0"/>
                <w:sz w:val="17"/>
              </w:rPr>
              <w:t>Exposure to simulated landing page</w:t>
            </w:r>
          </w:p>
        </w:tc>
      </w:tr>
      <w:tr>
        <w:tc>
          <w:tcPr>
            <w:tcW w:type="dxa" w:w="3389"/>
            <w:vAlign w:val="center"/>
          </w:tcPr>
          <w:p>
            <w:r/>
            <w:r>
              <w:rPr>
                <w:rFonts w:ascii="Aptos" w:hAnsi="Aptos"/>
                <w:b w:val="0"/>
                <w:sz w:val="17"/>
              </w:rPr>
              <w:t>7</w:t>
            </w:r>
          </w:p>
        </w:tc>
        <w:tc>
          <w:tcPr>
            <w:tcW w:type="dxa" w:w="3389"/>
            <w:vAlign w:val="center"/>
          </w:tcPr>
          <w:p>
            <w:r/>
            <w:r>
              <w:rPr>
                <w:rFonts w:ascii="Aptos" w:hAnsi="Aptos"/>
                <w:b w:val="0"/>
                <w:sz w:val="17"/>
              </w:rPr>
              <w:t>landing_page_closed</w:t>
            </w:r>
          </w:p>
        </w:tc>
        <w:tc>
          <w:tcPr>
            <w:tcW w:type="dxa" w:w="3389"/>
            <w:vAlign w:val="center"/>
          </w:tcPr>
          <w:p>
            <w:r/>
            <w:r>
              <w:rPr>
                <w:rFonts w:ascii="Aptos" w:hAnsi="Aptos"/>
                <w:b w:val="0"/>
                <w:sz w:val="17"/>
              </w:rPr>
              <w:t>User stops before disclosure</w:t>
            </w:r>
          </w:p>
        </w:tc>
      </w:tr>
      <w:tr>
        <w:tc>
          <w:tcPr>
            <w:tcW w:type="dxa" w:w="3389"/>
            <w:vAlign w:val="center"/>
            <w:shd w:fill="F3F6FA"/>
          </w:tcPr>
          <w:p>
            <w:r/>
            <w:r>
              <w:rPr>
                <w:rFonts w:ascii="Aptos" w:hAnsi="Aptos"/>
                <w:b w:val="0"/>
                <w:sz w:val="17"/>
              </w:rPr>
              <w:t>8</w:t>
            </w:r>
          </w:p>
        </w:tc>
        <w:tc>
          <w:tcPr>
            <w:tcW w:type="dxa" w:w="3389"/>
            <w:vAlign w:val="center"/>
            <w:shd w:fill="F3F6FA"/>
          </w:tcPr>
          <w:p>
            <w:r/>
            <w:r>
              <w:rPr>
                <w:rFonts w:ascii="Aptos" w:hAnsi="Aptos"/>
                <w:b w:val="0"/>
                <w:sz w:val="17"/>
              </w:rPr>
              <w:t>message_reported</w:t>
            </w:r>
          </w:p>
        </w:tc>
        <w:tc>
          <w:tcPr>
            <w:tcW w:type="dxa" w:w="3389"/>
            <w:vAlign w:val="center"/>
            <w:shd w:fill="F3F6FA"/>
          </w:tcPr>
          <w:p>
            <w:r/>
            <w:r>
              <w:rPr>
                <w:rFonts w:ascii="Aptos" w:hAnsi="Aptos"/>
                <w:b w:val="0"/>
                <w:sz w:val="17"/>
              </w:rPr>
              <w:t>Defensive terminal action</w:t>
            </w:r>
          </w:p>
        </w:tc>
      </w:tr>
    </w:tbl>
    <w:p/>
    <w:p>
      <w:r>
        <w:t>This user should not receive the same score as either (a) a user who immediately reports after safe verification, or (b) a user who submits simulated credentials. The ordered event trail enables partial credit and explainable risk scoring.</w:t>
      </w:r>
    </w:p>
    <w:p>
      <w:pPr>
        <w:pStyle w:val="Heading1"/>
      </w:pPr>
      <w:r>
        <w:t>Appendix C - Example Adaptive Decision Logic</w:t>
      </w:r>
    </w:p>
    <w:p>
      <w:r>
        <w:t>Start at Difficulty 2. If the rolling result meets the configured success threshold (for example, three strong outcomes with no critical failure), increase by one level. If repeated unsafe outcomes occur, decrease by one level. Maintain the level for mixed/partial performance. Apply minimum content-coverage constraints so that adaptation does not eliminate important attack categories. The exact thresholds and weights shall be configurable and calibrated using pilot data.</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CONFIDENTIAL | Version 1.0</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08080"/>
        <w:sz w:val="16"/>
      </w:rPr>
      <w:t>Adaptive Human Cyber Risk Simulation Platform | Vendor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0404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quirement">
    <w:name w:val="Requirement"/>
    <w:pPr>
      <w:spacing w:after="60"/>
      <w:ind w:left="259"/>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Adaptive Human Cyber Risk Assessment &amp; Multi-Channel Social Engineering Simulation Platform - Requirements</dc:title>
  <dc:subject>Vendor Product Requirements and System Specification</dc:subject>
  <dc:creator>Project Owner</dc:creator>
  <cp:keywords/>
  <dc:description>generated by python-docx</dc:description>
  <cp:lastModifiedBy/>
  <cp:revision>1</cp:revision>
  <dcterms:created xsi:type="dcterms:W3CDTF">2013-12-23T23:15:00Z</dcterms:created>
  <dcterms:modified xsi:type="dcterms:W3CDTF">2013-12-23T23:15:00Z</dcterms:modified>
  <cp:category/>
</cp:coreProperties>
</file>