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TEST CASES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Test Cases</w:t>
      </w:r>
    </w:p>
    <w:p>
      <w:r>
        <w:t>TC-01 submit request — request created; TC-02 approve request — flow runs; TC-03 inspect Requested Item — Catalog Task exists; TC-04 check short description; TC-05 check description; TC-06 check Hardware assignment; TC-07 check approval field; TC-08 test a non-approved request. All are Pending until executed.</w:t>
      </w:r>
    </w:p>
    <w:p>
      <w:pPr>
        <w:pStyle w:val="Heading1"/>
      </w:pPr>
      <w:r>
        <w:t>Evidence</w:t>
      </w:r>
    </w:p>
    <w:p>
      <w:r>
        <w:t>Capture screenshots from your own ServiceNow instance and record actual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