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USER ACCEPTANCE TESTING</w:t>
      </w:r>
    </w:p>
    <w:p>
      <w:pPr>
        <w:jc w:val="center"/>
      </w:pPr>
      <w:r>
        <w:t>Streamlining IT Procurement: Automating Standard Laptop Orders with Flow Designer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t>Team ID</w:t>
            </w:r>
          </w:p>
        </w:tc>
        <w:tc>
          <w:tcPr>
            <w:tcW w:type="dxa" w:w="4968"/>
          </w:tcPr>
          <w:p>
            <w:r>
              <w:t>SWTID-2026-6989</w:t>
            </w:r>
          </w:p>
        </w:tc>
      </w:tr>
      <w:tr>
        <w:tc>
          <w:tcPr>
            <w:tcW w:type="dxa" w:w="4968"/>
            <w:shd w:fill="D9EAF7"/>
          </w:tcPr>
          <w:p>
            <w:r>
              <w:t>Team Leader</w:t>
            </w:r>
          </w:p>
        </w:tc>
        <w:tc>
          <w:tcPr>
            <w:tcW w:type="dxa" w:w="4968"/>
          </w:tcPr>
          <w:p>
            <w:r>
              <w:t>Shabeir Ahamad N</w:t>
            </w:r>
          </w:p>
        </w:tc>
      </w:tr>
      <w:tr>
        <w:tc>
          <w:tcPr>
            <w:tcW w:type="dxa" w:w="4968"/>
            <w:shd w:fill="D9EAF7"/>
          </w:tcPr>
          <w:p>
            <w:r>
              <w:t>Team Members</w:t>
            </w:r>
          </w:p>
        </w:tc>
        <w:tc>
          <w:tcPr>
            <w:tcW w:type="dxa" w:w="4968"/>
          </w:tcPr>
          <w:p>
            <w:r>
              <w:t>Hari Prasath M; Seyed Ahmed A M</w:t>
            </w:r>
          </w:p>
        </w:tc>
      </w:tr>
      <w:tr>
        <w:tc>
          <w:tcPr>
            <w:tcW w:type="dxa" w:w="4968"/>
            <w:shd w:fill="D9EAF7"/>
          </w:tcPr>
          <w:p>
            <w:r>
              <w:t>Team Size</w:t>
            </w:r>
          </w:p>
        </w:tc>
        <w:tc>
          <w:tcPr>
            <w:tcW w:type="dxa" w:w="4968"/>
          </w:tcPr>
          <w:p>
            <w:r>
              <w:t>3</w:t>
            </w:r>
          </w:p>
        </w:tc>
      </w:tr>
      <w:tr>
        <w:tc>
          <w:tcPr>
            <w:tcW w:type="dxa" w:w="4968"/>
            <w:shd w:fill="D9EAF7"/>
          </w:tcPr>
          <w:p>
            <w:r>
              <w:t>Platform</w:t>
            </w:r>
          </w:p>
        </w:tc>
        <w:tc>
          <w:tcPr>
            <w:tcW w:type="dxa" w:w="4968"/>
          </w:tcPr>
          <w:p>
            <w:r>
              <w:t>ServiceNow</w:t>
            </w:r>
          </w:p>
        </w:tc>
      </w:tr>
      <w:tr>
        <w:tc>
          <w:tcPr>
            <w:tcW w:type="dxa" w:w="4968"/>
            <w:shd w:fill="D9EAF7"/>
          </w:tcPr>
          <w:p>
            <w:r>
              <w:t>Prepared On</w:t>
            </w:r>
          </w:p>
        </w:tc>
        <w:tc>
          <w:tcPr>
            <w:tcW w:type="dxa" w:w="4968"/>
          </w:tcPr>
          <w:p>
            <w:r>
              <w:t>23 October 2026</w:t>
            </w:r>
          </w:p>
        </w:tc>
      </w:tr>
    </w:tbl>
    <w:p/>
    <w:p>
      <w:pPr>
        <w:pStyle w:val="Heading1"/>
      </w:pPr>
      <w:r>
        <w:t>Acceptance Criteria</w:t>
      </w:r>
    </w:p>
    <w:p>
      <w:r>
        <w:t>Requester submits Standard Laptop; approval is recorded; flow creates a linked Catalog Task; description is clear; assignment group is Hardware; request and task are traceable.</w:t>
      </w:r>
    </w:p>
    <w:p>
      <w:pPr>
        <w:pStyle w:val="Heading1"/>
      </w:pPr>
      <w:r>
        <w:t>Sign-off</w:t>
      </w:r>
    </w:p>
    <w:p>
      <w:r>
        <w:t>Reviewer: __________ Date: __________ Decision: Accept / Accept with issues / Reject. Complete after actual UAT.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Draft documentation — verify configuration and test results in your own ServiceNow instance.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