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6961" w14:textId="16DE228B" w:rsidR="008D7A18" w:rsidRPr="008D7A18" w:rsidRDefault="008D7A18" w:rsidP="008D7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C4880" w14:textId="7E9BE077" w:rsidR="008D7A18" w:rsidRPr="008D7A18" w:rsidRDefault="008D7A18" w:rsidP="008D7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A18">
        <w:rPr>
          <w:rFonts w:ascii="Times New Roman" w:hAnsi="Times New Roman" w:cs="Times New Roman"/>
          <w:b/>
          <w:bCs/>
          <w:sz w:val="24"/>
          <w:szCs w:val="24"/>
        </w:rPr>
        <w:t>UTS</w:t>
      </w:r>
    </w:p>
    <w:p w14:paraId="38907BF0" w14:textId="00F6025D" w:rsidR="008D7A18" w:rsidRDefault="008D7A18" w:rsidP="008D7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A18">
        <w:rPr>
          <w:rFonts w:ascii="Times New Roman" w:hAnsi="Times New Roman" w:cs="Times New Roman"/>
          <w:b/>
          <w:bCs/>
          <w:sz w:val="24"/>
          <w:szCs w:val="24"/>
        </w:rPr>
        <w:t>GRAFIKA KOMPUTER</w:t>
      </w:r>
    </w:p>
    <w:p w14:paraId="78C54A60" w14:textId="43C3459A" w:rsidR="008D7A18" w:rsidRDefault="008D7A18" w:rsidP="008D7A18">
      <w:pPr>
        <w:rPr>
          <w:rFonts w:ascii="Times New Roman" w:hAnsi="Times New Roman" w:cs="Times New Roman"/>
          <w:sz w:val="24"/>
          <w:szCs w:val="24"/>
        </w:rPr>
      </w:pPr>
    </w:p>
    <w:p w14:paraId="45BC5E35" w14:textId="77777777" w:rsidR="00175FD8" w:rsidRDefault="00EE7ABB" w:rsidP="008D7A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="008D7A18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gramStart"/>
      <w:r w:rsidR="008D7A18">
        <w:rPr>
          <w:rFonts w:ascii="Times New Roman" w:hAnsi="Times New Roman" w:cs="Times New Roman"/>
          <w:sz w:val="24"/>
          <w:szCs w:val="24"/>
        </w:rPr>
        <w:t>graphics :</w:t>
      </w:r>
      <w:proofErr w:type="gramEnd"/>
      <w:r w:rsidR="008D7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D7A18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7A1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D7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D7A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7A18">
        <w:rPr>
          <w:rFonts w:ascii="Times New Roman" w:hAnsi="Times New Roman" w:cs="Times New Roman"/>
          <w:sz w:val="24"/>
          <w:szCs w:val="24"/>
        </w:rPr>
        <w:t>dipadukan</w:t>
      </w:r>
      <w:proofErr w:type="spellEnd"/>
    </w:p>
    <w:p w14:paraId="77CCC1D1" w14:textId="7745A448" w:rsidR="00175FD8" w:rsidRDefault="008D7A18" w:rsidP="00175F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E7ABB">
        <w:rPr>
          <w:rFonts w:ascii="Times New Roman" w:hAnsi="Times New Roman" w:cs="Times New Roman"/>
          <w:sz w:val="24"/>
          <w:szCs w:val="24"/>
        </w:rPr>
        <w:t>erepresentasikan</w:t>
      </w:r>
      <w:proofErr w:type="spellEnd"/>
      <w:r w:rsidR="00EE7A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7ABB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EE7A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E7AB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E7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ABB">
        <w:rPr>
          <w:rFonts w:ascii="Times New Roman" w:hAnsi="Times New Roman" w:cs="Times New Roman"/>
          <w:sz w:val="24"/>
          <w:szCs w:val="24"/>
        </w:rPr>
        <w:t>den</w:t>
      </w:r>
      <w:r w:rsidR="00175FD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175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20C92" w14:textId="41A1D09C" w:rsidR="008D7A18" w:rsidRDefault="00EE7ABB" w:rsidP="00175FD8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9D931" w14:textId="3971053E" w:rsidR="00EE7ABB" w:rsidRDefault="00EE7ABB" w:rsidP="00EE7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7ABB">
        <w:rPr>
          <w:rFonts w:ascii="Times New Roman" w:hAnsi="Times New Roman" w:cs="Times New Roman"/>
          <w:sz w:val="24"/>
          <w:szCs w:val="24"/>
        </w:rPr>
        <w:t>Image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3FE2E8ED" w14:textId="2996842C" w:rsidR="00EE7ABB" w:rsidRDefault="00EE7ABB" w:rsidP="00EE7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E7ABB">
        <w:rPr>
          <w:rFonts w:ascii="Times New Roman" w:hAnsi="Times New Roman" w:cs="Times New Roman"/>
          <w:sz w:val="24"/>
          <w:szCs w:val="24"/>
        </w:rPr>
        <w:t>omputer vision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59592A" w14:textId="0AC68601" w:rsidR="00EE7ABB" w:rsidRDefault="00EE7ABB" w:rsidP="00EE7A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E7ABB">
        <w:rPr>
          <w:rFonts w:ascii="Times New Roman" w:hAnsi="Times New Roman" w:cs="Times New Roman"/>
          <w:sz w:val="24"/>
          <w:szCs w:val="24"/>
        </w:rPr>
        <w:t xml:space="preserve">attern </w:t>
      </w:r>
      <w:proofErr w:type="gramStart"/>
      <w:r w:rsidRPr="00EE7ABB">
        <w:rPr>
          <w:rFonts w:ascii="Times New Roman" w:hAnsi="Times New Roman" w:cs="Times New Roman"/>
          <w:sz w:val="24"/>
          <w:szCs w:val="24"/>
        </w:rPr>
        <w:t>recognition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E6E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E6E7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CE6E75">
        <w:rPr>
          <w:rFonts w:ascii="Times New Roman" w:hAnsi="Times New Roman" w:cs="Times New Roman"/>
          <w:sz w:val="24"/>
          <w:szCs w:val="24"/>
        </w:rPr>
        <w:t>.</w:t>
      </w:r>
    </w:p>
    <w:p w14:paraId="30480E36" w14:textId="773C97DC" w:rsidR="00EE7ABB" w:rsidRDefault="008D272C" w:rsidP="0056598A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8D272C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8D2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2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D272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8D272C">
        <w:rPr>
          <w:rFonts w:ascii="Times New Roman" w:hAnsi="Times New Roman" w:cs="Times New Roman"/>
          <w:sz w:val="24"/>
          <w:szCs w:val="24"/>
        </w:rPr>
        <w:t>Brassenham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56598A">
        <w:rPr>
          <w:rFonts w:ascii="Times New Roman" w:hAnsi="Times New Roman" w:cs="Times New Roman"/>
          <w:sz w:val="24"/>
          <w:szCs w:val="24"/>
        </w:rPr>
        <w:t>.</w:t>
      </w:r>
    </w:p>
    <w:p w14:paraId="6A9AC988" w14:textId="20E53288" w:rsidR="00370BCB" w:rsidRDefault="00370BCB" w:rsidP="00370B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integer.</w:t>
      </w:r>
    </w:p>
    <w:p w14:paraId="7AD93347" w14:textId="11A5CE3A" w:rsidR="00370BCB" w:rsidRDefault="00370BCB" w:rsidP="003A1987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B72994" w14:textId="1445AF2F" w:rsidR="00370BCB" w:rsidRDefault="00B97FAC" w:rsidP="0056598A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B97FAC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97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FAC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5E6687" w14:textId="4D55B50A" w:rsidR="0067726D" w:rsidRDefault="00B553AB" w:rsidP="0056598A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proofErr w:type="spellStart"/>
      <w:r w:rsidRPr="00B553AB">
        <w:rPr>
          <w:rFonts w:ascii="Times New Roman" w:hAnsi="Times New Roman" w:cs="Times New Roman"/>
          <w:sz w:val="24"/>
          <w:szCs w:val="24"/>
        </w:rPr>
        <w:t>Algorithma</w:t>
      </w:r>
      <w:proofErr w:type="spellEnd"/>
      <w:r w:rsidRPr="00B553AB">
        <w:rPr>
          <w:rFonts w:ascii="Times New Roman" w:hAnsi="Times New Roman" w:cs="Times New Roman"/>
          <w:sz w:val="24"/>
          <w:szCs w:val="24"/>
        </w:rPr>
        <w:t xml:space="preserve"> </w:t>
      </w:r>
      <w:r w:rsidRPr="00B553AB">
        <w:rPr>
          <w:rFonts w:ascii="Times New Roman" w:hAnsi="Times New Roman" w:cs="Times New Roman"/>
          <w:sz w:val="24"/>
          <w:szCs w:val="24"/>
        </w:rPr>
        <w:t xml:space="preserve">Fill-area </w:t>
      </w:r>
      <w:proofErr w:type="spellStart"/>
      <w:r w:rsidRPr="00B553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53AB">
        <w:rPr>
          <w:rFonts w:ascii="Times New Roman" w:hAnsi="Times New Roman" w:cs="Times New Roman"/>
          <w:sz w:val="24"/>
          <w:szCs w:val="24"/>
        </w:rPr>
        <w:t xml:space="preserve"> Scan 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line (</w:t>
      </w:r>
      <w:proofErr w:type="spellStart"/>
      <w:r>
        <w:rPr>
          <w:rFonts w:ascii="Times New Roman" w:hAnsi="Times New Roman" w:cs="Times New Roman"/>
          <w:sz w:val="24"/>
          <w:szCs w:val="24"/>
        </w:rPr>
        <w:t>garus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polygon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0F27E2" w14:textId="6729B9AE" w:rsidR="00B553AB" w:rsidRDefault="00B553AB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52559" w14:textId="143698B5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D1546" w14:textId="7875D6C6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D5A8C" w14:textId="0A478700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2D22E" w14:textId="6E161DFA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8F5FB" w14:textId="5E518941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0B721A" w14:textId="47255A70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B526D" w14:textId="70661455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70116" w14:textId="77777777" w:rsidR="00D4776E" w:rsidRDefault="00D4776E" w:rsidP="00B553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AC96F" w14:textId="31D6B2B2" w:rsidR="00D4776E" w:rsidRPr="00D4776E" w:rsidRDefault="00B553AB" w:rsidP="00D4776E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pPr w:leftFromText="180" w:rightFromText="180" w:vertAnchor="text" w:horzAnchor="margin" w:tblpXSpec="center" w:tblpY="28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4776E" w14:paraId="1FE88315" w14:textId="77777777" w:rsidTr="00D4776E">
        <w:tc>
          <w:tcPr>
            <w:tcW w:w="4315" w:type="dxa"/>
          </w:tcPr>
          <w:p w14:paraId="1ECA3B0D" w14:textId="77777777" w:rsidR="00D4776E" w:rsidRPr="00162C06" w:rsidRDefault="00D4776E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Flood Fill </w:t>
            </w: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4315" w:type="dxa"/>
          </w:tcPr>
          <w:p w14:paraId="4F483365" w14:textId="77777777" w:rsidR="00D4776E" w:rsidRPr="00162C06" w:rsidRDefault="00D4776E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Boundary Fill </w:t>
            </w: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</w:tr>
      <w:tr w:rsidR="00D4776E" w14:paraId="51C82C0A" w14:textId="77777777" w:rsidTr="00D4776E">
        <w:tc>
          <w:tcPr>
            <w:tcW w:w="4315" w:type="dxa"/>
          </w:tcPr>
          <w:p w14:paraId="35F98ADB" w14:textId="6C791779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4315" w:type="dxa"/>
          </w:tcPr>
          <w:p w14:paraId="4150BF50" w14:textId="5DDEFD1F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</w:tr>
      <w:tr w:rsidR="00D4776E" w14:paraId="0791DF9B" w14:textId="77777777" w:rsidTr="00D4776E">
        <w:tc>
          <w:tcPr>
            <w:tcW w:w="4315" w:type="dxa"/>
          </w:tcPr>
          <w:p w14:paraId="074E5C85" w14:textId="77DB6DDF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4315" w:type="dxa"/>
          </w:tcPr>
          <w:p w14:paraId="64400878" w14:textId="707C0A62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4776E" w14:paraId="0E70833C" w14:textId="77777777" w:rsidTr="00D4776E">
        <w:tc>
          <w:tcPr>
            <w:tcW w:w="4315" w:type="dxa"/>
          </w:tcPr>
          <w:p w14:paraId="023BE207" w14:textId="7C68F473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315" w:type="dxa"/>
          </w:tcPr>
          <w:p w14:paraId="4E5ADA2B" w14:textId="6DBDE775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Point 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D4776E" w14:paraId="2D0AFAF4" w14:textId="77777777" w:rsidTr="00D4776E">
        <w:tc>
          <w:tcPr>
            <w:tcW w:w="4315" w:type="dxa"/>
          </w:tcPr>
          <w:p w14:paraId="0D675696" w14:textId="3016ECDC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</w:p>
        </w:tc>
        <w:tc>
          <w:tcPr>
            <w:tcW w:w="4315" w:type="dxa"/>
          </w:tcPr>
          <w:p w14:paraId="50717E66" w14:textId="25A04D44" w:rsidR="00D4776E" w:rsidRDefault="00001217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linier</w:t>
            </w:r>
          </w:p>
        </w:tc>
      </w:tr>
      <w:tr w:rsidR="00D4776E" w14:paraId="08ED30F1" w14:textId="77777777" w:rsidTr="00D4776E">
        <w:tc>
          <w:tcPr>
            <w:tcW w:w="4315" w:type="dxa"/>
          </w:tcPr>
          <w:p w14:paraId="194A2BB3" w14:textId="1E974284" w:rsidR="00D4776E" w:rsidRDefault="000934FF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315" w:type="dxa"/>
          </w:tcPr>
          <w:p w14:paraId="4D7B2953" w14:textId="1E12CAB3" w:rsidR="00D4776E" w:rsidRDefault="000934FF" w:rsidP="00D477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</w:tc>
      </w:tr>
    </w:tbl>
    <w:p w14:paraId="4427E952" w14:textId="4A2EBFDC" w:rsidR="00D4776E" w:rsidRDefault="00D4776E" w:rsidP="00D477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D69735" w14:textId="72E766B9" w:rsidR="00D4776E" w:rsidRPr="0046039C" w:rsidRDefault="00D4776E" w:rsidP="00C54F8C">
      <w:pPr>
        <w:rPr>
          <w:rFonts w:ascii="Times New Roman" w:hAnsi="Times New Roman" w:cs="Times New Roman"/>
          <w:sz w:val="24"/>
          <w:szCs w:val="24"/>
        </w:rPr>
      </w:pPr>
    </w:p>
    <w:p w14:paraId="1DF51EAC" w14:textId="7F99DCA6" w:rsidR="0046039C" w:rsidRDefault="0046039C" w:rsidP="0056598A">
      <w:pPr>
        <w:pStyle w:val="ListParagraph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4CB2D486" w14:textId="77777777" w:rsidR="00C54F8C" w:rsidRDefault="00C54F8C" w:rsidP="00C54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A51AFD" w14:textId="77777777" w:rsidR="00C54F8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14:paraId="4DB8293E" w14:textId="038FFB37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(10,10)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(25,27)</w:t>
      </w:r>
    </w:p>
    <w:p w14:paraId="31ACA458" w14:textId="78D2438F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= (10.4,10.2)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B’ = (25.4,27.2)</w:t>
      </w:r>
    </w:p>
    <w:p w14:paraId="5E7E3303" w14:textId="0A948AB4" w:rsidR="0046039C" w:rsidRPr="00C54F8C" w:rsidRDefault="0046039C" w:rsidP="00C54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(40,20)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(100,54)</w:t>
      </w:r>
    </w:p>
    <w:p w14:paraId="56AD4DB8" w14:textId="77777777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81B85" w14:textId="77777777" w:rsidR="00766132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</w:p>
    <w:p w14:paraId="1C3A4ECF" w14:textId="13B22EBF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</w:t>
      </w:r>
      <w:r w:rsidRPr="0046039C">
        <w:rPr>
          <w:rFonts w:ascii="Times New Roman" w:hAnsi="Times New Roman" w:cs="Times New Roman"/>
          <w:sz w:val="24"/>
          <w:szCs w:val="24"/>
        </w:rPr>
        <w:t>°</w:t>
      </w:r>
    </w:p>
    <w:p w14:paraId="2EC7A8E1" w14:textId="24C5D2A9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(10,10)</w:t>
      </w:r>
    </w:p>
    <w:p w14:paraId="542F7655" w14:textId="666789C2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= (</w:t>
      </w:r>
      <w:proofErr w:type="gramStart"/>
      <w:r>
        <w:rPr>
          <w:rFonts w:ascii="Times New Roman" w:hAnsi="Times New Roman" w:cs="Times New Roman"/>
          <w:sz w:val="24"/>
          <w:szCs w:val="24"/>
        </w:rPr>
        <w:t>10.cos</w:t>
      </w:r>
      <w:proofErr w:type="gramEnd"/>
      <w:r>
        <w:rPr>
          <w:rFonts w:ascii="Times New Roman" w:hAnsi="Times New Roman" w:cs="Times New Roman"/>
          <w:sz w:val="24"/>
          <w:szCs w:val="24"/>
        </w:rPr>
        <w:t>60 – 10.sin60,10cos60 + 10.sin60)</w:t>
      </w:r>
    </w:p>
    <w:p w14:paraId="2D1CC878" w14:textId="57B9B464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(10.0,5</w:t>
      </w:r>
      <w:r w:rsidR="00FF7B21">
        <w:rPr>
          <w:rFonts w:ascii="Times New Roman" w:hAnsi="Times New Roman" w:cs="Times New Roman"/>
          <w:sz w:val="24"/>
          <w:szCs w:val="24"/>
        </w:rPr>
        <w:t xml:space="preserve"> – 10.0,866,10.0,5 + 10.0,866)</w:t>
      </w:r>
    </w:p>
    <w:p w14:paraId="0A4A42B6" w14:textId="4A208B68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(5.8,</w:t>
      </w:r>
      <w:proofErr w:type="gramStart"/>
      <w:r>
        <w:rPr>
          <w:rFonts w:ascii="Times New Roman" w:hAnsi="Times New Roman" w:cs="Times New Roman"/>
          <w:sz w:val="24"/>
          <w:szCs w:val="24"/>
        </w:rPr>
        <w:t>66 ,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+ 8,66)</w:t>
      </w:r>
    </w:p>
    <w:p w14:paraId="5D90FF67" w14:textId="06281CE6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(-3,66, 13,66)</w:t>
      </w:r>
    </w:p>
    <w:p w14:paraId="4BE96544" w14:textId="53DEC701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56162" w14:textId="7DDC2844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(25,27)</w:t>
      </w:r>
    </w:p>
    <w:p w14:paraId="0201AA4C" w14:textId="09409663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B’ = (25.cos 60- </w:t>
      </w:r>
      <w:proofErr w:type="gramStart"/>
      <w:r>
        <w:rPr>
          <w:rFonts w:ascii="Times New Roman" w:hAnsi="Times New Roman" w:cs="Times New Roman"/>
          <w:sz w:val="24"/>
          <w:szCs w:val="24"/>
        </w:rPr>
        <w:t>27.sin</w:t>
      </w:r>
      <w:proofErr w:type="gramEnd"/>
      <w:r>
        <w:rPr>
          <w:rFonts w:ascii="Times New Roman" w:hAnsi="Times New Roman" w:cs="Times New Roman"/>
          <w:sz w:val="24"/>
          <w:szCs w:val="24"/>
        </w:rPr>
        <w:t>60,25cos60 + 27sin60)</w:t>
      </w:r>
    </w:p>
    <w:p w14:paraId="35B2CEEE" w14:textId="62B5D93F" w:rsidR="00FF7B21" w:rsidRDefault="00FF7B21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(25.0,5</w:t>
      </w:r>
      <w:r w:rsidR="00183B38">
        <w:rPr>
          <w:rFonts w:ascii="Times New Roman" w:hAnsi="Times New Roman" w:cs="Times New Roman"/>
          <w:sz w:val="24"/>
          <w:szCs w:val="24"/>
        </w:rPr>
        <w:t xml:space="preserve"> – 27.0,</w:t>
      </w:r>
      <w:proofErr w:type="gramStart"/>
      <w:r w:rsidR="00183B38">
        <w:rPr>
          <w:rFonts w:ascii="Times New Roman" w:hAnsi="Times New Roman" w:cs="Times New Roman"/>
          <w:sz w:val="24"/>
          <w:szCs w:val="24"/>
        </w:rPr>
        <w:t>866 ,</w:t>
      </w:r>
      <w:proofErr w:type="gramEnd"/>
      <w:r w:rsidR="00183B38">
        <w:rPr>
          <w:rFonts w:ascii="Times New Roman" w:hAnsi="Times New Roman" w:cs="Times New Roman"/>
          <w:sz w:val="24"/>
          <w:szCs w:val="24"/>
        </w:rPr>
        <w:t xml:space="preserve"> 25.0,5 + 27.0,866)</w:t>
      </w:r>
    </w:p>
    <w:p w14:paraId="755C3813" w14:textId="1D5F1BBB" w:rsidR="00183B38" w:rsidRDefault="00183B38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12,5 – 23,382, 12,5 + 23,382)</w:t>
      </w:r>
    </w:p>
    <w:p w14:paraId="64B7A7BA" w14:textId="5140E85C" w:rsidR="00183B38" w:rsidRDefault="00183B38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-10,822 , 35,882)</w:t>
      </w:r>
    </w:p>
    <w:p w14:paraId="6F5DB2FD" w14:textId="77777777" w:rsidR="0046039C" w:rsidRDefault="0046039C" w:rsidP="00460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2E6E5" w14:textId="39478F35" w:rsidR="00162C06" w:rsidRDefault="00B858DE" w:rsidP="00B85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58D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Cohen-Sutherland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memetukan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8DE">
        <w:rPr>
          <w:rFonts w:ascii="Times New Roman" w:hAnsi="Times New Roman" w:cs="Times New Roman"/>
          <w:sz w:val="24"/>
          <w:szCs w:val="24"/>
        </w:rPr>
        <w:t>garis.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8DE">
        <w:rPr>
          <w:rFonts w:ascii="Times New Roman" w:hAnsi="Times New Roman" w:cs="Times New Roman"/>
          <w:sz w:val="24"/>
          <w:szCs w:val="24"/>
        </w:rPr>
        <w:t xml:space="preserve">Area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segiempat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8DE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Pr="00B85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region code. Region code </w:t>
      </w:r>
      <w:proofErr w:type="spellStart"/>
      <w:proofErr w:type="gramStart"/>
      <w:r w:rsidRPr="00B858D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proofErr w:type="gramEnd"/>
      <w:r w:rsidRPr="00B858DE">
        <w:rPr>
          <w:rFonts w:ascii="Times New Roman" w:hAnsi="Times New Roman" w:cs="Times New Roman"/>
          <w:sz w:val="24"/>
          <w:szCs w:val="24"/>
        </w:rPr>
        <w:t xml:space="preserve"> area 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5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8D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4DB99A" w14:textId="77777777" w:rsidR="00162C06" w:rsidRDefault="00162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12F4D5" w14:textId="3028AC0F" w:rsidR="0046039C" w:rsidRDefault="00162C06" w:rsidP="00B85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69"/>
        <w:gridCol w:w="2890"/>
      </w:tblGrid>
      <w:tr w:rsidR="00162C06" w14:paraId="034CA731" w14:textId="77777777" w:rsidTr="00162C06">
        <w:tc>
          <w:tcPr>
            <w:tcW w:w="3116" w:type="dxa"/>
          </w:tcPr>
          <w:p w14:paraId="6C09C76E" w14:textId="790E79D3" w:rsidR="00162C06" w:rsidRP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3117" w:type="dxa"/>
          </w:tcPr>
          <w:p w14:paraId="4E34BE9F" w14:textId="6D3AAFE8" w:rsidR="00162C06" w:rsidRP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 Code</w:t>
            </w:r>
          </w:p>
        </w:tc>
        <w:tc>
          <w:tcPr>
            <w:tcW w:w="3117" w:type="dxa"/>
          </w:tcPr>
          <w:p w14:paraId="5881B6BF" w14:textId="70E65EF2" w:rsidR="00162C06" w:rsidRP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62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Titik</w:t>
            </w:r>
            <w:proofErr w:type="spellEnd"/>
          </w:p>
        </w:tc>
      </w:tr>
      <w:tr w:rsidR="00162C06" w14:paraId="1E39C4F2" w14:textId="77777777" w:rsidTr="00162C06">
        <w:tc>
          <w:tcPr>
            <w:tcW w:w="3116" w:type="dxa"/>
          </w:tcPr>
          <w:p w14:paraId="2EB6A232" w14:textId="72AE3F8D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3,4)</w:t>
            </w:r>
          </w:p>
        </w:tc>
        <w:tc>
          <w:tcPr>
            <w:tcW w:w="3117" w:type="dxa"/>
          </w:tcPr>
          <w:p w14:paraId="2F793621" w14:textId="2B37D555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3117" w:type="dxa"/>
          </w:tcPr>
          <w:p w14:paraId="581E51ED" w14:textId="329DC11C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</w:tr>
      <w:tr w:rsidR="00162C06" w14:paraId="51E63F1D" w14:textId="77777777" w:rsidTr="00162C06">
        <w:tc>
          <w:tcPr>
            <w:tcW w:w="3116" w:type="dxa"/>
          </w:tcPr>
          <w:p w14:paraId="29453535" w14:textId="10029232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5,9)</w:t>
            </w:r>
          </w:p>
        </w:tc>
        <w:tc>
          <w:tcPr>
            <w:tcW w:w="3117" w:type="dxa"/>
          </w:tcPr>
          <w:p w14:paraId="5F16FC0F" w14:textId="2C2A5C58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3117" w:type="dxa"/>
          </w:tcPr>
          <w:p w14:paraId="0FD0A212" w14:textId="16F62055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</w:tr>
      <w:tr w:rsidR="00162C06" w14:paraId="34061589" w14:textId="77777777" w:rsidTr="00162C06">
        <w:tc>
          <w:tcPr>
            <w:tcW w:w="3116" w:type="dxa"/>
          </w:tcPr>
          <w:p w14:paraId="09102CAE" w14:textId="56740F0F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5,11)</w:t>
            </w:r>
          </w:p>
        </w:tc>
        <w:tc>
          <w:tcPr>
            <w:tcW w:w="3117" w:type="dxa"/>
          </w:tcPr>
          <w:p w14:paraId="4C8ECD53" w14:textId="261D3F73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1 0 0 0</w:t>
            </w:r>
          </w:p>
        </w:tc>
        <w:tc>
          <w:tcPr>
            <w:tcW w:w="3117" w:type="dxa"/>
          </w:tcPr>
          <w:p w14:paraId="1D67D93F" w14:textId="750D142F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</w:t>
            </w:r>
          </w:p>
        </w:tc>
      </w:tr>
      <w:tr w:rsidR="00162C06" w14:paraId="4EE5A15E" w14:textId="77777777" w:rsidTr="00162C06">
        <w:tc>
          <w:tcPr>
            <w:tcW w:w="3116" w:type="dxa"/>
          </w:tcPr>
          <w:p w14:paraId="687505D4" w14:textId="173151ED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7,8)</w:t>
            </w:r>
          </w:p>
        </w:tc>
        <w:tc>
          <w:tcPr>
            <w:tcW w:w="3117" w:type="dxa"/>
          </w:tcPr>
          <w:p w14:paraId="6C6D86C8" w14:textId="5E8E98CF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</w:t>
            </w:r>
          </w:p>
        </w:tc>
        <w:tc>
          <w:tcPr>
            <w:tcW w:w="3117" w:type="dxa"/>
          </w:tcPr>
          <w:p w14:paraId="40D88EA8" w14:textId="52D96AC7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</w:p>
        </w:tc>
      </w:tr>
      <w:tr w:rsidR="00162C06" w14:paraId="6CF993E5" w14:textId="77777777" w:rsidTr="00162C06">
        <w:tc>
          <w:tcPr>
            <w:tcW w:w="3116" w:type="dxa"/>
          </w:tcPr>
          <w:p w14:paraId="5A6C60EC" w14:textId="6665BDE9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0,5)</w:t>
            </w:r>
          </w:p>
        </w:tc>
        <w:tc>
          <w:tcPr>
            <w:tcW w:w="3117" w:type="dxa"/>
          </w:tcPr>
          <w:p w14:paraId="0ACF2C68" w14:textId="2BFAFE9C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</w:t>
            </w:r>
          </w:p>
        </w:tc>
        <w:tc>
          <w:tcPr>
            <w:tcW w:w="3117" w:type="dxa"/>
          </w:tcPr>
          <w:p w14:paraId="48E7501F" w14:textId="6DD91DE9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</w:t>
            </w:r>
          </w:p>
        </w:tc>
      </w:tr>
      <w:tr w:rsidR="00162C06" w14:paraId="65A84478" w14:textId="77777777" w:rsidTr="00162C06">
        <w:tc>
          <w:tcPr>
            <w:tcW w:w="3116" w:type="dxa"/>
          </w:tcPr>
          <w:p w14:paraId="3DABA1D7" w14:textId="7C5F49ED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5,-1)</w:t>
            </w:r>
          </w:p>
        </w:tc>
        <w:tc>
          <w:tcPr>
            <w:tcW w:w="3117" w:type="dxa"/>
          </w:tcPr>
          <w:p w14:paraId="7C6C9370" w14:textId="4C967C6E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</w:t>
            </w:r>
          </w:p>
        </w:tc>
        <w:tc>
          <w:tcPr>
            <w:tcW w:w="3117" w:type="dxa"/>
          </w:tcPr>
          <w:p w14:paraId="6C6123D3" w14:textId="07ECE2EF" w:rsidR="00162C06" w:rsidRDefault="00162C06" w:rsidP="00162C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</w:t>
            </w:r>
          </w:p>
        </w:tc>
      </w:tr>
    </w:tbl>
    <w:p w14:paraId="235D77D8" w14:textId="443064B9" w:rsidR="00162C06" w:rsidRDefault="00162C06" w:rsidP="00162C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94E21B" w14:textId="0FAD6B4B" w:rsidR="00162C06" w:rsidRDefault="00162C06" w:rsidP="00162C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0AF9CE3A" w14:textId="51610CA3" w:rsidR="00162C06" w:rsidRDefault="00162C06" w:rsidP="00162C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gramStart"/>
      <w:r>
        <w:rPr>
          <w:rFonts w:ascii="Times New Roman" w:hAnsi="Times New Roman" w:cs="Times New Roman"/>
          <w:sz w:val="24"/>
          <w:szCs w:val="24"/>
        </w:rPr>
        <w:t>Clipping :</w:t>
      </w:r>
      <w:proofErr w:type="gramEnd"/>
    </w:p>
    <w:p w14:paraId="132EB1E5" w14:textId="3815F090" w:rsidR="00162C06" w:rsidRDefault="00162C06" w:rsidP="00162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Garis CD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(5,11)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code 1 0 0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(7,8)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0 0 0</w:t>
      </w:r>
    </w:p>
    <w:p w14:paraId="3CBAA186" w14:textId="76B39F08" w:rsidR="00162C06" w:rsidRDefault="00162C06" w:rsidP="00162C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Garis EF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(0,5)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0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(5,-1)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region code </w:t>
      </w:r>
      <w:r w:rsidR="00417868">
        <w:rPr>
          <w:rFonts w:ascii="Times New Roman" w:hAnsi="Times New Roman" w:cs="Times New Roman"/>
          <w:sz w:val="24"/>
          <w:szCs w:val="24"/>
        </w:rPr>
        <w:t>0 1 0 0</w:t>
      </w:r>
    </w:p>
    <w:p w14:paraId="541ADA80" w14:textId="77777777" w:rsidR="00B858DE" w:rsidRPr="00B858DE" w:rsidRDefault="00B858DE" w:rsidP="00B858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6240A" w14:textId="260D6AB1" w:rsidR="00B553AB" w:rsidRPr="00162C06" w:rsidRDefault="00B553AB" w:rsidP="00162C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553AB" w:rsidRPr="00162C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5DCC" w14:textId="77777777" w:rsidR="00877744" w:rsidRDefault="00877744" w:rsidP="008D7A18">
      <w:pPr>
        <w:spacing w:after="0" w:line="240" w:lineRule="auto"/>
      </w:pPr>
      <w:r>
        <w:separator/>
      </w:r>
    </w:p>
  </w:endnote>
  <w:endnote w:type="continuationSeparator" w:id="0">
    <w:p w14:paraId="7FCB39DE" w14:textId="77777777" w:rsidR="00877744" w:rsidRDefault="00877744" w:rsidP="008D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CB1" w14:textId="77777777" w:rsidR="00877744" w:rsidRDefault="00877744" w:rsidP="008D7A18">
      <w:pPr>
        <w:spacing w:after="0" w:line="240" w:lineRule="auto"/>
      </w:pPr>
      <w:r>
        <w:separator/>
      </w:r>
    </w:p>
  </w:footnote>
  <w:footnote w:type="continuationSeparator" w:id="0">
    <w:p w14:paraId="75D3FDE8" w14:textId="77777777" w:rsidR="00877744" w:rsidRDefault="00877744" w:rsidP="008D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AE2F" w14:textId="7790645A" w:rsidR="008D7A18" w:rsidRPr="008D7A18" w:rsidRDefault="008D7A18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8D7A18">
      <w:rPr>
        <w:rFonts w:ascii="Times New Roman" w:hAnsi="Times New Roman" w:cs="Times New Roman"/>
        <w:sz w:val="24"/>
        <w:szCs w:val="24"/>
      </w:rPr>
      <w:t xml:space="preserve">Nama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8D7A18">
      <w:rPr>
        <w:rFonts w:ascii="Times New Roman" w:hAnsi="Times New Roman" w:cs="Times New Roman"/>
        <w:sz w:val="24"/>
        <w:szCs w:val="24"/>
      </w:rPr>
      <w:t>:</w:t>
    </w:r>
    <w:proofErr w:type="gramEnd"/>
    <w:r w:rsidRPr="008D7A18">
      <w:rPr>
        <w:rFonts w:ascii="Times New Roman" w:hAnsi="Times New Roman" w:cs="Times New Roman"/>
        <w:sz w:val="24"/>
        <w:szCs w:val="24"/>
      </w:rPr>
      <w:t xml:space="preserve"> SHABIAN ARSYL YONANTA</w:t>
    </w:r>
    <w:r w:rsidRPr="008D7A18">
      <w:rPr>
        <w:rFonts w:ascii="Times New Roman" w:hAnsi="Times New Roman" w:cs="Times New Roman"/>
        <w:sz w:val="24"/>
        <w:szCs w:val="24"/>
      </w:rPr>
      <w:br/>
      <w:t>NIM    : 20051397032</w:t>
    </w:r>
    <w:r w:rsidRPr="008D7A18">
      <w:rPr>
        <w:rFonts w:ascii="Times New Roman" w:hAnsi="Times New Roman" w:cs="Times New Roman"/>
        <w:sz w:val="24"/>
        <w:szCs w:val="24"/>
      </w:rPr>
      <w:br/>
    </w:r>
    <w:proofErr w:type="spellStart"/>
    <w:r w:rsidRPr="008D7A18">
      <w:rPr>
        <w:rFonts w:ascii="Times New Roman" w:hAnsi="Times New Roman" w:cs="Times New Roman"/>
        <w:sz w:val="24"/>
        <w:szCs w:val="24"/>
      </w:rPr>
      <w:t>Kelas</w:t>
    </w:r>
    <w:proofErr w:type="spellEnd"/>
    <w:r w:rsidRPr="008D7A18">
      <w:rPr>
        <w:rFonts w:ascii="Times New Roman" w:hAnsi="Times New Roman" w:cs="Times New Roman"/>
        <w:sz w:val="24"/>
        <w:szCs w:val="24"/>
      </w:rPr>
      <w:t xml:space="preserve"> 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8D7A18">
      <w:rPr>
        <w:rFonts w:ascii="Times New Roman" w:hAnsi="Times New Roman" w:cs="Times New Roman"/>
        <w:sz w:val="24"/>
        <w:szCs w:val="24"/>
      </w:rPr>
      <w:t>: 2020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7E3"/>
    <w:multiLevelType w:val="hybridMultilevel"/>
    <w:tmpl w:val="635AD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012F"/>
    <w:multiLevelType w:val="hybridMultilevel"/>
    <w:tmpl w:val="FAC8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21E44"/>
    <w:multiLevelType w:val="hybridMultilevel"/>
    <w:tmpl w:val="473AEC3A"/>
    <w:lvl w:ilvl="0" w:tplc="DF14C4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18"/>
    <w:rsid w:val="00001217"/>
    <w:rsid w:val="000934FF"/>
    <w:rsid w:val="00162C06"/>
    <w:rsid w:val="00175FD8"/>
    <w:rsid w:val="00183B38"/>
    <w:rsid w:val="00370BCB"/>
    <w:rsid w:val="003A1987"/>
    <w:rsid w:val="00417868"/>
    <w:rsid w:val="0046039C"/>
    <w:rsid w:val="0056598A"/>
    <w:rsid w:val="0067726D"/>
    <w:rsid w:val="00766132"/>
    <w:rsid w:val="007B0F35"/>
    <w:rsid w:val="00877744"/>
    <w:rsid w:val="008D272C"/>
    <w:rsid w:val="008D7A18"/>
    <w:rsid w:val="00B553AB"/>
    <w:rsid w:val="00B858DE"/>
    <w:rsid w:val="00B97FAC"/>
    <w:rsid w:val="00C54F8C"/>
    <w:rsid w:val="00CE6E75"/>
    <w:rsid w:val="00D4776E"/>
    <w:rsid w:val="00EE7ABB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A9D3"/>
  <w15:chartTrackingRefBased/>
  <w15:docId w15:val="{E29F5588-28ED-4975-A46E-66D3FA5C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18"/>
  </w:style>
  <w:style w:type="paragraph" w:styleId="Footer">
    <w:name w:val="footer"/>
    <w:basedOn w:val="Normal"/>
    <w:link w:val="FooterChar"/>
    <w:uiPriority w:val="99"/>
    <w:unhideWhenUsed/>
    <w:rsid w:val="008D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18"/>
  </w:style>
  <w:style w:type="paragraph" w:styleId="ListParagraph">
    <w:name w:val="List Paragraph"/>
    <w:basedOn w:val="Normal"/>
    <w:uiPriority w:val="34"/>
    <w:qFormat/>
    <w:rsid w:val="008D7A18"/>
    <w:pPr>
      <w:ind w:left="720"/>
      <w:contextualSpacing/>
    </w:pPr>
  </w:style>
  <w:style w:type="table" w:styleId="TableGrid">
    <w:name w:val="Table Grid"/>
    <w:basedOn w:val="TableNormal"/>
    <w:uiPriority w:val="39"/>
    <w:rsid w:val="00D4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Yonanta Deneef</dc:creator>
  <cp:keywords/>
  <dc:description/>
  <cp:lastModifiedBy>Yonanta Deneef</cp:lastModifiedBy>
  <cp:revision>10</cp:revision>
  <dcterms:created xsi:type="dcterms:W3CDTF">2022-04-01T00:51:00Z</dcterms:created>
  <dcterms:modified xsi:type="dcterms:W3CDTF">2022-04-01T02:23:00Z</dcterms:modified>
</cp:coreProperties>
</file>