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SWTID1741245055156260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BHUVAN 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highlight w:val="white"/>
                <w:rtl w:val="0"/>
              </w:rPr>
              <w:t xml:space="preserve">bhuvanperumal1323@gmail.com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RIYASH KHAN 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highlight w:val="white"/>
                <w:rtl w:val="0"/>
              </w:rPr>
              <w:t xml:space="preserve">khanriyash1@gmail.com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GOPINATH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shd w:fill="f9f9f9" w:val="clear"/>
                <w:rtl w:val="0"/>
              </w:rPr>
              <w:t xml:space="preserve">truenochico47@gmail.com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JETHRO JOHN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shd w:fill="f9f9f9" w:val="clear"/>
                <w:rtl w:val="0"/>
              </w:rPr>
              <w:t xml:space="preserve">jethrojohn07@gmail.com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book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Recipe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Recipe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Meal Type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Recipe Details with Cooking Instructions &amp; Nutritional Info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Searching &amp; Viewing Recipes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Dietary Preferences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Recipe Details with Step-by-Step Instructions &amp; Nutritional Facts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popular recipes and search functionality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recipe name in search 2. Click search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recipes should be displayed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recipe 2. View details (ingredients, instructions, nutritional facts)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Recipe details should be displayed correctly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1.Search for a recipe</w:t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slow response time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</w:t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incorrect results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2cEwE7ojj9IUZfqoJ4+rr46s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ODdRWDluOHFuc0dka2pqU3Z3REFZQ1NLS0kwbnlIM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