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MVP - Data Sources &amp; Uses (Deep Dive)</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keepLines w:val="1"/>
        <w:spacing w:line="240" w:lineRule="auto"/>
        <w:rPr>
          <w:b w:val="1"/>
          <w:bCs w:val="1"/>
          <w:color w:val="980000"/>
        </w:rPr>
      </w:pPr>
      <w:r w:rsidDel="00000000" w:rsidR="00000000" w:rsidRPr="00000000">
        <w:rPr>
          <w:u w:val="single"/>
          <w:rtl w:val="0"/>
        </w:rPr>
        <w:t xml:space="preserve">Data Sources &amp; Uses</w:t>
      </w:r>
      <w:r w:rsidDel="00000000" w:rsidR="00000000" w:rsidRPr="00000000">
        <w:rPr>
          <w:rtl w:val="0"/>
        </w:rPr>
      </w:r>
    </w:p>
    <w:p w:rsidR="00000000" w:rsidDel="00000000" w:rsidP="00000000" w:rsidRDefault="00000000" w:rsidRPr="00000000" w14:paraId="00000005">
      <w:pPr>
        <w:spacing w:line="240" w:lineRule="auto"/>
        <w:ind w:left="0" w:firstLine="0"/>
        <w:rPr/>
      </w:pPr>
      <w:r w:rsidDel="00000000" w:rsidR="00000000" w:rsidRPr="00000000">
        <w:rPr>
          <w:rtl w:val="0"/>
        </w:rPr>
        <w:t xml:space="preserve">USDA and NIH ODS are used during claim reasoning.</w:t>
      </w:r>
    </w:p>
    <w:p w:rsidR="00000000" w:rsidDel="00000000" w:rsidP="00000000" w:rsidRDefault="00000000" w:rsidRPr="00000000" w14:paraId="00000006">
      <w:pPr>
        <w:spacing w:line="240" w:lineRule="auto"/>
        <w:ind w:left="0" w:firstLine="0"/>
        <w:rPr/>
      </w:pPr>
      <w:r w:rsidDel="00000000" w:rsidR="00000000" w:rsidRPr="00000000">
        <w:rPr>
          <w:rtl w:val="0"/>
        </w:rPr>
        <w:t xml:space="preserve">HMDB is used during biological explanation.</w:t>
      </w:r>
    </w:p>
    <w:p w:rsidR="00000000" w:rsidDel="00000000" w:rsidP="00000000" w:rsidRDefault="00000000" w:rsidRPr="00000000" w14:paraId="00000007">
      <w:pPr>
        <w:spacing w:line="240" w:lineRule="auto"/>
        <w:ind w:left="0" w:firstLine="0"/>
        <w:rPr/>
      </w:pPr>
      <w:r w:rsidDel="00000000" w:rsidR="00000000" w:rsidRPr="00000000">
        <w:rPr>
          <w:rtl w:val="0"/>
        </w:rPr>
        <w:t xml:space="preserve">OpenFoodFacts is not used in the claim pipeline but at the interaction time when a user scans or searches for a packaged product</w:t>
      </w:r>
    </w:p>
    <w:p w:rsidR="00000000" w:rsidDel="00000000" w:rsidP="00000000" w:rsidRDefault="00000000" w:rsidRPr="00000000" w14:paraId="00000008">
      <w:pPr>
        <w:keepLines w:val="1"/>
        <w:spacing w:line="240" w:lineRule="auto"/>
        <w:rPr/>
      </w:pPr>
      <w:r w:rsidDel="00000000" w:rsidR="00000000" w:rsidRPr="00000000">
        <w:rPr>
          <w:rtl w:val="0"/>
        </w:rPr>
      </w:r>
    </w:p>
    <w:p w:rsidR="00000000" w:rsidDel="00000000" w:rsidP="00000000" w:rsidRDefault="00000000" w:rsidRPr="00000000" w14:paraId="00000009">
      <w:pPr>
        <w:keepLines w:val="1"/>
        <w:spacing w:line="240" w:lineRule="auto"/>
        <w:rPr/>
      </w:pPr>
      <w:r w:rsidDel="00000000" w:rsidR="00000000" w:rsidRPr="00000000">
        <w:rPr>
          <w:rtl w:val="0"/>
        </w:rPr>
      </w:r>
    </w:p>
    <w:p w:rsidR="00000000" w:rsidDel="00000000" w:rsidP="00000000" w:rsidRDefault="00000000" w:rsidRPr="00000000" w14:paraId="0000000A">
      <w:pPr>
        <w:keepLines w:val="1"/>
        <w:spacing w:line="240" w:lineRule="auto"/>
        <w:rPr>
          <w:b w:val="1"/>
          <w:bCs w:val="1"/>
          <w:color w:val="980000"/>
        </w:rPr>
      </w:pPr>
      <w:r w:rsidDel="00000000" w:rsidR="00000000" w:rsidRPr="00000000">
        <w:rPr>
          <w:b w:val="1"/>
          <w:bCs w:val="1"/>
          <w:color w:val="980000"/>
          <w:rtl w:val="0"/>
        </w:rPr>
        <w:t xml:space="preserve">Semantic Scholar:</w:t>
      </w:r>
    </w:p>
    <w:p w:rsidR="00000000" w:rsidDel="00000000" w:rsidP="00000000" w:rsidRDefault="00000000" w:rsidRPr="00000000" w14:paraId="0000000B">
      <w:pPr>
        <w:keepLines w:val="1"/>
        <w:numPr>
          <w:ilvl w:val="0"/>
          <w:numId w:val="3"/>
        </w:numPr>
        <w:spacing w:line="240" w:lineRule="auto"/>
        <w:ind w:left="720" w:hanging="360"/>
      </w:pPr>
      <w:r w:rsidDel="00000000" w:rsidR="00000000" w:rsidRPr="00000000">
        <w:rPr>
          <w:rtl w:val="0"/>
        </w:rPr>
        <w:t xml:space="preserve">High-level evidence synthesis: meta-analyses/systematic reviews, effect sizes, heterogeneity, studied populations (e.g., obese vs lean T2D, Hashimoto’s vs Graves’), contradictions in literature, emerging preprints. </w:t>
      </w:r>
    </w:p>
    <w:p w:rsidR="00000000" w:rsidDel="00000000" w:rsidP="00000000" w:rsidRDefault="00000000" w:rsidRPr="00000000" w14:paraId="0000000C">
      <w:pPr>
        <w:keepLines w:val="1"/>
        <w:numPr>
          <w:ilvl w:val="0"/>
          <w:numId w:val="3"/>
        </w:numPr>
        <w:spacing w:line="240" w:lineRule="auto"/>
        <w:ind w:left="720" w:hanging="360"/>
      </w:pPr>
      <w:r w:rsidDel="00000000" w:rsidR="00000000" w:rsidRPr="00000000">
        <w:rPr>
          <w:rtl w:val="0"/>
        </w:rPr>
        <w:t xml:space="preserve">Enables “why experts disagree” explanations and population-subtype guidance.</w:t>
      </w:r>
    </w:p>
    <w:p w:rsidR="00000000" w:rsidDel="00000000" w:rsidP="00000000" w:rsidRDefault="00000000" w:rsidRPr="00000000" w14:paraId="0000000D">
      <w:pPr>
        <w:keepLines w:val="1"/>
        <w:spacing w:line="240" w:lineRule="auto"/>
        <w:rPr/>
      </w:pPr>
      <w:r w:rsidDel="00000000" w:rsidR="00000000" w:rsidRPr="00000000">
        <w:rPr>
          <w:rtl w:val="0"/>
        </w:rPr>
      </w:r>
    </w:p>
    <w:p w:rsidR="00000000" w:rsidDel="00000000" w:rsidP="00000000" w:rsidRDefault="00000000" w:rsidRPr="00000000" w14:paraId="0000000E">
      <w:pPr>
        <w:keepLines w:val="1"/>
        <w:spacing w:line="240" w:lineRule="auto"/>
        <w:rPr/>
      </w:pPr>
      <w:hyperlink r:id="rId6">
        <w:r w:rsidDel="00000000" w:rsidR="00000000" w:rsidRPr="00000000">
          <w:rPr>
            <w:color w:val="1155cc"/>
            <w:u w:val="single"/>
            <w:rtl w:val="0"/>
          </w:rPr>
          <w:t xml:space="preserve">Examine.com</w:t>
        </w:r>
      </w:hyperlink>
      <w:r w:rsidDel="00000000" w:rsidR="00000000" w:rsidRPr="00000000">
        <w:rPr>
          <w:rtl w:val="0"/>
        </w:rPr>
        <w:t xml:space="preserve"> (from Semantic Scholar): </w:t>
      </w:r>
    </w:p>
    <w:p w:rsidR="00000000" w:rsidDel="00000000" w:rsidP="00000000" w:rsidRDefault="00000000" w:rsidRPr="00000000" w14:paraId="0000000F">
      <w:pPr>
        <w:keepLines w:val="1"/>
        <w:numPr>
          <w:ilvl w:val="0"/>
          <w:numId w:val="3"/>
        </w:numPr>
        <w:spacing w:line="240" w:lineRule="auto"/>
        <w:ind w:left="720" w:hanging="360"/>
      </w:pPr>
      <w:r w:rsidDel="00000000" w:rsidR="00000000" w:rsidRPr="00000000">
        <w:rPr>
          <w:rtl w:val="0"/>
        </w:rPr>
        <w:t xml:space="preserve">They do secondary synthesis well but lack food-first translation and population boundaries</w:t>
      </w:r>
      <w:r w:rsidDel="00000000" w:rsidR="00000000" w:rsidRPr="00000000">
        <w:rPr>
          <w:rtl w:val="0"/>
        </w:rPr>
      </w:r>
    </w:p>
    <w:p w:rsidR="00000000" w:rsidDel="00000000" w:rsidP="00000000" w:rsidRDefault="00000000" w:rsidRPr="00000000" w14:paraId="00000010">
      <w:pPr>
        <w:keepLines w:val="1"/>
        <w:spacing w:line="240" w:lineRule="auto"/>
        <w:rPr>
          <w:b w:val="1"/>
          <w:bCs w:val="1"/>
          <w:color w:val="4f81bd"/>
        </w:rPr>
      </w:pPr>
      <w:r w:rsidDel="00000000" w:rsidR="00000000" w:rsidRPr="00000000">
        <w:rPr>
          <w:rtl w:val="0"/>
        </w:rPr>
      </w:r>
    </w:p>
    <w:p w:rsidR="00000000" w:rsidDel="00000000" w:rsidP="00000000" w:rsidRDefault="00000000" w:rsidRPr="00000000" w14:paraId="00000011">
      <w:pPr>
        <w:keepLines w:val="1"/>
        <w:spacing w:line="240" w:lineRule="auto"/>
        <w:rPr>
          <w:b w:val="1"/>
          <w:bCs w:val="1"/>
          <w:color w:val="980000"/>
        </w:rPr>
      </w:pPr>
      <w:r w:rsidDel="00000000" w:rsidR="00000000" w:rsidRPr="00000000">
        <w:rPr>
          <w:b w:val="1"/>
          <w:bCs w:val="1"/>
          <w:color w:val="980000"/>
          <w:rtl w:val="0"/>
        </w:rPr>
        <w:t xml:space="preserve">USDA Food Central (FDC): </w:t>
      </w:r>
    </w:p>
    <w:p w:rsidR="00000000" w:rsidDel="00000000" w:rsidP="00000000" w:rsidRDefault="00000000" w:rsidRPr="00000000" w14:paraId="00000012">
      <w:pPr>
        <w:keepLines w:val="1"/>
        <w:numPr>
          <w:ilvl w:val="0"/>
          <w:numId w:val="2"/>
        </w:numPr>
        <w:spacing w:line="240" w:lineRule="auto"/>
        <w:ind w:left="720" w:hanging="360"/>
      </w:pPr>
      <w:r w:rsidDel="00000000" w:rsidR="00000000" w:rsidRPr="00000000">
        <w:rPr>
          <w:rtl w:val="0"/>
        </w:rPr>
        <w:t xml:space="preserve">Niche </w:t>
      </w:r>
    </w:p>
    <w:p w:rsidR="00000000" w:rsidDel="00000000" w:rsidP="00000000" w:rsidRDefault="00000000" w:rsidRPr="00000000" w14:paraId="00000013">
      <w:pPr>
        <w:keepLines w:val="1"/>
        <w:numPr>
          <w:ilvl w:val="1"/>
          <w:numId w:val="2"/>
        </w:numPr>
        <w:spacing w:line="240" w:lineRule="auto"/>
        <w:ind w:left="1440" w:hanging="360"/>
      </w:pPr>
      <w:r w:rsidDel="00000000" w:rsidR="00000000" w:rsidRPr="00000000">
        <w:rPr>
          <w:rtl w:val="0"/>
        </w:rPr>
        <w:t xml:space="preserve">WellDx will extract bioactive compounds, food matrix effects, and variability metadata</w:t>
      </w:r>
    </w:p>
    <w:p w:rsidR="00000000" w:rsidDel="00000000" w:rsidP="00000000" w:rsidRDefault="00000000" w:rsidRPr="00000000" w14:paraId="00000014">
      <w:pPr>
        <w:keepLines w:val="1"/>
        <w:numPr>
          <w:ilvl w:val="1"/>
          <w:numId w:val="2"/>
        </w:numPr>
        <w:spacing w:line="240" w:lineRule="auto"/>
        <w:ind w:left="1440" w:hanging="360"/>
      </w:pPr>
      <w:r w:rsidDel="00000000" w:rsidR="00000000" w:rsidRPr="00000000">
        <w:rPr>
          <w:rtl w:val="0"/>
        </w:rPr>
        <w:t xml:space="preserve">Competitors focus on macronutrient tracking</w:t>
      </w:r>
    </w:p>
    <w:p w:rsidR="00000000" w:rsidDel="00000000" w:rsidP="00000000" w:rsidRDefault="00000000" w:rsidRPr="00000000" w14:paraId="00000015">
      <w:pPr>
        <w:keepLines w:val="1"/>
        <w:numPr>
          <w:ilvl w:val="0"/>
          <w:numId w:val="2"/>
        </w:numPr>
        <w:spacing w:line="240" w:lineRule="auto"/>
        <w:ind w:left="720" w:hanging="360"/>
      </w:pPr>
      <w:r w:rsidDel="00000000" w:rsidR="00000000" w:rsidRPr="00000000">
        <w:rPr>
          <w:rtl w:val="0"/>
        </w:rPr>
        <w:t xml:space="preserve">Overview:</w:t>
      </w:r>
    </w:p>
    <w:p w:rsidR="00000000" w:rsidDel="00000000" w:rsidP="00000000" w:rsidRDefault="00000000" w:rsidRPr="00000000" w14:paraId="00000016">
      <w:pPr>
        <w:keepLines w:val="1"/>
        <w:numPr>
          <w:ilvl w:val="1"/>
          <w:numId w:val="2"/>
        </w:numPr>
        <w:spacing w:line="240" w:lineRule="auto"/>
        <w:ind w:left="1440" w:hanging="360"/>
      </w:pPr>
      <w:r w:rsidDel="00000000" w:rsidR="00000000" w:rsidRPr="00000000">
        <w:rPr>
          <w:rtl w:val="0"/>
        </w:rPr>
        <w:t xml:space="preserve">promotes transparency in the food supply, enabling users to explore how agricultural practices, processing, and market dynamics affect nutrition</w:t>
      </w:r>
    </w:p>
    <w:p w:rsidR="00000000" w:rsidDel="00000000" w:rsidP="00000000" w:rsidRDefault="00000000" w:rsidRPr="00000000" w14:paraId="00000017">
      <w:pPr>
        <w:keepLines w:val="1"/>
        <w:numPr>
          <w:ilvl w:val="1"/>
          <w:numId w:val="2"/>
        </w:numPr>
        <w:spacing w:line="240" w:lineRule="auto"/>
        <w:ind w:left="1440" w:hanging="360"/>
      </w:pPr>
      <w:r w:rsidDel="00000000" w:rsidR="00000000" w:rsidRPr="00000000">
        <w:rPr>
          <w:rtl w:val="0"/>
        </w:rPr>
        <w:t xml:space="preserve">serves as a gold standard for global food composition research, emphasizing evidence-based links between diet and health without endorsing specific claims</w:t>
      </w:r>
    </w:p>
    <w:p w:rsidR="00000000" w:rsidDel="00000000" w:rsidP="00000000" w:rsidRDefault="00000000" w:rsidRPr="00000000" w14:paraId="00000018">
      <w:pPr>
        <w:numPr>
          <w:ilvl w:val="1"/>
          <w:numId w:val="2"/>
        </w:numPr>
        <w:spacing w:line="240" w:lineRule="auto"/>
        <w:ind w:left="1440" w:hanging="360"/>
      </w:pPr>
      <w:r w:rsidDel="00000000" w:rsidR="00000000" w:rsidRPr="00000000">
        <w:rPr>
          <w:rtl w:val="0"/>
        </w:rPr>
        <w:t xml:space="preserve">collection of distinct datasets, each with different reliability and use cases:</w:t>
      </w:r>
    </w:p>
    <w:p w:rsidR="00000000" w:rsidDel="00000000" w:rsidP="00000000" w:rsidRDefault="00000000" w:rsidRPr="00000000" w14:paraId="00000019">
      <w:pPr>
        <w:numPr>
          <w:ilvl w:val="2"/>
          <w:numId w:val="2"/>
        </w:numPr>
        <w:spacing w:line="240" w:lineRule="auto"/>
        <w:ind w:left="2160" w:hanging="360"/>
      </w:pPr>
      <w:r w:rsidDel="00000000" w:rsidR="00000000" w:rsidRPr="00000000">
        <w:rPr>
          <w:rtl w:val="0"/>
        </w:rPr>
        <w:t xml:space="preserve">Foundation Foods – modern, analytical, reference-quality data</w:t>
      </w:r>
    </w:p>
    <w:p w:rsidR="00000000" w:rsidDel="00000000" w:rsidP="00000000" w:rsidRDefault="00000000" w:rsidRPr="00000000" w14:paraId="0000001A">
      <w:pPr>
        <w:numPr>
          <w:ilvl w:val="3"/>
          <w:numId w:val="2"/>
        </w:numPr>
        <w:ind w:left="2880" w:hanging="360"/>
      </w:pPr>
      <w:r w:rsidDel="00000000" w:rsidR="00000000" w:rsidRPr="00000000">
        <w:rPr>
          <w:rtl w:val="0"/>
        </w:rPr>
        <w:t xml:space="preserve">Use as the highest-confidence food truth layer. When we map claims like “leafy greens reduce cardiovascular risk,” we ground that exposure in Foundation data to understand nutrient composition with the strongest reliability.</w:t>
      </w:r>
    </w:p>
    <w:p w:rsidR="00000000" w:rsidDel="00000000" w:rsidP="00000000" w:rsidRDefault="00000000" w:rsidRPr="00000000" w14:paraId="0000001B">
      <w:pPr>
        <w:numPr>
          <w:ilvl w:val="2"/>
          <w:numId w:val="2"/>
        </w:numPr>
        <w:spacing w:line="240" w:lineRule="auto"/>
        <w:ind w:left="2160" w:hanging="360"/>
      </w:pPr>
      <w:r w:rsidDel="00000000" w:rsidR="00000000" w:rsidRPr="00000000">
        <w:rPr>
          <w:rtl w:val="0"/>
        </w:rPr>
        <w:t xml:space="preserve">SR Legacy – historical reference data (not updated)</w:t>
      </w:r>
    </w:p>
    <w:p w:rsidR="00000000" w:rsidDel="00000000" w:rsidP="00000000" w:rsidRDefault="00000000" w:rsidRPr="00000000" w14:paraId="0000001C">
      <w:pPr>
        <w:numPr>
          <w:ilvl w:val="3"/>
          <w:numId w:val="2"/>
        </w:numPr>
        <w:ind w:left="2880" w:hanging="360"/>
      </w:pPr>
      <w:r w:rsidDel="00000000" w:rsidR="00000000" w:rsidRPr="00000000">
        <w:rPr>
          <w:rtl w:val="0"/>
        </w:rPr>
        <w:t xml:space="preserve">fills gaps without being mistaken for updated lab truth</w:t>
      </w:r>
    </w:p>
    <w:p w:rsidR="00000000" w:rsidDel="00000000" w:rsidP="00000000" w:rsidRDefault="00000000" w:rsidRPr="00000000" w14:paraId="0000001D">
      <w:pPr>
        <w:numPr>
          <w:ilvl w:val="2"/>
          <w:numId w:val="2"/>
        </w:numPr>
        <w:spacing w:line="240" w:lineRule="auto"/>
        <w:ind w:left="2160" w:hanging="360"/>
      </w:pPr>
      <w:r w:rsidDel="00000000" w:rsidR="00000000" w:rsidRPr="00000000">
        <w:rPr>
          <w:rtl w:val="0"/>
        </w:rPr>
        <w:t xml:space="preserve">Survey (FNDDS) – real-world consumed foods and mixed dishes</w:t>
      </w:r>
    </w:p>
    <w:p w:rsidR="00000000" w:rsidDel="00000000" w:rsidP="00000000" w:rsidRDefault="00000000" w:rsidRPr="00000000" w14:paraId="0000001E">
      <w:pPr>
        <w:numPr>
          <w:ilvl w:val="3"/>
          <w:numId w:val="2"/>
        </w:numPr>
        <w:ind w:left="2880" w:hanging="360"/>
      </w:pPr>
      <w:r w:rsidDel="00000000" w:rsidR="00000000" w:rsidRPr="00000000">
        <w:rPr>
          <w:rtl w:val="0"/>
        </w:rPr>
        <w:t xml:space="preserve">Use to interpret real-world eating patterns; helps to understand mixed dishes and population-level intake modeling which is useful when interpreting observational claims tied to dietary patterns</w:t>
      </w:r>
    </w:p>
    <w:p w:rsidR="00000000" w:rsidDel="00000000" w:rsidP="00000000" w:rsidRDefault="00000000" w:rsidRPr="00000000" w14:paraId="0000001F">
      <w:pPr>
        <w:numPr>
          <w:ilvl w:val="2"/>
          <w:numId w:val="2"/>
        </w:numPr>
        <w:spacing w:line="240" w:lineRule="auto"/>
        <w:ind w:left="2160" w:hanging="360"/>
      </w:pPr>
      <w:r w:rsidDel="00000000" w:rsidR="00000000" w:rsidRPr="00000000">
        <w:rPr>
          <w:rtl w:val="0"/>
        </w:rPr>
        <w:t xml:space="preserve">Branded Foods – manufacturer-provided label data</w:t>
      </w:r>
    </w:p>
    <w:p w:rsidR="00000000" w:rsidDel="00000000" w:rsidP="00000000" w:rsidRDefault="00000000" w:rsidRPr="00000000" w14:paraId="00000020">
      <w:pPr>
        <w:numPr>
          <w:ilvl w:val="3"/>
          <w:numId w:val="2"/>
        </w:numPr>
        <w:ind w:left="2880" w:hanging="360"/>
      </w:pPr>
      <w:r w:rsidDel="00000000" w:rsidR="00000000" w:rsidRPr="00000000">
        <w:rPr>
          <w:rtl w:val="0"/>
        </w:rPr>
        <w:t xml:space="preserve">reflects label values, not lab reference data which is valuable for user-facing comparison and packaged food context but should never override Foundation-level truth in evidence reasoning</w:t>
      </w:r>
    </w:p>
    <w:p w:rsidR="00000000" w:rsidDel="00000000" w:rsidP="00000000" w:rsidRDefault="00000000" w:rsidRPr="00000000" w14:paraId="00000021">
      <w:pPr>
        <w:keepLines w:val="1"/>
        <w:numPr>
          <w:ilvl w:val="0"/>
          <w:numId w:val="2"/>
        </w:numPr>
        <w:spacing w:line="240" w:lineRule="auto"/>
        <w:ind w:left="720" w:hanging="360"/>
        <w:rPr>
          <w:b w:val="1"/>
          <w:bCs w:val="1"/>
          <w:color w:val="0000ff"/>
        </w:rPr>
      </w:pPr>
      <w:r w:rsidDel="00000000" w:rsidR="00000000" w:rsidRPr="00000000">
        <w:rPr>
          <w:b w:val="1"/>
          <w:bCs w:val="1"/>
          <w:color w:val="0000ff"/>
          <w:rtl w:val="0"/>
        </w:rPr>
        <w:t xml:space="preserve">Insights worth integrating:</w:t>
      </w:r>
    </w:p>
    <w:p w:rsidR="00000000" w:rsidDel="00000000" w:rsidP="00000000" w:rsidRDefault="00000000" w:rsidRPr="00000000" w14:paraId="00000022">
      <w:pPr>
        <w:numPr>
          <w:ilvl w:val="1"/>
          <w:numId w:val="2"/>
        </w:numPr>
        <w:spacing w:line="276" w:lineRule="auto"/>
        <w:ind w:left="1440" w:hanging="360"/>
      </w:pPr>
      <w:r w:rsidDel="00000000" w:rsidR="00000000" w:rsidRPr="00000000">
        <w:rPr>
          <w:rtl w:val="0"/>
        </w:rPr>
        <w:t xml:space="preserve">Overview:</w:t>
      </w:r>
    </w:p>
    <w:p w:rsidR="00000000" w:rsidDel="00000000" w:rsidP="00000000" w:rsidRDefault="00000000" w:rsidRPr="00000000" w14:paraId="00000023">
      <w:pPr>
        <w:numPr>
          <w:ilvl w:val="2"/>
          <w:numId w:val="2"/>
        </w:numPr>
        <w:spacing w:line="276" w:lineRule="auto"/>
        <w:ind w:left="2160" w:hanging="360"/>
      </w:pPr>
      <w:r w:rsidDel="00000000" w:rsidR="00000000" w:rsidRPr="00000000">
        <w:rPr>
          <w:rtl w:val="0"/>
        </w:rPr>
        <w:t xml:space="preserve">use as tiered datasets rather than a flat table to:</w:t>
      </w:r>
    </w:p>
    <w:p w:rsidR="00000000" w:rsidDel="00000000" w:rsidP="00000000" w:rsidRDefault="00000000" w:rsidRPr="00000000" w14:paraId="00000024">
      <w:pPr>
        <w:numPr>
          <w:ilvl w:val="3"/>
          <w:numId w:val="2"/>
        </w:numPr>
        <w:spacing w:line="276" w:lineRule="auto"/>
        <w:ind w:left="2880" w:hanging="360"/>
      </w:pPr>
      <w:r w:rsidDel="00000000" w:rsidR="00000000" w:rsidRPr="00000000">
        <w:rPr>
          <w:rtl w:val="0"/>
        </w:rPr>
        <w:t xml:space="preserve">Apply confidence grading to nutrient-based claims</w:t>
      </w:r>
    </w:p>
    <w:p w:rsidR="00000000" w:rsidDel="00000000" w:rsidP="00000000" w:rsidRDefault="00000000" w:rsidRPr="00000000" w14:paraId="00000025">
      <w:pPr>
        <w:numPr>
          <w:ilvl w:val="3"/>
          <w:numId w:val="2"/>
        </w:numPr>
        <w:spacing w:line="276" w:lineRule="auto"/>
        <w:ind w:left="2880" w:hanging="360"/>
      </w:pPr>
      <w:r w:rsidDel="00000000" w:rsidR="00000000" w:rsidRPr="00000000">
        <w:rPr>
          <w:rtl w:val="0"/>
        </w:rPr>
        <w:t xml:space="preserve">Clearly separate lab-reference food data from label data</w:t>
      </w:r>
    </w:p>
    <w:p w:rsidR="00000000" w:rsidDel="00000000" w:rsidP="00000000" w:rsidRDefault="00000000" w:rsidRPr="00000000" w14:paraId="00000026">
      <w:pPr>
        <w:numPr>
          <w:ilvl w:val="3"/>
          <w:numId w:val="2"/>
        </w:numPr>
        <w:spacing w:line="276" w:lineRule="auto"/>
        <w:ind w:left="2880" w:hanging="360"/>
      </w:pPr>
      <w:r w:rsidDel="00000000" w:rsidR="00000000" w:rsidRPr="00000000">
        <w:rPr>
          <w:rtl w:val="0"/>
        </w:rPr>
        <w:t xml:space="preserve">Support food-first recommendations grounded in the strongest available dataset</w:t>
      </w:r>
    </w:p>
    <w:p w:rsidR="00000000" w:rsidDel="00000000" w:rsidP="00000000" w:rsidRDefault="00000000" w:rsidRPr="00000000" w14:paraId="00000027">
      <w:pPr>
        <w:numPr>
          <w:ilvl w:val="2"/>
          <w:numId w:val="2"/>
        </w:numPr>
        <w:spacing w:line="276" w:lineRule="auto"/>
        <w:ind w:left="2160" w:hanging="360"/>
      </w:pPr>
      <w:r w:rsidDel="00000000" w:rsidR="00000000" w:rsidRPr="00000000">
        <w:rPr>
          <w:rtl w:val="0"/>
        </w:rPr>
        <w:t xml:space="preserve">insights prioritize natural, food-based interventions over supplements, aligning with USDA's focus on whole-food diets for sustainable prevention</w:t>
      </w:r>
    </w:p>
    <w:p w:rsidR="00000000" w:rsidDel="00000000" w:rsidP="00000000" w:rsidRDefault="00000000" w:rsidRPr="00000000" w14:paraId="00000028">
      <w:pPr>
        <w:numPr>
          <w:ilvl w:val="2"/>
          <w:numId w:val="2"/>
        </w:numPr>
        <w:spacing w:line="276" w:lineRule="auto"/>
        <w:ind w:left="2160" w:hanging="360"/>
      </w:pPr>
      <w:r w:rsidDel="00000000" w:rsidR="00000000" w:rsidRPr="00000000">
        <w:rPr>
          <w:rtl w:val="0"/>
        </w:rPr>
        <w:t xml:space="preserve">enhances user engagement by providing actionable, science-backed advice, potentially improving adherence to preventive behaviors</w:t>
      </w:r>
    </w:p>
    <w:p w:rsidR="00000000" w:rsidDel="00000000" w:rsidP="00000000" w:rsidRDefault="00000000" w:rsidRPr="00000000" w14:paraId="00000029">
      <w:pPr>
        <w:numPr>
          <w:ilvl w:val="1"/>
          <w:numId w:val="2"/>
        </w:numPr>
        <w:spacing w:line="276" w:lineRule="auto"/>
        <w:ind w:left="1440" w:hanging="360"/>
      </w:pPr>
      <w:r w:rsidDel="00000000" w:rsidR="00000000" w:rsidRPr="00000000">
        <w:rPr>
          <w:rtl w:val="0"/>
        </w:rPr>
        <w:t xml:space="preserve">Preventive Health Benefits from Natural Foods</w:t>
      </w:r>
    </w:p>
    <w:p w:rsidR="00000000" w:rsidDel="00000000" w:rsidP="00000000" w:rsidRDefault="00000000" w:rsidRPr="00000000" w14:paraId="0000002A">
      <w:pPr>
        <w:numPr>
          <w:ilvl w:val="2"/>
          <w:numId w:val="2"/>
        </w:numPr>
        <w:spacing w:line="276" w:lineRule="auto"/>
        <w:ind w:left="2160" w:hanging="360"/>
      </w:pPr>
      <w:r w:rsidDel="00000000" w:rsidR="00000000" w:rsidRPr="00000000">
        <w:rPr>
          <w:rtl w:val="0"/>
        </w:rPr>
        <w:t xml:space="preserve">Chronic Disease Risk Reduction: </w:t>
      </w:r>
    </w:p>
    <w:p w:rsidR="00000000" w:rsidDel="00000000" w:rsidP="00000000" w:rsidRDefault="00000000" w:rsidRPr="00000000" w14:paraId="0000002B">
      <w:pPr>
        <w:numPr>
          <w:ilvl w:val="3"/>
          <w:numId w:val="2"/>
        </w:numPr>
        <w:spacing w:line="276" w:lineRule="auto"/>
        <w:ind w:left="2880" w:hanging="360"/>
      </w:pPr>
      <w:r w:rsidDel="00000000" w:rsidR="00000000" w:rsidRPr="00000000">
        <w:rPr>
          <w:rtl w:val="0"/>
        </w:rPr>
        <w:t xml:space="preserve">Data links nutrient-rich natural foods to lower risks of obesity, diabetes, heart disease, and cancers. For the app, recommend interventions like incorporating berries (high in antioxidants from Foundation Foods data) to prevent oxidative stress or leafy greens (rich in folate and potassium) for cardiovascular health. Insights from Dietary Guidelines show these patterns reduce all-cause mortality by promoting anti-inflammatory effects.</w:t>
      </w:r>
    </w:p>
    <w:p w:rsidR="00000000" w:rsidDel="00000000" w:rsidP="00000000" w:rsidRDefault="00000000" w:rsidRPr="00000000" w14:paraId="0000002C">
      <w:pPr>
        <w:numPr>
          <w:ilvl w:val="2"/>
          <w:numId w:val="2"/>
        </w:numPr>
        <w:spacing w:line="276" w:lineRule="auto"/>
        <w:ind w:left="2160" w:hanging="360"/>
      </w:pPr>
      <w:r w:rsidDel="00000000" w:rsidR="00000000" w:rsidRPr="00000000">
        <w:rPr>
          <w:rtl w:val="0"/>
        </w:rPr>
        <w:t xml:space="preserve">Immune and Anti-Inflammatory Support: </w:t>
      </w:r>
    </w:p>
    <w:p w:rsidR="00000000" w:rsidDel="00000000" w:rsidP="00000000" w:rsidRDefault="00000000" w:rsidRPr="00000000" w14:paraId="0000002D">
      <w:pPr>
        <w:numPr>
          <w:ilvl w:val="3"/>
          <w:numId w:val="2"/>
        </w:numPr>
        <w:spacing w:line="276" w:lineRule="auto"/>
        <w:ind w:left="2880" w:hanging="360"/>
      </w:pPr>
      <w:r w:rsidDel="00000000" w:rsidR="00000000" w:rsidRPr="00000000">
        <w:rPr>
          <w:rtl w:val="0"/>
        </w:rPr>
        <w:t xml:space="preserve">Bioactive compounds like vitamin C in citrus or flavonoids in teas/herbs are highlighted for immune boosting. The app could suggest preventive remedies, e.g., ginger or turmeric (from SR Legacy data) for inflammation reduction, based on their polyphenol content, to ward off infections or chronic conditions.</w:t>
      </w:r>
    </w:p>
    <w:p w:rsidR="00000000" w:rsidDel="00000000" w:rsidP="00000000" w:rsidRDefault="00000000" w:rsidRPr="00000000" w14:paraId="0000002E">
      <w:pPr>
        <w:numPr>
          <w:ilvl w:val="2"/>
          <w:numId w:val="2"/>
        </w:numPr>
        <w:spacing w:line="276" w:lineRule="auto"/>
        <w:ind w:left="2160" w:hanging="360"/>
      </w:pPr>
      <w:r w:rsidDel="00000000" w:rsidR="00000000" w:rsidRPr="00000000">
        <w:rPr>
          <w:rtl w:val="0"/>
        </w:rPr>
        <w:t xml:space="preserve">Nutrient Deficiency Prevention: </w:t>
      </w:r>
    </w:p>
    <w:p w:rsidR="00000000" w:rsidDel="00000000" w:rsidP="00000000" w:rsidRDefault="00000000" w:rsidRPr="00000000" w14:paraId="0000002F">
      <w:pPr>
        <w:numPr>
          <w:ilvl w:val="3"/>
          <w:numId w:val="2"/>
        </w:numPr>
        <w:spacing w:line="276" w:lineRule="auto"/>
        <w:ind w:left="2880" w:hanging="360"/>
      </w:pPr>
      <w:r w:rsidDel="00000000" w:rsidR="00000000" w:rsidRPr="00000000">
        <w:rPr>
          <w:rtl w:val="0"/>
        </w:rPr>
        <w:t xml:space="preserve">FDC identifies common shortfalls (e.g., low fiber, vitamin D). For targeted populations (e.g., elderly or vegans), the app can use this to recommend natural sources like nuts/seeds for omega-3s to prevent cognitive decline or beans for iron to avoid anemia, drawing from NHANES-linked data on population intakes.</w:t>
      </w:r>
    </w:p>
    <w:p w:rsidR="00000000" w:rsidDel="00000000" w:rsidP="00000000" w:rsidRDefault="00000000" w:rsidRPr="00000000" w14:paraId="00000030">
      <w:pPr>
        <w:numPr>
          <w:ilvl w:val="0"/>
          <w:numId w:val="2"/>
        </w:numPr>
        <w:spacing w:line="240" w:lineRule="auto"/>
        <w:ind w:left="720" w:hanging="360"/>
        <w:rPr>
          <w:b w:val="1"/>
          <w:bCs w:val="1"/>
          <w:color w:val="0000ff"/>
        </w:rPr>
      </w:pPr>
      <w:r w:rsidDel="00000000" w:rsidR="00000000" w:rsidRPr="00000000">
        <w:rPr>
          <w:b w:val="1"/>
          <w:bCs w:val="1"/>
          <w:color w:val="0000ff"/>
          <w:rtl w:val="0"/>
        </w:rPr>
        <w:t xml:space="preserve">App Features and Implementation Ideas</w:t>
      </w:r>
    </w:p>
    <w:p w:rsidR="00000000" w:rsidDel="00000000" w:rsidP="00000000" w:rsidRDefault="00000000" w:rsidRPr="00000000" w14:paraId="00000031">
      <w:pPr>
        <w:numPr>
          <w:ilvl w:val="1"/>
          <w:numId w:val="2"/>
        </w:numPr>
        <w:spacing w:line="240" w:lineRule="auto"/>
        <w:ind w:left="1440" w:hanging="360"/>
      </w:pPr>
      <w:r w:rsidDel="00000000" w:rsidR="00000000" w:rsidRPr="00000000">
        <w:rPr>
          <w:rtl w:val="0"/>
        </w:rPr>
        <w:t xml:space="preserve">Personalized Recommendations: </w:t>
      </w:r>
    </w:p>
    <w:p w:rsidR="00000000" w:rsidDel="00000000" w:rsidP="00000000" w:rsidRDefault="00000000" w:rsidRPr="00000000" w14:paraId="00000032">
      <w:pPr>
        <w:numPr>
          <w:ilvl w:val="2"/>
          <w:numId w:val="2"/>
        </w:numPr>
        <w:spacing w:line="240" w:lineRule="auto"/>
        <w:ind w:left="2160" w:hanging="360"/>
      </w:pPr>
      <w:r w:rsidDel="00000000" w:rsidR="00000000" w:rsidRPr="00000000">
        <w:rPr>
          <w:rtl w:val="0"/>
        </w:rPr>
        <w:t xml:space="preserve">Use FDC's nutrient profiles to create algorithms suggesting natural remedies. </w:t>
      </w:r>
    </w:p>
    <w:p w:rsidR="00000000" w:rsidDel="00000000" w:rsidP="00000000" w:rsidRDefault="00000000" w:rsidRPr="00000000" w14:paraId="00000033">
      <w:pPr>
        <w:numPr>
          <w:ilvl w:val="3"/>
          <w:numId w:val="2"/>
        </w:numPr>
        <w:spacing w:line="240" w:lineRule="auto"/>
        <w:ind w:left="2880" w:hanging="360"/>
      </w:pPr>
      <w:r w:rsidDel="00000000" w:rsidR="00000000" w:rsidRPr="00000000">
        <w:rPr>
          <w:rtl w:val="0"/>
        </w:rPr>
        <w:t xml:space="preserve">For example, for users at risk of hypertension, recommend potassium-rich foods like bananas or potatoes (from branded or foundation data) as a preventive intervention, with portion sizes based on daily values.</w:t>
      </w:r>
    </w:p>
    <w:p w:rsidR="00000000" w:rsidDel="00000000" w:rsidP="00000000" w:rsidRDefault="00000000" w:rsidRPr="00000000" w14:paraId="00000034">
      <w:pPr>
        <w:numPr>
          <w:ilvl w:val="1"/>
          <w:numId w:val="2"/>
        </w:numPr>
        <w:spacing w:line="240" w:lineRule="auto"/>
        <w:ind w:left="1440" w:hanging="360"/>
      </w:pPr>
      <w:r w:rsidDel="00000000" w:rsidR="00000000" w:rsidRPr="00000000">
        <w:rPr>
          <w:rtl w:val="0"/>
        </w:rPr>
        <w:t xml:space="preserve">Trend and Variability Insights: </w:t>
      </w:r>
    </w:p>
    <w:p w:rsidR="00000000" w:rsidDel="00000000" w:rsidP="00000000" w:rsidRDefault="00000000" w:rsidRPr="00000000" w14:paraId="00000035">
      <w:pPr>
        <w:numPr>
          <w:ilvl w:val="2"/>
          <w:numId w:val="2"/>
        </w:numPr>
        <w:spacing w:line="240" w:lineRule="auto"/>
        <w:ind w:left="2160" w:hanging="360"/>
      </w:pPr>
      <w:r w:rsidDel="00000000" w:rsidR="00000000" w:rsidRPr="00000000">
        <w:rPr>
          <w:rtl w:val="0"/>
        </w:rPr>
        <w:t xml:space="preserve">Incorporate metadata on food origins for eco-conscious prevention, e.g., seasonal/local produce with higher nutrient density to prevent nutrient gaps. </w:t>
      </w:r>
    </w:p>
    <w:p w:rsidR="00000000" w:rsidDel="00000000" w:rsidP="00000000" w:rsidRDefault="00000000" w:rsidRPr="00000000" w14:paraId="00000036">
      <w:pPr>
        <w:numPr>
          <w:ilvl w:val="3"/>
          <w:numId w:val="2"/>
        </w:numPr>
        <w:spacing w:line="240" w:lineRule="auto"/>
        <w:ind w:left="2880" w:hanging="360"/>
      </w:pPr>
      <w:r w:rsidDel="00000000" w:rsidR="00000000" w:rsidRPr="00000000">
        <w:rPr>
          <w:rtl w:val="0"/>
        </w:rPr>
        <w:t xml:space="preserve">This could include alerts on bioactive variability, like higher vitamin levels in fresh vs. processed herbs.</w:t>
      </w:r>
    </w:p>
    <w:p w:rsidR="00000000" w:rsidDel="00000000" w:rsidP="00000000" w:rsidRDefault="00000000" w:rsidRPr="00000000" w14:paraId="00000037">
      <w:pPr>
        <w:numPr>
          <w:ilvl w:val="1"/>
          <w:numId w:val="2"/>
        </w:numPr>
        <w:spacing w:line="240" w:lineRule="auto"/>
        <w:ind w:left="1440" w:hanging="360"/>
      </w:pPr>
      <w:r w:rsidDel="00000000" w:rsidR="00000000" w:rsidRPr="00000000">
        <w:rPr>
          <w:rtl w:val="0"/>
        </w:rPr>
        <w:t xml:space="preserve">Dietary Pattern Tools: </w:t>
      </w:r>
    </w:p>
    <w:p w:rsidR="00000000" w:rsidDel="00000000" w:rsidP="00000000" w:rsidRDefault="00000000" w:rsidRPr="00000000" w14:paraId="00000038">
      <w:pPr>
        <w:numPr>
          <w:ilvl w:val="2"/>
          <w:numId w:val="2"/>
        </w:numPr>
        <w:spacing w:line="240" w:lineRule="auto"/>
        <w:ind w:left="2160" w:hanging="360"/>
      </w:pPr>
      <w:r w:rsidDel="00000000" w:rsidR="00000000" w:rsidRPr="00000000">
        <w:rPr>
          <w:rtl w:val="0"/>
        </w:rPr>
        <w:t xml:space="preserve">Build preventive modules around healthy patterns from WWEIA/NHANES data, such as Mediterranean-style diets with olive oil and fish for heart disease prevention. </w:t>
      </w:r>
    </w:p>
    <w:p w:rsidR="00000000" w:rsidDel="00000000" w:rsidP="00000000" w:rsidRDefault="00000000" w:rsidRPr="00000000" w14:paraId="00000039">
      <w:pPr>
        <w:numPr>
          <w:ilvl w:val="3"/>
          <w:numId w:val="2"/>
        </w:numPr>
        <w:spacing w:line="240" w:lineRule="auto"/>
        <w:ind w:left="2880" w:hanging="360"/>
      </w:pPr>
      <w:r w:rsidDel="00000000" w:rsidR="00000000" w:rsidRPr="00000000">
        <w:rPr>
          <w:rtl w:val="0"/>
        </w:rPr>
        <w:t xml:space="preserve">The app could track user intake against FDC benchmarks, suggesting natural swaps (e.g., whole grains over refined) to improve fiber for gut health and cancer prevention.</w:t>
      </w:r>
    </w:p>
    <w:p w:rsidR="00000000" w:rsidDel="00000000" w:rsidP="00000000" w:rsidRDefault="00000000" w:rsidRPr="00000000" w14:paraId="0000003A">
      <w:pPr>
        <w:numPr>
          <w:ilvl w:val="1"/>
          <w:numId w:val="2"/>
        </w:numPr>
        <w:spacing w:line="240" w:lineRule="auto"/>
        <w:ind w:left="1440" w:hanging="360"/>
      </w:pPr>
      <w:r w:rsidDel="00000000" w:rsidR="00000000" w:rsidRPr="00000000">
        <w:rPr>
          <w:rtl w:val="0"/>
        </w:rPr>
        <w:t xml:space="preserve">Educational Content: </w:t>
      </w:r>
    </w:p>
    <w:p w:rsidR="00000000" w:rsidDel="00000000" w:rsidP="00000000" w:rsidRDefault="00000000" w:rsidRPr="00000000" w14:paraId="0000003B">
      <w:pPr>
        <w:numPr>
          <w:ilvl w:val="2"/>
          <w:numId w:val="2"/>
        </w:numPr>
        <w:spacing w:line="240" w:lineRule="auto"/>
        <w:ind w:left="2160" w:hanging="360"/>
      </w:pPr>
      <w:r w:rsidDel="00000000" w:rsidR="00000000" w:rsidRPr="00000000">
        <w:rPr>
          <w:rtl w:val="0"/>
        </w:rPr>
        <w:t xml:space="preserve">Highlight insights on early-life prevention, like adequate iron in toddler foods to reduce deficiency risks or peanut introduction to prevent allergies (from Dietary Guidelines integration). For adults, emphasize bone health remedies like calcium-rich greens to prevent osteoporosis.</w:t>
      </w:r>
    </w:p>
    <w:p w:rsidR="00000000" w:rsidDel="00000000" w:rsidP="00000000" w:rsidRDefault="00000000" w:rsidRPr="00000000" w14:paraId="0000003C">
      <w:pPr>
        <w:numPr>
          <w:ilvl w:val="1"/>
          <w:numId w:val="2"/>
        </w:numPr>
        <w:spacing w:line="240" w:lineRule="auto"/>
        <w:ind w:left="1440" w:hanging="360"/>
      </w:pPr>
      <w:r w:rsidDel="00000000" w:rsidR="00000000" w:rsidRPr="00000000">
        <w:rPr>
          <w:rtl w:val="0"/>
        </w:rPr>
        <w:t xml:space="preserve">Integration with User Data: </w:t>
      </w:r>
    </w:p>
    <w:p w:rsidR="00000000" w:rsidDel="00000000" w:rsidP="00000000" w:rsidRDefault="00000000" w:rsidRPr="00000000" w14:paraId="0000003D">
      <w:pPr>
        <w:numPr>
          <w:ilvl w:val="2"/>
          <w:numId w:val="2"/>
        </w:numPr>
        <w:spacing w:line="240" w:lineRule="auto"/>
        <w:ind w:left="2160" w:hanging="360"/>
      </w:pPr>
      <w:r w:rsidDel="00000000" w:rsidR="00000000" w:rsidRPr="00000000">
        <w:rPr>
          <w:rtl w:val="0"/>
        </w:rPr>
        <w:t xml:space="preserve">Without complex processing, the app can query FDC's API (publicly available) for real-time nutrient lookups, enabling features like "natural remedy scanners" where users input symptoms (e.g., fatigue) and get preventive suggestions (e.g., B-vitamin-rich leafy veggies).</w:t>
      </w:r>
    </w:p>
    <w:p w:rsidR="00000000" w:rsidDel="00000000" w:rsidP="00000000" w:rsidRDefault="00000000" w:rsidRPr="00000000" w14:paraId="0000003E">
      <w:pPr>
        <w:keepLines w:val="1"/>
        <w:numPr>
          <w:ilvl w:val="0"/>
          <w:numId w:val="2"/>
        </w:numPr>
        <w:spacing w:line="240" w:lineRule="auto"/>
        <w:ind w:left="720" w:hanging="360"/>
      </w:pPr>
      <w:r w:rsidDel="00000000" w:rsidR="00000000" w:rsidRPr="00000000">
        <w:rPr>
          <w:rtl w:val="0"/>
        </w:rPr>
        <w:t xml:space="preserve">Data sources for a holistic view of food and nutrition:</w:t>
      </w:r>
    </w:p>
    <w:p w:rsidR="00000000" w:rsidDel="00000000" w:rsidP="00000000" w:rsidRDefault="00000000" w:rsidRPr="00000000" w14:paraId="0000003F">
      <w:pPr>
        <w:numPr>
          <w:ilvl w:val="1"/>
          <w:numId w:val="2"/>
        </w:numPr>
        <w:spacing w:line="240" w:lineRule="auto"/>
        <w:ind w:left="1440" w:hanging="360"/>
      </w:pPr>
      <w:r w:rsidDel="00000000" w:rsidR="00000000" w:rsidRPr="00000000">
        <w:rPr>
          <w:rtl w:val="0"/>
        </w:rPr>
        <w:t xml:space="preserve">Foundation Foods: </w:t>
      </w:r>
    </w:p>
    <w:p w:rsidR="00000000" w:rsidDel="00000000" w:rsidP="00000000" w:rsidRDefault="00000000" w:rsidRPr="00000000" w14:paraId="00000040">
      <w:pPr>
        <w:numPr>
          <w:ilvl w:val="2"/>
          <w:numId w:val="2"/>
        </w:numPr>
        <w:spacing w:line="240" w:lineRule="auto"/>
        <w:ind w:left="2160" w:hanging="360"/>
      </w:pPr>
      <w:r w:rsidDel="00000000" w:rsidR="00000000" w:rsidRPr="00000000">
        <w:rPr>
          <w:rtl w:val="0"/>
        </w:rPr>
        <w:t xml:space="preserve">Provides detailed nutrient values and metadata for highly consumed whole foods and ingredients (e.g., apples, grains). Insights include variability in nutrients due to factors like geography, agricultural practices, and processing. For example, it reveals how soil conditions affect mineral content in vegetables.</w:t>
      </w:r>
    </w:p>
    <w:p w:rsidR="00000000" w:rsidDel="00000000" w:rsidP="00000000" w:rsidRDefault="00000000" w:rsidRPr="00000000" w14:paraId="00000041">
      <w:pPr>
        <w:numPr>
          <w:ilvl w:val="1"/>
          <w:numId w:val="2"/>
        </w:numPr>
        <w:spacing w:line="240" w:lineRule="auto"/>
        <w:ind w:left="1440" w:hanging="360"/>
      </w:pPr>
      <w:r w:rsidDel="00000000" w:rsidR="00000000" w:rsidRPr="00000000">
        <w:rPr>
          <w:rtl w:val="0"/>
        </w:rPr>
        <w:t xml:space="preserve">SR Legacy (Standard Reference Legacy): </w:t>
      </w:r>
    </w:p>
    <w:p w:rsidR="00000000" w:rsidDel="00000000" w:rsidP="00000000" w:rsidRDefault="00000000" w:rsidRPr="00000000" w14:paraId="00000042">
      <w:pPr>
        <w:numPr>
          <w:ilvl w:val="2"/>
          <w:numId w:val="2"/>
        </w:numPr>
        <w:spacing w:line="240" w:lineRule="auto"/>
        <w:ind w:left="2160" w:hanging="360"/>
      </w:pPr>
      <w:r w:rsidDel="00000000" w:rsidR="00000000" w:rsidRPr="00000000">
        <w:rPr>
          <w:rtl w:val="0"/>
        </w:rPr>
        <w:t xml:space="preserve">Historical data (final update in 2018) from analyses, calculations, and literature on over 6,200 food items, covering up to 117 components like macronutrients (e.g., carbs, proteins, fats), micronutrients (e.g., vitamins, minerals), and bioactive compounds (e.g., antioxidants, flavonoids).</w:t>
      </w:r>
    </w:p>
    <w:p w:rsidR="00000000" w:rsidDel="00000000" w:rsidP="00000000" w:rsidRDefault="00000000" w:rsidRPr="00000000" w14:paraId="00000043">
      <w:pPr>
        <w:numPr>
          <w:ilvl w:val="1"/>
          <w:numId w:val="2"/>
        </w:numPr>
        <w:spacing w:line="240" w:lineRule="auto"/>
        <w:ind w:left="1440" w:hanging="360"/>
      </w:pPr>
      <w:r w:rsidDel="00000000" w:rsidR="00000000" w:rsidRPr="00000000">
        <w:rPr>
          <w:rtl w:val="0"/>
        </w:rPr>
        <w:t xml:space="preserve">Food and Nutrient Database for Dietary Studies (FNDDS): </w:t>
      </w:r>
    </w:p>
    <w:p w:rsidR="00000000" w:rsidDel="00000000" w:rsidP="00000000" w:rsidRDefault="00000000" w:rsidRPr="00000000" w14:paraId="00000044">
      <w:pPr>
        <w:numPr>
          <w:ilvl w:val="2"/>
          <w:numId w:val="2"/>
        </w:numPr>
        <w:spacing w:line="240" w:lineRule="auto"/>
        <w:ind w:left="2160" w:hanging="360"/>
      </w:pPr>
      <w:r w:rsidDel="00000000" w:rsidR="00000000" w:rsidRPr="00000000">
        <w:rPr>
          <w:rtl w:val="0"/>
        </w:rPr>
        <w:t xml:space="preserve">Linked to NHANES (National Health and Nutrition Examination Survey), it offers nutrient data for foods reported in U.S. dietary intake studies. Insights focus on real-world consumption patterns, such as average intakes of sodium (often exceeding recommendations) or fiber (often deficient).</w:t>
      </w:r>
    </w:p>
    <w:p w:rsidR="00000000" w:rsidDel="00000000" w:rsidP="00000000" w:rsidRDefault="00000000" w:rsidRPr="00000000" w14:paraId="00000045">
      <w:pPr>
        <w:numPr>
          <w:ilvl w:val="1"/>
          <w:numId w:val="2"/>
        </w:numPr>
        <w:spacing w:line="240" w:lineRule="auto"/>
        <w:ind w:left="1440" w:hanging="360"/>
      </w:pPr>
      <w:r w:rsidDel="00000000" w:rsidR="00000000" w:rsidRPr="00000000">
        <w:rPr>
          <w:rtl w:val="0"/>
        </w:rPr>
        <w:t xml:space="preserve">USDA Global Branded Food Products Database: </w:t>
      </w:r>
    </w:p>
    <w:p w:rsidR="00000000" w:rsidDel="00000000" w:rsidP="00000000" w:rsidRDefault="00000000" w:rsidRPr="00000000" w14:paraId="00000046">
      <w:pPr>
        <w:numPr>
          <w:ilvl w:val="2"/>
          <w:numId w:val="2"/>
        </w:numPr>
        <w:spacing w:line="240" w:lineRule="auto"/>
        <w:ind w:left="2160" w:hanging="360"/>
      </w:pPr>
      <w:r w:rsidDel="00000000" w:rsidR="00000000" w:rsidRPr="00000000">
        <w:rPr>
          <w:rtl w:val="0"/>
        </w:rPr>
        <w:t xml:space="preserve">Industry-provided label data for over 350,000 commercial products, updated monthly. This highlights market trends, like the prevalence of added sugars in processed foods or nutrient fortification in cereals.</w:t>
      </w:r>
    </w:p>
    <w:p w:rsidR="00000000" w:rsidDel="00000000" w:rsidP="00000000" w:rsidRDefault="00000000" w:rsidRPr="00000000" w14:paraId="00000047">
      <w:pPr>
        <w:numPr>
          <w:ilvl w:val="1"/>
          <w:numId w:val="2"/>
        </w:numPr>
        <w:spacing w:line="240" w:lineRule="auto"/>
        <w:ind w:left="1440" w:hanging="360"/>
      </w:pPr>
      <w:r w:rsidDel="00000000" w:rsidR="00000000" w:rsidRPr="00000000">
        <w:rPr>
          <w:rtl w:val="0"/>
        </w:rPr>
        <w:t xml:space="preserve">Experimental Foods: </w:t>
      </w:r>
    </w:p>
    <w:p w:rsidR="00000000" w:rsidDel="00000000" w:rsidP="00000000" w:rsidRDefault="00000000" w:rsidRPr="00000000" w14:paraId="00000048">
      <w:pPr>
        <w:numPr>
          <w:ilvl w:val="2"/>
          <w:numId w:val="2"/>
        </w:numPr>
        <w:spacing w:line="240" w:lineRule="auto"/>
        <w:ind w:left="2160" w:hanging="360"/>
      </w:pPr>
      <w:r w:rsidDel="00000000" w:rsidR="00000000" w:rsidRPr="00000000">
        <w:rPr>
          <w:rtl w:val="0"/>
        </w:rPr>
        <w:t xml:space="preserve">Emerging data from research on foods under experimental conditions (e.g., new crop varieties). It links to agricultural studies, providing insights into innovative or bioengineered foods' nutritional impacts.</w:t>
      </w:r>
    </w:p>
    <w:p w:rsidR="00000000" w:rsidDel="00000000" w:rsidP="00000000" w:rsidRDefault="00000000" w:rsidRPr="00000000" w14:paraId="00000049">
      <w:pPr>
        <w:numPr>
          <w:ilvl w:val="0"/>
          <w:numId w:val="1"/>
        </w:numPr>
        <w:spacing w:line="240" w:lineRule="auto"/>
        <w:ind w:left="720" w:hanging="360"/>
      </w:pPr>
      <w:r w:rsidDel="00000000" w:rsidR="00000000" w:rsidRPr="00000000">
        <w:rPr>
          <w:rtl w:val="0"/>
        </w:rPr>
        <w:t xml:space="preserve">Core Insights on Nutrients and Food Composition</w:t>
      </w:r>
    </w:p>
    <w:p w:rsidR="00000000" w:rsidDel="00000000" w:rsidP="00000000" w:rsidRDefault="00000000" w:rsidRPr="00000000" w14:paraId="0000004A">
      <w:pPr>
        <w:numPr>
          <w:ilvl w:val="1"/>
          <w:numId w:val="1"/>
        </w:numPr>
        <w:spacing w:line="240" w:lineRule="auto"/>
        <w:ind w:left="1440" w:hanging="360"/>
      </w:pPr>
      <w:r w:rsidDel="00000000" w:rsidR="00000000" w:rsidRPr="00000000">
        <w:rPr>
          <w:rtl w:val="0"/>
        </w:rPr>
        <w:t xml:space="preserve">Nutrient Variability and Profiles: </w:t>
      </w:r>
    </w:p>
    <w:p w:rsidR="00000000" w:rsidDel="00000000" w:rsidP="00000000" w:rsidRDefault="00000000" w:rsidRPr="00000000" w14:paraId="0000004B">
      <w:pPr>
        <w:numPr>
          <w:ilvl w:val="2"/>
          <w:numId w:val="1"/>
        </w:numPr>
        <w:spacing w:line="240" w:lineRule="auto"/>
        <w:ind w:left="2160" w:hanging="360"/>
      </w:pPr>
      <w:r w:rsidDel="00000000" w:rsidR="00000000" w:rsidRPr="00000000">
        <w:rPr>
          <w:rtl w:val="0"/>
        </w:rPr>
        <w:t xml:space="preserve">FDC emphasizes that nutrient levels in foods aren't static; they vary by factors like origin, season, and farming methods. For instance, organic vs. conventional produce may differ in bioactive compounds like polyphenols, which have antioxidant properties.</w:t>
      </w:r>
    </w:p>
    <w:p w:rsidR="00000000" w:rsidDel="00000000" w:rsidP="00000000" w:rsidRDefault="00000000" w:rsidRPr="00000000" w14:paraId="0000004C">
      <w:pPr>
        <w:numPr>
          <w:ilvl w:val="1"/>
          <w:numId w:val="1"/>
        </w:numPr>
        <w:spacing w:line="240" w:lineRule="auto"/>
        <w:ind w:left="1440" w:hanging="360"/>
      </w:pPr>
      <w:r w:rsidDel="00000000" w:rsidR="00000000" w:rsidRPr="00000000">
        <w:rPr>
          <w:rtl w:val="0"/>
        </w:rPr>
        <w:t xml:space="preserve">Macronutrient and Micronutrient Trends: </w:t>
      </w:r>
    </w:p>
    <w:p w:rsidR="00000000" w:rsidDel="00000000" w:rsidP="00000000" w:rsidRDefault="00000000" w:rsidRPr="00000000" w14:paraId="0000004D">
      <w:pPr>
        <w:numPr>
          <w:ilvl w:val="2"/>
          <w:numId w:val="1"/>
        </w:numPr>
        <w:spacing w:line="240" w:lineRule="auto"/>
        <w:ind w:left="2160" w:hanging="360"/>
      </w:pPr>
      <w:r w:rsidDel="00000000" w:rsidR="00000000" w:rsidRPr="00000000">
        <w:rPr>
          <w:rtl w:val="0"/>
        </w:rPr>
        <w:t xml:space="preserve">Commonly reported nutrients include energy (calories), total fats (saturated, polyunsaturated, monounsaturated), sodium, protein, carbohydrates, and dietary fiber. Minerals (e.g., calcium, iron, potassium) and vitamins (e.g., A, C, D, E) are covered in about 57% and 35% of studies using this data, respectively. Insights show U.S. diets are often high in sodium and saturated fats but low in fiber and potassium, contributing to chronic disease risks.</w:t>
      </w:r>
    </w:p>
    <w:p w:rsidR="00000000" w:rsidDel="00000000" w:rsidP="00000000" w:rsidRDefault="00000000" w:rsidRPr="00000000" w14:paraId="0000004E">
      <w:pPr>
        <w:numPr>
          <w:ilvl w:val="1"/>
          <w:numId w:val="1"/>
        </w:numPr>
        <w:spacing w:line="240" w:lineRule="auto"/>
        <w:ind w:left="1440" w:hanging="360"/>
      </w:pPr>
      <w:r w:rsidDel="00000000" w:rsidR="00000000" w:rsidRPr="00000000">
        <w:rPr>
          <w:rtl w:val="0"/>
        </w:rPr>
        <w:t xml:space="preserve">Bioactive Compounds and Health Links: </w:t>
      </w:r>
    </w:p>
    <w:p w:rsidR="00000000" w:rsidDel="00000000" w:rsidP="00000000" w:rsidRDefault="00000000" w:rsidRPr="00000000" w14:paraId="0000004F">
      <w:pPr>
        <w:numPr>
          <w:ilvl w:val="2"/>
          <w:numId w:val="1"/>
        </w:numPr>
        <w:spacing w:line="240" w:lineRule="auto"/>
        <w:ind w:left="2160" w:hanging="360"/>
      </w:pPr>
      <w:r w:rsidDel="00000000" w:rsidR="00000000" w:rsidRPr="00000000">
        <w:rPr>
          <w:rtl w:val="0"/>
        </w:rPr>
        <w:t xml:space="preserve">Beyond basic nutrients, FDC includes data on emerging compounds of public health importance, such as flavonoids in berries or omega-3s in fish. This supports research on how these compounds influence health outcomes, like reducing inflammation or supporting immune function.</w:t>
      </w:r>
    </w:p>
    <w:p w:rsidR="00000000" w:rsidDel="00000000" w:rsidP="00000000" w:rsidRDefault="00000000" w:rsidRPr="00000000" w14:paraId="00000050">
      <w:pPr>
        <w:numPr>
          <w:ilvl w:val="1"/>
          <w:numId w:val="1"/>
        </w:numPr>
        <w:spacing w:line="240" w:lineRule="auto"/>
        <w:ind w:left="1440" w:hanging="360"/>
      </w:pPr>
      <w:r w:rsidDel="00000000" w:rsidR="00000000" w:rsidRPr="00000000">
        <w:rPr>
          <w:rtl w:val="0"/>
        </w:rPr>
        <w:t xml:space="preserve">Dietary Patterns and Surveillance: </w:t>
      </w:r>
    </w:p>
    <w:p w:rsidR="00000000" w:rsidDel="00000000" w:rsidP="00000000" w:rsidRDefault="00000000" w:rsidRPr="00000000" w14:paraId="00000051">
      <w:pPr>
        <w:numPr>
          <w:ilvl w:val="2"/>
          <w:numId w:val="1"/>
        </w:numPr>
        <w:spacing w:line="240" w:lineRule="auto"/>
        <w:ind w:left="2160" w:hanging="360"/>
      </w:pPr>
      <w:r w:rsidDel="00000000" w:rsidR="00000000" w:rsidRPr="00000000">
        <w:rPr>
          <w:rtl w:val="0"/>
        </w:rPr>
        <w:t xml:space="preserve">Integrated with tools like the Dietary Guidelines for Americans (2020-2025), insights reveal that healthy dietary patterns (e.g., rich in fruits, vegetables, whole grains) are associated with lower risks of all-cause mortality, cardiovascular disease, obesity, type 2 diabetes, and certain cancers (e.g., breast, colorectal). For example, adequate iron intake reduces deficiency risks, while high-fiber diets lower adiposity in children.</w:t>
      </w:r>
    </w:p>
    <w:p w:rsidR="00000000" w:rsidDel="00000000" w:rsidP="00000000" w:rsidRDefault="00000000" w:rsidRPr="00000000" w14:paraId="00000052">
      <w:pPr>
        <w:numPr>
          <w:ilvl w:val="1"/>
          <w:numId w:val="1"/>
        </w:numPr>
        <w:spacing w:line="240" w:lineRule="auto"/>
        <w:ind w:left="1440" w:hanging="360"/>
      </w:pPr>
      <w:r w:rsidDel="00000000" w:rsidR="00000000" w:rsidRPr="00000000">
        <w:rPr>
          <w:rtl w:val="0"/>
        </w:rPr>
        <w:t xml:space="preserve">Research and Policy Applications: </w:t>
      </w:r>
    </w:p>
    <w:p w:rsidR="00000000" w:rsidDel="00000000" w:rsidP="00000000" w:rsidRDefault="00000000" w:rsidRPr="00000000" w14:paraId="00000053">
      <w:pPr>
        <w:numPr>
          <w:ilvl w:val="2"/>
          <w:numId w:val="1"/>
        </w:numPr>
        <w:spacing w:line="240" w:lineRule="auto"/>
        <w:ind w:left="2160" w:hanging="360"/>
      </w:pPr>
      <w:r w:rsidDel="00000000" w:rsidR="00000000" w:rsidRPr="00000000">
        <w:rPr>
          <w:rtl w:val="0"/>
        </w:rPr>
        <w:t xml:space="preserve">Data from FDC has been used in over 2,200 scientific studies (based on scoping reviews), informing national surveillance like "What We Eat in America" (WWEIA). It highlights gaps, such as underconsumption of nutrient-dense foods, and supports indices like the Healthy Eating Index for assessing diet quality.</w:t>
      </w:r>
    </w:p>
    <w:p w:rsidR="00000000" w:rsidDel="00000000" w:rsidP="00000000" w:rsidRDefault="00000000" w:rsidRPr="00000000" w14:paraId="00000054">
      <w:pPr>
        <w:keepLines w:val="1"/>
        <w:spacing w:line="240" w:lineRule="auto"/>
        <w:rPr>
          <w:b w:val="1"/>
          <w:bCs w:val="1"/>
        </w:rPr>
      </w:pPr>
      <w:r w:rsidDel="00000000" w:rsidR="00000000" w:rsidRPr="00000000">
        <w:rPr>
          <w:rtl w:val="0"/>
        </w:rPr>
      </w:r>
    </w:p>
    <w:p w:rsidR="00000000" w:rsidDel="00000000" w:rsidP="00000000" w:rsidRDefault="00000000" w:rsidRPr="00000000" w14:paraId="00000055">
      <w:pPr>
        <w:spacing w:line="240" w:lineRule="auto"/>
        <w:rPr>
          <w:b w:val="1"/>
          <w:bCs w:val="1"/>
          <w:color w:val="980000"/>
        </w:rPr>
      </w:pPr>
      <w:r w:rsidDel="00000000" w:rsidR="00000000" w:rsidRPr="00000000">
        <w:rPr>
          <w:b w:val="1"/>
          <w:bCs w:val="1"/>
          <w:color w:val="980000"/>
          <w:rtl w:val="0"/>
        </w:rPr>
        <w:t xml:space="preserve">NIH Office of Dietary Supplements (ODS)</w:t>
      </w:r>
    </w:p>
    <w:p w:rsidR="00000000" w:rsidDel="00000000" w:rsidP="00000000" w:rsidRDefault="00000000" w:rsidRPr="00000000" w14:paraId="00000056">
      <w:pPr>
        <w:numPr>
          <w:ilvl w:val="0"/>
          <w:numId w:val="2"/>
        </w:numPr>
        <w:spacing w:line="240" w:lineRule="auto"/>
        <w:ind w:left="720" w:hanging="360"/>
      </w:pPr>
      <w:r w:rsidDel="00000000" w:rsidR="00000000" w:rsidRPr="00000000">
        <w:rPr>
          <w:rtl w:val="0"/>
        </w:rPr>
        <w:t xml:space="preserve">Overview</w:t>
      </w:r>
    </w:p>
    <w:p w:rsidR="00000000" w:rsidDel="00000000" w:rsidP="00000000" w:rsidRDefault="00000000" w:rsidRPr="00000000" w14:paraId="00000057">
      <w:pPr>
        <w:numPr>
          <w:ilvl w:val="1"/>
          <w:numId w:val="2"/>
        </w:numPr>
        <w:spacing w:line="240" w:lineRule="auto"/>
        <w:ind w:left="1440" w:hanging="360"/>
      </w:pPr>
      <w:r w:rsidDel="00000000" w:rsidR="00000000" w:rsidRPr="00000000">
        <w:rPr>
          <w:rtl w:val="0"/>
        </w:rPr>
        <w:t xml:space="preserve">Provides</w:t>
      </w:r>
      <w:r w:rsidDel="00000000" w:rsidR="00000000" w:rsidRPr="00000000">
        <w:rPr>
          <w:rtl w:val="0"/>
        </w:rPr>
        <w:t xml:space="preserve"> detailed information on individual supplements, including evidence summaries, studied dosage ranges, tolerable upper intake levels (ULs), safety considerations, contraindications, drug–herb interactions, and population-specific guidance (e.g., pregnancy, older adults, children).</w:t>
      </w:r>
    </w:p>
    <w:p w:rsidR="00000000" w:rsidDel="00000000" w:rsidP="00000000" w:rsidRDefault="00000000" w:rsidRPr="00000000" w14:paraId="00000058">
      <w:pPr>
        <w:numPr>
          <w:ilvl w:val="1"/>
          <w:numId w:val="2"/>
        </w:numPr>
        <w:spacing w:line="240" w:lineRule="auto"/>
        <w:ind w:left="1440" w:hanging="360"/>
      </w:pPr>
      <w:r w:rsidDel="00000000" w:rsidR="00000000" w:rsidRPr="00000000">
        <w:rPr>
          <w:rtl w:val="0"/>
        </w:rPr>
        <w:t xml:space="preserve">E</w:t>
      </w:r>
      <w:r w:rsidDel="00000000" w:rsidR="00000000" w:rsidRPr="00000000">
        <w:rPr>
          <w:rtl w:val="0"/>
        </w:rPr>
        <w:t xml:space="preserve">mphasizes synthesized, science-backed supplement insights (e.g., population health outcomes, interactions) rather than raw product data for understanding supplement benefits/risks</w:t>
      </w:r>
    </w:p>
    <w:p w:rsidR="00000000" w:rsidDel="00000000" w:rsidP="00000000" w:rsidRDefault="00000000" w:rsidRPr="00000000" w14:paraId="00000059">
      <w:pPr>
        <w:numPr>
          <w:ilvl w:val="1"/>
          <w:numId w:val="2"/>
        </w:numPr>
        <w:spacing w:line="240" w:lineRule="auto"/>
        <w:ind w:left="1440" w:hanging="360"/>
      </w:pPr>
      <w:r w:rsidDel="00000000" w:rsidR="00000000" w:rsidRPr="00000000">
        <w:rPr>
          <w:rtl w:val="0"/>
        </w:rPr>
        <w:t xml:space="preserve">Focuses on "why" and "how" supplements impact health using evidence from clinical trials, epidemiological data, expert reviews; includes fact sheets and research databases like DSID and CARDS</w:t>
      </w:r>
    </w:p>
    <w:p w:rsidR="00000000" w:rsidDel="00000000" w:rsidP="00000000" w:rsidRDefault="00000000" w:rsidRPr="00000000" w14:paraId="0000005A">
      <w:pPr>
        <w:numPr>
          <w:ilvl w:val="1"/>
          <w:numId w:val="2"/>
        </w:numPr>
        <w:spacing w:line="240" w:lineRule="auto"/>
        <w:ind w:left="1440" w:hanging="360"/>
      </w:pPr>
      <w:r w:rsidDel="00000000" w:rsidR="00000000" w:rsidRPr="00000000">
        <w:rPr>
          <w:rtl w:val="0"/>
        </w:rPr>
        <w:t xml:space="preserve">Getting insights require interpreting text-heavy fact sheets (in XML/HTML formats), requiring more complex parsing or NLP to extract structured insights (e.g., pulling efficacy data from paragraphs)</w:t>
      </w:r>
    </w:p>
    <w:p w:rsidR="00000000" w:rsidDel="00000000" w:rsidP="00000000" w:rsidRDefault="00000000" w:rsidRPr="00000000" w14:paraId="0000005B">
      <w:pPr>
        <w:numPr>
          <w:ilvl w:val="1"/>
          <w:numId w:val="2"/>
        </w:numPr>
        <w:spacing w:line="240" w:lineRule="auto"/>
        <w:ind w:left="1440" w:hanging="360"/>
      </w:pPr>
      <w:r w:rsidDel="00000000" w:rsidR="00000000" w:rsidRPr="00000000">
        <w:rPr>
          <w:rtl w:val="0"/>
        </w:rPr>
        <w:t xml:space="preserve">Better for qualitative review but less "easy" for automated, population-scale extraction</w:t>
      </w:r>
    </w:p>
    <w:p w:rsidR="00000000" w:rsidDel="00000000" w:rsidP="00000000" w:rsidRDefault="00000000" w:rsidRPr="00000000" w14:paraId="0000005C">
      <w:pPr>
        <w:keepLines w:val="1"/>
        <w:numPr>
          <w:ilvl w:val="0"/>
          <w:numId w:val="2"/>
        </w:numPr>
        <w:spacing w:line="240" w:lineRule="auto"/>
        <w:ind w:left="720" w:hanging="360"/>
        <w:rPr>
          <w:b w:val="1"/>
          <w:bCs w:val="1"/>
        </w:rPr>
      </w:pPr>
      <w:r w:rsidDel="00000000" w:rsidR="00000000" w:rsidRPr="00000000">
        <w:rPr>
          <w:b w:val="1"/>
          <w:bCs w:val="1"/>
          <w:color w:val="0000ff"/>
          <w:rtl w:val="0"/>
        </w:rPr>
        <w:t xml:space="preserve">Usable Insights:</w:t>
      </w:r>
      <w:r w:rsidDel="00000000" w:rsidR="00000000" w:rsidRPr="00000000">
        <w:rPr>
          <w:rtl w:val="0"/>
        </w:rPr>
      </w:r>
    </w:p>
    <w:p w:rsidR="00000000" w:rsidDel="00000000" w:rsidP="00000000" w:rsidRDefault="00000000" w:rsidRPr="00000000" w14:paraId="0000005D">
      <w:pPr>
        <w:numPr>
          <w:ilvl w:val="1"/>
          <w:numId w:val="2"/>
        </w:numPr>
        <w:spacing w:line="240" w:lineRule="auto"/>
        <w:ind w:left="1440" w:hanging="360"/>
      </w:pPr>
      <w:r w:rsidDel="00000000" w:rsidR="00000000" w:rsidRPr="00000000">
        <w:rPr>
          <w:rtl w:val="0"/>
        </w:rPr>
        <w:t xml:space="preserve">D</w:t>
      </w:r>
      <w:r w:rsidDel="00000000" w:rsidR="00000000" w:rsidRPr="00000000">
        <w:rPr>
          <w:rtl w:val="0"/>
        </w:rPr>
        <w:t xml:space="preserve">ual-audience structure allows us to:</w:t>
      </w:r>
    </w:p>
    <w:p w:rsidR="00000000" w:rsidDel="00000000" w:rsidP="00000000" w:rsidRDefault="00000000" w:rsidRPr="00000000" w14:paraId="0000005E">
      <w:pPr>
        <w:numPr>
          <w:ilvl w:val="2"/>
          <w:numId w:val="2"/>
        </w:numPr>
        <w:spacing w:line="240" w:lineRule="auto"/>
        <w:ind w:left="2160" w:hanging="360"/>
      </w:pPr>
      <w:r w:rsidDel="00000000" w:rsidR="00000000" w:rsidRPr="00000000">
        <w:rPr>
          <w:rtl w:val="0"/>
        </w:rPr>
        <w:t xml:space="preserve">Generate simplified, plain-language summaries for end users without oversimplifying the science.</w:t>
      </w:r>
    </w:p>
    <w:p w:rsidR="00000000" w:rsidDel="00000000" w:rsidP="00000000" w:rsidRDefault="00000000" w:rsidRPr="00000000" w14:paraId="0000005F">
      <w:pPr>
        <w:numPr>
          <w:ilvl w:val="2"/>
          <w:numId w:val="2"/>
        </w:numPr>
        <w:spacing w:line="240" w:lineRule="auto"/>
        <w:ind w:left="2160" w:hanging="360"/>
      </w:pPr>
      <w:r w:rsidDel="00000000" w:rsidR="00000000" w:rsidRPr="00000000">
        <w:rPr>
          <w:rtl w:val="0"/>
        </w:rPr>
        <w:t xml:space="preserve">Provide more detailed, clinically oriented explanations for healthcare professionals.</w:t>
      </w:r>
    </w:p>
    <w:p w:rsidR="00000000" w:rsidDel="00000000" w:rsidP="00000000" w:rsidRDefault="00000000" w:rsidRPr="00000000" w14:paraId="00000060">
      <w:pPr>
        <w:numPr>
          <w:ilvl w:val="2"/>
          <w:numId w:val="2"/>
        </w:numPr>
        <w:spacing w:line="240" w:lineRule="auto"/>
        <w:ind w:left="2160" w:hanging="360"/>
      </w:pPr>
      <w:r w:rsidDel="00000000" w:rsidR="00000000" w:rsidRPr="00000000">
        <w:rPr>
          <w:rtl w:val="0"/>
        </w:rPr>
        <w:t xml:space="preserve">Maintain consistency between patient and clinician outputs while adjusting depth, terminology, and safety framing.</w:t>
      </w:r>
    </w:p>
    <w:p w:rsidR="00000000" w:rsidDel="00000000" w:rsidP="00000000" w:rsidRDefault="00000000" w:rsidRPr="00000000" w14:paraId="00000061">
      <w:pPr>
        <w:numPr>
          <w:ilvl w:val="2"/>
          <w:numId w:val="2"/>
        </w:numPr>
        <w:spacing w:line="240" w:lineRule="auto"/>
        <w:ind w:left="2160" w:hanging="360"/>
      </w:pPr>
      <w:r w:rsidDel="00000000" w:rsidR="00000000" w:rsidRPr="00000000">
        <w:rPr>
          <w:rtl w:val="0"/>
        </w:rPr>
        <w:t xml:space="preserve">Support our dual-summary architecture (patient view vs clinician view) without rewriting safety content from scratch.</w:t>
      </w:r>
    </w:p>
    <w:p w:rsidR="00000000" w:rsidDel="00000000" w:rsidP="00000000" w:rsidRDefault="00000000" w:rsidRPr="00000000" w14:paraId="00000062">
      <w:pPr>
        <w:numPr>
          <w:ilvl w:val="1"/>
          <w:numId w:val="2"/>
        </w:numPr>
        <w:spacing w:line="240" w:lineRule="auto"/>
        <w:ind w:left="1440" w:hanging="360"/>
      </w:pPr>
      <w:r w:rsidDel="00000000" w:rsidR="00000000" w:rsidRPr="00000000">
        <w:rPr>
          <w:rtl w:val="0"/>
        </w:rPr>
        <w:t xml:space="preserve">Evidence on Efficacy and Preventive Benefits</w:t>
      </w:r>
    </w:p>
    <w:p w:rsidR="00000000" w:rsidDel="00000000" w:rsidP="00000000" w:rsidRDefault="00000000" w:rsidRPr="00000000" w14:paraId="00000063">
      <w:pPr>
        <w:numPr>
          <w:ilvl w:val="2"/>
          <w:numId w:val="2"/>
        </w:numPr>
        <w:spacing w:line="240" w:lineRule="auto"/>
        <w:ind w:left="2160" w:hanging="360"/>
      </w:pPr>
      <w:r w:rsidDel="00000000" w:rsidR="00000000" w:rsidRPr="00000000">
        <w:rPr>
          <w:rtl w:val="0"/>
        </w:rPr>
        <w:t xml:space="preserve">Nutrient-Specific Health Outcomes: </w:t>
      </w:r>
    </w:p>
    <w:p w:rsidR="00000000" w:rsidDel="00000000" w:rsidP="00000000" w:rsidRDefault="00000000" w:rsidRPr="00000000" w14:paraId="00000064">
      <w:pPr>
        <w:numPr>
          <w:ilvl w:val="3"/>
          <w:numId w:val="2"/>
        </w:numPr>
        <w:spacing w:line="240" w:lineRule="auto"/>
        <w:ind w:left="2880" w:hanging="360"/>
      </w:pPr>
      <w:r w:rsidDel="00000000" w:rsidR="00000000" w:rsidRPr="00000000">
        <w:rPr>
          <w:rtl w:val="0"/>
        </w:rPr>
        <w:t xml:space="preserve">ODS fact sheets synthesize data showing how natural compounds support prevention. For example, vitamin D (from sunlight or fortified foods/supplements) aids in preventing bone disorders like osteoporosis by enhancing calcium absorption, with evidence from trials indicating reduced fracture risk in older adults. Similarly, omega-3 fatty acids (from fish oil or algae) are linked to cardiovascular prevention through anti-inflammatory effects, reducing triglyceride levels and heart disease risk.</w:t>
      </w:r>
    </w:p>
    <w:p w:rsidR="00000000" w:rsidDel="00000000" w:rsidP="00000000" w:rsidRDefault="00000000" w:rsidRPr="00000000" w14:paraId="00000065">
      <w:pPr>
        <w:numPr>
          <w:ilvl w:val="2"/>
          <w:numId w:val="2"/>
        </w:numPr>
        <w:spacing w:line="240" w:lineRule="auto"/>
        <w:ind w:left="2160" w:hanging="360"/>
      </w:pPr>
      <w:r w:rsidDel="00000000" w:rsidR="00000000" w:rsidRPr="00000000">
        <w:rPr>
          <w:rtl w:val="0"/>
        </w:rPr>
        <w:t xml:space="preserve">Herbal and Botanical Insights: </w:t>
      </w:r>
    </w:p>
    <w:p w:rsidR="00000000" w:rsidDel="00000000" w:rsidP="00000000" w:rsidRDefault="00000000" w:rsidRPr="00000000" w14:paraId="00000066">
      <w:pPr>
        <w:numPr>
          <w:ilvl w:val="3"/>
          <w:numId w:val="2"/>
        </w:numPr>
        <w:spacing w:line="240" w:lineRule="auto"/>
        <w:ind w:left="2880" w:hanging="360"/>
      </w:pPr>
      <w:r w:rsidDel="00000000" w:rsidR="00000000" w:rsidRPr="00000000">
        <w:rPr>
          <w:rtl w:val="0"/>
        </w:rPr>
        <w:t xml:space="preserve">For natural remedies, ODS highlights botanicals like echinacea (for immune support, potentially shortening cold duration), ginger (for nausea prevention and anti-inflammatory benefits), and turmeric/curcumin (for joint health and oxidative stress reduction). Evidence from meta-analyses shows modest preventive effects, such as garlic's role in lowering blood pressure or green tea catechins in metabolic health (e.g., weight management and antioxidant protection).</w:t>
      </w:r>
    </w:p>
    <w:p w:rsidR="00000000" w:rsidDel="00000000" w:rsidP="00000000" w:rsidRDefault="00000000" w:rsidRPr="00000000" w14:paraId="00000067">
      <w:pPr>
        <w:numPr>
          <w:ilvl w:val="2"/>
          <w:numId w:val="2"/>
        </w:numPr>
        <w:spacing w:line="240" w:lineRule="auto"/>
        <w:ind w:left="2160" w:hanging="360"/>
      </w:pPr>
      <w:r w:rsidDel="00000000" w:rsidR="00000000" w:rsidRPr="00000000">
        <w:rPr>
          <w:rtl w:val="0"/>
        </w:rPr>
        <w:t xml:space="preserve">Population-Level Trends: </w:t>
      </w:r>
    </w:p>
    <w:p w:rsidR="00000000" w:rsidDel="00000000" w:rsidP="00000000" w:rsidRDefault="00000000" w:rsidRPr="00000000" w14:paraId="00000068">
      <w:pPr>
        <w:numPr>
          <w:ilvl w:val="3"/>
          <w:numId w:val="2"/>
        </w:numPr>
        <w:spacing w:line="240" w:lineRule="auto"/>
        <w:ind w:left="2880" w:hanging="360"/>
      </w:pPr>
      <w:r w:rsidDel="00000000" w:rsidR="00000000" w:rsidRPr="00000000">
        <w:rPr>
          <w:rtl w:val="0"/>
        </w:rPr>
        <w:t xml:space="preserve">Using NHANES-integrated data, ODS reveals common nutrient shortfalls in U.S. populations (e.g., low magnesium intake linked to higher inflammation risks; inadequate folate associated with neural tube defect prevention in pregnancy). Insights emphasize that supplements can bridge gaps when diets are insufficient, but whole-food sources are preferred for synergistic effects.</w:t>
      </w:r>
    </w:p>
    <w:p w:rsidR="00000000" w:rsidDel="00000000" w:rsidP="00000000" w:rsidRDefault="00000000" w:rsidRPr="00000000" w14:paraId="00000069">
      <w:pPr>
        <w:numPr>
          <w:ilvl w:val="2"/>
          <w:numId w:val="2"/>
        </w:numPr>
        <w:spacing w:line="240" w:lineRule="auto"/>
        <w:ind w:left="2160" w:hanging="360"/>
      </w:pPr>
      <w:r w:rsidDel="00000000" w:rsidR="00000000" w:rsidRPr="00000000">
        <w:rPr>
          <w:rtl w:val="0"/>
        </w:rPr>
        <w:t xml:space="preserve">Interaction and Safety Data: </w:t>
      </w:r>
    </w:p>
    <w:p w:rsidR="00000000" w:rsidDel="00000000" w:rsidP="00000000" w:rsidRDefault="00000000" w:rsidRPr="00000000" w14:paraId="0000006A">
      <w:pPr>
        <w:numPr>
          <w:ilvl w:val="3"/>
          <w:numId w:val="2"/>
        </w:numPr>
        <w:spacing w:line="240" w:lineRule="auto"/>
        <w:ind w:left="2880" w:hanging="360"/>
      </w:pPr>
      <w:r w:rsidDel="00000000" w:rsidR="00000000" w:rsidRPr="00000000">
        <w:rPr>
          <w:rtl w:val="0"/>
        </w:rPr>
        <w:t xml:space="preserve">ODS stresses preventive risk management, noting interactions like St. John's wort reducing efficacy of medications (e.g., antidepressants) or high-dose vitamin E potentially increasing bleeding risks. This supports safe use in prevention, avoiding adverse events.</w:t>
      </w:r>
    </w:p>
    <w:p w:rsidR="00000000" w:rsidDel="00000000" w:rsidP="00000000" w:rsidRDefault="00000000" w:rsidRPr="00000000" w14:paraId="0000006B">
      <w:pPr>
        <w:numPr>
          <w:ilvl w:val="1"/>
          <w:numId w:val="2"/>
        </w:numPr>
        <w:spacing w:line="240" w:lineRule="auto"/>
        <w:ind w:left="1440" w:hanging="360"/>
      </w:pPr>
      <w:r w:rsidDel="00000000" w:rsidR="00000000" w:rsidRPr="00000000">
        <w:rPr>
          <w:rtl w:val="0"/>
        </w:rPr>
        <w:t xml:space="preserve">Research and Emerging Trends</w:t>
      </w:r>
    </w:p>
    <w:p w:rsidR="00000000" w:rsidDel="00000000" w:rsidP="00000000" w:rsidRDefault="00000000" w:rsidRPr="00000000" w14:paraId="0000006C">
      <w:pPr>
        <w:numPr>
          <w:ilvl w:val="2"/>
          <w:numId w:val="2"/>
        </w:numPr>
        <w:spacing w:line="240" w:lineRule="auto"/>
        <w:ind w:left="2160" w:hanging="360"/>
      </w:pPr>
      <w:r w:rsidDel="00000000" w:rsidR="00000000" w:rsidRPr="00000000">
        <w:rPr>
          <w:rtl w:val="0"/>
        </w:rPr>
        <w:t xml:space="preserve">Funded Studies via CARDS: </w:t>
      </w:r>
    </w:p>
    <w:p w:rsidR="00000000" w:rsidDel="00000000" w:rsidP="00000000" w:rsidRDefault="00000000" w:rsidRPr="00000000" w14:paraId="0000006D">
      <w:pPr>
        <w:numPr>
          <w:ilvl w:val="3"/>
          <w:numId w:val="2"/>
        </w:numPr>
        <w:spacing w:line="240" w:lineRule="auto"/>
        <w:ind w:left="2880" w:hanging="360"/>
      </w:pPr>
      <w:r w:rsidDel="00000000" w:rsidR="00000000" w:rsidRPr="00000000">
        <w:rPr>
          <w:rtl w:val="0"/>
        </w:rPr>
        <w:t xml:space="preserve">ODS tracks over 25,000 federally funded projects, providing insights into emerging natural remedies (e.g., probiotics for gut health prevention, reducing antibiotic-associated issues; ashwagandha for stress reduction and cognitive support).</w:t>
      </w:r>
    </w:p>
    <w:p w:rsidR="00000000" w:rsidDel="00000000" w:rsidP="00000000" w:rsidRDefault="00000000" w:rsidRPr="00000000" w14:paraId="0000006E">
      <w:pPr>
        <w:numPr>
          <w:ilvl w:val="2"/>
          <w:numId w:val="2"/>
        </w:numPr>
        <w:spacing w:line="240" w:lineRule="auto"/>
        <w:ind w:left="2160" w:hanging="360"/>
      </w:pPr>
      <w:r w:rsidDel="00000000" w:rsidR="00000000" w:rsidRPr="00000000">
        <w:rPr>
          <w:rtl w:val="0"/>
        </w:rPr>
        <w:t xml:space="preserve">Analytical Verification from DSID: </w:t>
      </w:r>
    </w:p>
    <w:p w:rsidR="00000000" w:rsidDel="00000000" w:rsidP="00000000" w:rsidRDefault="00000000" w:rsidRPr="00000000" w14:paraId="0000006F">
      <w:pPr>
        <w:numPr>
          <w:ilvl w:val="3"/>
          <w:numId w:val="2"/>
        </w:numPr>
        <w:spacing w:line="240" w:lineRule="auto"/>
        <w:ind w:left="2880" w:hanging="360"/>
      </w:pPr>
      <w:r w:rsidDel="00000000" w:rsidR="00000000" w:rsidRPr="00000000">
        <w:rPr>
          <w:rtl w:val="0"/>
        </w:rPr>
        <w:t xml:space="preserve">Joint with USDA, this offers verified ingredient levels in supplements (e.g., actual vs. labeled content for multivitamins), revealing overages (e.g., 20-100% extra in B vitamins) that could inform precise dosing for prevention without excess.</w:t>
      </w:r>
    </w:p>
    <w:p w:rsidR="00000000" w:rsidDel="00000000" w:rsidP="00000000" w:rsidRDefault="00000000" w:rsidRPr="00000000" w14:paraId="00000070">
      <w:pPr>
        <w:numPr>
          <w:ilvl w:val="2"/>
          <w:numId w:val="2"/>
        </w:numPr>
        <w:spacing w:line="240" w:lineRule="auto"/>
        <w:ind w:left="2160" w:hanging="360"/>
      </w:pPr>
      <w:r w:rsidDel="00000000" w:rsidR="00000000" w:rsidRPr="00000000">
        <w:rPr>
          <w:rtl w:val="0"/>
        </w:rPr>
        <w:t xml:space="preserve">Educational and Policy Focus: </w:t>
      </w:r>
    </w:p>
    <w:p w:rsidR="00000000" w:rsidDel="00000000" w:rsidP="00000000" w:rsidRDefault="00000000" w:rsidRPr="00000000" w14:paraId="00000071">
      <w:pPr>
        <w:numPr>
          <w:ilvl w:val="3"/>
          <w:numId w:val="2"/>
        </w:numPr>
        <w:spacing w:line="240" w:lineRule="auto"/>
        <w:ind w:left="2880" w:hanging="360"/>
      </w:pPr>
      <w:r w:rsidDel="00000000" w:rsidR="00000000" w:rsidRPr="00000000">
        <w:rPr>
          <w:rtl w:val="0"/>
        </w:rPr>
        <w:t xml:space="preserve">Through workshops and the ODS Digest, insights cover trends like rising use of adaptogens (e.g., rhodiola for fatigue prevention) and evidence gaps (e.g., limited long-term data on many herbs), promoting informed, evidence-based approaches.</w:t>
      </w:r>
    </w:p>
    <w:p w:rsidR="00000000" w:rsidDel="00000000" w:rsidP="00000000" w:rsidRDefault="00000000" w:rsidRPr="00000000" w14:paraId="00000072">
      <w:pPr>
        <w:numPr>
          <w:ilvl w:val="0"/>
          <w:numId w:val="2"/>
        </w:numPr>
        <w:spacing w:line="240" w:lineRule="auto"/>
        <w:ind w:left="720" w:hanging="360"/>
      </w:pPr>
      <w:r w:rsidDel="00000000" w:rsidR="00000000" w:rsidRPr="00000000">
        <w:rPr>
          <w:b w:val="1"/>
          <w:bCs w:val="1"/>
          <w:color w:val="0000ff"/>
          <w:rtl w:val="0"/>
        </w:rPr>
        <w:t xml:space="preserve">App Features and Implementation Ideas</w:t>
      </w:r>
    </w:p>
    <w:p w:rsidR="00000000" w:rsidDel="00000000" w:rsidP="00000000" w:rsidRDefault="00000000" w:rsidRPr="00000000" w14:paraId="00000073">
      <w:pPr>
        <w:numPr>
          <w:ilvl w:val="1"/>
          <w:numId w:val="2"/>
        </w:numPr>
        <w:spacing w:line="240" w:lineRule="auto"/>
        <w:ind w:left="1440" w:hanging="360"/>
      </w:pPr>
      <w:r w:rsidDel="00000000" w:rsidR="00000000" w:rsidRPr="00000000">
        <w:rPr>
          <w:rtl w:val="0"/>
        </w:rPr>
        <w:t xml:space="preserve">Overview:</w:t>
      </w:r>
    </w:p>
    <w:p w:rsidR="00000000" w:rsidDel="00000000" w:rsidP="00000000" w:rsidRDefault="00000000" w:rsidRPr="00000000" w14:paraId="00000074">
      <w:pPr>
        <w:numPr>
          <w:ilvl w:val="2"/>
          <w:numId w:val="2"/>
        </w:numPr>
        <w:spacing w:line="240" w:lineRule="auto"/>
        <w:ind w:left="2160" w:hanging="360"/>
      </w:pPr>
      <w:r w:rsidDel="00000000" w:rsidR="00000000" w:rsidRPr="00000000">
        <w:rPr>
          <w:rtl w:val="0"/>
        </w:rPr>
        <w:t xml:space="preserve">natural remedies (e.g., herbs, vitamins from natural sources) aimed at preventing health issues like immune weakness, stress, or chronic inflammation. The app should emphasize food-first approaches</w:t>
      </w:r>
    </w:p>
    <w:p w:rsidR="00000000" w:rsidDel="00000000" w:rsidP="00000000" w:rsidRDefault="00000000" w:rsidRPr="00000000" w14:paraId="00000075">
      <w:pPr>
        <w:numPr>
          <w:ilvl w:val="1"/>
          <w:numId w:val="2"/>
        </w:numPr>
        <w:spacing w:line="240" w:lineRule="auto"/>
        <w:ind w:left="1440" w:hanging="360"/>
      </w:pPr>
      <w:r w:rsidDel="00000000" w:rsidR="00000000" w:rsidRPr="00000000">
        <w:rPr>
          <w:rtl w:val="0"/>
        </w:rPr>
        <w:t xml:space="preserve">Personalized Preventive Recommendations</w:t>
      </w:r>
    </w:p>
    <w:p w:rsidR="00000000" w:rsidDel="00000000" w:rsidP="00000000" w:rsidRDefault="00000000" w:rsidRPr="00000000" w14:paraId="00000076">
      <w:pPr>
        <w:numPr>
          <w:ilvl w:val="2"/>
          <w:numId w:val="2"/>
        </w:numPr>
        <w:spacing w:line="240" w:lineRule="auto"/>
        <w:ind w:left="2160" w:hanging="360"/>
      </w:pPr>
      <w:r w:rsidDel="00000000" w:rsidR="00000000" w:rsidRPr="00000000">
        <w:rPr>
          <w:rtl w:val="0"/>
        </w:rPr>
        <w:t xml:space="preserve">Immune Health Prevention: </w:t>
      </w:r>
    </w:p>
    <w:p w:rsidR="00000000" w:rsidDel="00000000" w:rsidP="00000000" w:rsidRDefault="00000000" w:rsidRPr="00000000" w14:paraId="00000077">
      <w:pPr>
        <w:numPr>
          <w:ilvl w:val="3"/>
          <w:numId w:val="2"/>
        </w:numPr>
        <w:spacing w:line="240" w:lineRule="auto"/>
        <w:ind w:left="2880" w:hanging="360"/>
      </w:pPr>
      <w:r w:rsidDel="00000000" w:rsidR="00000000" w:rsidRPr="00000000">
        <w:rPr>
          <w:rtl w:val="0"/>
        </w:rPr>
        <w:t xml:space="preserve">Draw from fact sheets on vitamin C (from citrus/fruits) and zinc (from nuts/seeds) to suggest daily intakes for reducing cold incidence; app features could include trackers recommending elderberry or echinacea based on moderate evidence for shortening respiratory symptoms.</w:t>
      </w:r>
    </w:p>
    <w:p w:rsidR="00000000" w:rsidDel="00000000" w:rsidP="00000000" w:rsidRDefault="00000000" w:rsidRPr="00000000" w14:paraId="00000078">
      <w:pPr>
        <w:numPr>
          <w:ilvl w:val="2"/>
          <w:numId w:val="2"/>
        </w:numPr>
        <w:spacing w:line="240" w:lineRule="auto"/>
        <w:ind w:left="2160" w:hanging="360"/>
      </w:pPr>
      <w:r w:rsidDel="00000000" w:rsidR="00000000" w:rsidRPr="00000000">
        <w:rPr>
          <w:rtl w:val="0"/>
        </w:rPr>
        <w:t xml:space="preserve">Stress and Mental Wellness: </w:t>
      </w:r>
    </w:p>
    <w:p w:rsidR="00000000" w:rsidDel="00000000" w:rsidP="00000000" w:rsidRDefault="00000000" w:rsidRPr="00000000" w14:paraId="00000079">
      <w:pPr>
        <w:numPr>
          <w:ilvl w:val="3"/>
          <w:numId w:val="2"/>
        </w:numPr>
        <w:spacing w:line="240" w:lineRule="auto"/>
        <w:ind w:left="2880" w:hanging="360"/>
      </w:pPr>
      <w:r w:rsidDel="00000000" w:rsidR="00000000" w:rsidRPr="00000000">
        <w:rPr>
          <w:rtl w:val="0"/>
        </w:rPr>
        <w:t xml:space="preserve">Insights on magnesium (from leafy greens) for anxiety prevention or omega-3s for mood support; recommend natural remedies like chamomile tea or lavender for sleep, citing ODS data on calming effects without strong sedative risks.</w:t>
      </w:r>
    </w:p>
    <w:p w:rsidR="00000000" w:rsidDel="00000000" w:rsidP="00000000" w:rsidRDefault="00000000" w:rsidRPr="00000000" w14:paraId="0000007A">
      <w:pPr>
        <w:numPr>
          <w:ilvl w:val="2"/>
          <w:numId w:val="2"/>
        </w:numPr>
        <w:spacing w:line="240" w:lineRule="auto"/>
        <w:ind w:left="2160" w:hanging="360"/>
      </w:pPr>
      <w:r w:rsidDel="00000000" w:rsidR="00000000" w:rsidRPr="00000000">
        <w:rPr>
          <w:rtl w:val="0"/>
        </w:rPr>
        <w:t xml:space="preserve">Cardiovascular and Metabolic Prevention: </w:t>
      </w:r>
    </w:p>
    <w:p w:rsidR="00000000" w:rsidDel="00000000" w:rsidP="00000000" w:rsidRDefault="00000000" w:rsidRPr="00000000" w14:paraId="0000007B">
      <w:pPr>
        <w:numPr>
          <w:ilvl w:val="3"/>
          <w:numId w:val="2"/>
        </w:numPr>
        <w:spacing w:line="240" w:lineRule="auto"/>
        <w:ind w:left="2880" w:hanging="360"/>
      </w:pPr>
      <w:r w:rsidDel="00000000" w:rsidR="00000000" w:rsidRPr="00000000">
        <w:rPr>
          <w:rtl w:val="0"/>
        </w:rPr>
        <w:t xml:space="preserve">Use garlic or hibiscus insights for blood pressure management; app algorithms could suggest beetroot (nitrates for vascular health) or fiber-rich foods/supplements (e.g., psyllium) to prevent cholesterol buildup, based on trial data showing modest reductions.</w:t>
      </w:r>
    </w:p>
    <w:p w:rsidR="00000000" w:rsidDel="00000000" w:rsidP="00000000" w:rsidRDefault="00000000" w:rsidRPr="00000000" w14:paraId="0000007C">
      <w:pPr>
        <w:numPr>
          <w:ilvl w:val="1"/>
          <w:numId w:val="2"/>
        </w:numPr>
        <w:spacing w:line="240" w:lineRule="auto"/>
        <w:ind w:left="1440" w:hanging="360"/>
      </w:pPr>
      <w:r w:rsidDel="00000000" w:rsidR="00000000" w:rsidRPr="00000000">
        <w:rPr>
          <w:rtl w:val="0"/>
        </w:rPr>
        <w:t xml:space="preserve">App Features and Implementation</w:t>
      </w:r>
    </w:p>
    <w:p w:rsidR="00000000" w:rsidDel="00000000" w:rsidP="00000000" w:rsidRDefault="00000000" w:rsidRPr="00000000" w14:paraId="0000007D">
      <w:pPr>
        <w:numPr>
          <w:ilvl w:val="2"/>
          <w:numId w:val="2"/>
        </w:numPr>
        <w:spacing w:line="240" w:lineRule="auto"/>
        <w:ind w:left="2160" w:hanging="360"/>
      </w:pPr>
      <w:r w:rsidDel="00000000" w:rsidR="00000000" w:rsidRPr="00000000">
        <w:rPr>
          <w:rtl w:val="0"/>
        </w:rPr>
        <w:t xml:space="preserve">Nutrient Gap Bridging: </w:t>
      </w:r>
    </w:p>
    <w:p w:rsidR="00000000" w:rsidDel="00000000" w:rsidP="00000000" w:rsidRDefault="00000000" w:rsidRPr="00000000" w14:paraId="0000007E">
      <w:pPr>
        <w:numPr>
          <w:ilvl w:val="3"/>
          <w:numId w:val="2"/>
        </w:numPr>
        <w:spacing w:line="240" w:lineRule="auto"/>
        <w:ind w:left="2880" w:hanging="360"/>
      </w:pPr>
      <w:r w:rsidDel="00000000" w:rsidR="00000000" w:rsidRPr="00000000">
        <w:rPr>
          <w:rtl w:val="0"/>
        </w:rPr>
        <w:t xml:space="preserve">Leverage DSID for accurate supplement guidance (e.g., "Verified data shows many calcium supplements exceed labels—opt for natural yogurt or kale to prevent bone loss safely").</w:t>
      </w:r>
    </w:p>
    <w:p w:rsidR="00000000" w:rsidDel="00000000" w:rsidP="00000000" w:rsidRDefault="00000000" w:rsidRPr="00000000" w14:paraId="0000007F">
      <w:pPr>
        <w:numPr>
          <w:ilvl w:val="2"/>
          <w:numId w:val="2"/>
        </w:numPr>
        <w:spacing w:line="240" w:lineRule="auto"/>
        <w:ind w:left="2160" w:hanging="360"/>
      </w:pPr>
      <w:r w:rsidDel="00000000" w:rsidR="00000000" w:rsidRPr="00000000">
        <w:rPr>
          <w:rtl w:val="0"/>
        </w:rPr>
        <w:t xml:space="preserve">Herbal Remedy Modules: </w:t>
      </w:r>
    </w:p>
    <w:p w:rsidR="00000000" w:rsidDel="00000000" w:rsidP="00000000" w:rsidRDefault="00000000" w:rsidRPr="00000000" w14:paraId="00000080">
      <w:pPr>
        <w:numPr>
          <w:ilvl w:val="3"/>
          <w:numId w:val="2"/>
        </w:numPr>
        <w:spacing w:line="240" w:lineRule="auto"/>
        <w:ind w:left="2880" w:hanging="360"/>
      </w:pPr>
      <w:r w:rsidDel="00000000" w:rsidR="00000000" w:rsidRPr="00000000">
        <w:rPr>
          <w:rtl w:val="0"/>
        </w:rPr>
        <w:t xml:space="preserve">For anti-inflammatory prevention, highlight turmeric with black pepper (enhancing bioavailability per ODS reviews); include dosage ranges (e.g., 500-2,000 mg curcumin daily) and interaction alerts (e.g., with blood thinners).</w:t>
      </w:r>
    </w:p>
    <w:p w:rsidR="00000000" w:rsidDel="00000000" w:rsidP="00000000" w:rsidRDefault="00000000" w:rsidRPr="00000000" w14:paraId="00000081">
      <w:pPr>
        <w:numPr>
          <w:ilvl w:val="2"/>
          <w:numId w:val="2"/>
        </w:numPr>
        <w:spacing w:line="240" w:lineRule="auto"/>
        <w:ind w:left="2160" w:hanging="360"/>
      </w:pPr>
      <w:r w:rsidDel="00000000" w:rsidR="00000000" w:rsidRPr="00000000">
        <w:rPr>
          <w:rtl w:val="0"/>
        </w:rPr>
        <w:t xml:space="preserve">Population-Tailored Insights: </w:t>
      </w:r>
    </w:p>
    <w:p w:rsidR="00000000" w:rsidDel="00000000" w:rsidP="00000000" w:rsidRDefault="00000000" w:rsidRPr="00000000" w14:paraId="00000082">
      <w:pPr>
        <w:numPr>
          <w:ilvl w:val="3"/>
          <w:numId w:val="2"/>
        </w:numPr>
        <w:spacing w:line="240" w:lineRule="auto"/>
        <w:ind w:left="2880" w:hanging="360"/>
      </w:pPr>
      <w:r w:rsidDel="00000000" w:rsidR="00000000" w:rsidRPr="00000000">
        <w:rPr>
          <w:rtl w:val="0"/>
        </w:rPr>
        <w:t xml:space="preserve">Customize for demographics (e.g., prenatal folate from spinach to prevent birth defects; vitamin D for elderly to avert falls), using NHANES-linked trends.</w:t>
      </w:r>
    </w:p>
    <w:p w:rsidR="00000000" w:rsidDel="00000000" w:rsidP="00000000" w:rsidRDefault="00000000" w:rsidRPr="00000000" w14:paraId="00000083">
      <w:pPr>
        <w:numPr>
          <w:ilvl w:val="2"/>
          <w:numId w:val="2"/>
        </w:numPr>
        <w:spacing w:line="240" w:lineRule="auto"/>
        <w:ind w:left="2160" w:hanging="360"/>
      </w:pPr>
      <w:r w:rsidDel="00000000" w:rsidR="00000000" w:rsidRPr="00000000">
        <w:rPr>
          <w:rtl w:val="0"/>
        </w:rPr>
        <w:t xml:space="preserve">Educational Content: </w:t>
      </w:r>
    </w:p>
    <w:p w:rsidR="00000000" w:rsidDel="00000000" w:rsidP="00000000" w:rsidRDefault="00000000" w:rsidRPr="00000000" w14:paraId="00000084">
      <w:pPr>
        <w:numPr>
          <w:ilvl w:val="3"/>
          <w:numId w:val="2"/>
        </w:numPr>
        <w:spacing w:line="240" w:lineRule="auto"/>
        <w:ind w:left="2880" w:hanging="360"/>
      </w:pPr>
      <w:r w:rsidDel="00000000" w:rsidR="00000000" w:rsidRPr="00000000">
        <w:rPr>
          <w:rtl w:val="0"/>
        </w:rPr>
        <w:t xml:space="preserve">Interactive quizzes or tips like "ODS evidence shows probiotics may prevent gut issues—try yogurt cultures daily," with links to fact sheets.</w:t>
      </w:r>
    </w:p>
    <w:p w:rsidR="00000000" w:rsidDel="00000000" w:rsidP="00000000" w:rsidRDefault="00000000" w:rsidRPr="00000000" w14:paraId="00000085">
      <w:pPr>
        <w:numPr>
          <w:ilvl w:val="2"/>
          <w:numId w:val="2"/>
        </w:numPr>
        <w:spacing w:line="240" w:lineRule="auto"/>
        <w:ind w:left="2160" w:hanging="360"/>
      </w:pPr>
      <w:r w:rsidDel="00000000" w:rsidR="00000000" w:rsidRPr="00000000">
        <w:rPr>
          <w:rtl w:val="0"/>
        </w:rPr>
        <w:t xml:space="preserve">Safety-First Tools: </w:t>
      </w:r>
    </w:p>
    <w:p w:rsidR="00000000" w:rsidDel="00000000" w:rsidP="00000000" w:rsidRDefault="00000000" w:rsidRPr="00000000" w14:paraId="00000086">
      <w:pPr>
        <w:numPr>
          <w:ilvl w:val="3"/>
          <w:numId w:val="2"/>
        </w:numPr>
        <w:spacing w:line="240" w:lineRule="auto"/>
        <w:ind w:left="2880" w:hanging="360"/>
      </w:pPr>
      <w:r w:rsidDel="00000000" w:rsidR="00000000" w:rsidRPr="00000000">
        <w:rPr>
          <w:rtl w:val="0"/>
        </w:rPr>
        <w:t xml:space="preserve">Risk calculators based on interactions (e.g., avoiding grapefruit with certain remedies) to promote preventive use without harm.</w:t>
      </w:r>
    </w:p>
    <w:p w:rsidR="00000000" w:rsidDel="00000000" w:rsidP="00000000" w:rsidRDefault="00000000" w:rsidRPr="00000000" w14:paraId="00000087">
      <w:pPr>
        <w:numPr>
          <w:ilvl w:val="0"/>
          <w:numId w:val="2"/>
        </w:numPr>
        <w:spacing w:line="240" w:lineRule="auto"/>
        <w:ind w:left="720" w:hanging="360"/>
        <w:rPr>
          <w:color w:val="0000ff"/>
        </w:rPr>
      </w:pPr>
      <w:r w:rsidDel="00000000" w:rsidR="00000000" w:rsidRPr="00000000">
        <w:rPr>
          <w:color w:val="0000ff"/>
          <w:rtl w:val="0"/>
        </w:rPr>
        <w:t xml:space="preserve">Evidence-Based Health:</w:t>
      </w:r>
    </w:p>
    <w:p w:rsidR="00000000" w:rsidDel="00000000" w:rsidP="00000000" w:rsidRDefault="00000000" w:rsidRPr="00000000" w14:paraId="00000088">
      <w:pPr>
        <w:numPr>
          <w:ilvl w:val="1"/>
          <w:numId w:val="2"/>
        </w:numPr>
        <w:spacing w:line="240" w:lineRule="auto"/>
        <w:ind w:left="1440" w:hanging="360"/>
      </w:pPr>
      <w:r w:rsidDel="00000000" w:rsidR="00000000" w:rsidRPr="00000000">
        <w:rPr>
          <w:rtl w:val="0"/>
        </w:rPr>
        <w:t xml:space="preserve">covers vitamins, minerals, herbs, botanicals, and probiotics for 100+ supplements</w:t>
      </w:r>
    </w:p>
    <w:p w:rsidR="00000000" w:rsidDel="00000000" w:rsidP="00000000" w:rsidRDefault="00000000" w:rsidRPr="00000000" w14:paraId="00000089">
      <w:pPr>
        <w:numPr>
          <w:ilvl w:val="1"/>
          <w:numId w:val="2"/>
        </w:numPr>
        <w:spacing w:line="240" w:lineRule="auto"/>
        <w:ind w:left="1440" w:hanging="360"/>
      </w:pPr>
      <w:r w:rsidDel="00000000" w:rsidR="00000000" w:rsidRPr="00000000">
        <w:rPr>
          <w:rtl w:val="0"/>
        </w:rPr>
        <w:t xml:space="preserve">summarizes efficacy, safety, interactions, dosage recommendations, and evidence from clinical trials or epidemiological studies (e.g., vitamin D's role in bone health or selenium's impact on immune function).</w:t>
      </w:r>
    </w:p>
    <w:p w:rsidR="00000000" w:rsidDel="00000000" w:rsidP="00000000" w:rsidRDefault="00000000" w:rsidRPr="00000000" w14:paraId="0000008A">
      <w:pPr>
        <w:numPr>
          <w:ilvl w:val="0"/>
          <w:numId w:val="2"/>
        </w:numPr>
        <w:spacing w:line="240" w:lineRule="auto"/>
        <w:ind w:left="720" w:hanging="360"/>
        <w:rPr>
          <w:color w:val="0000ff"/>
        </w:rPr>
      </w:pPr>
      <w:r w:rsidDel="00000000" w:rsidR="00000000" w:rsidRPr="00000000">
        <w:rPr>
          <w:color w:val="0000ff"/>
          <w:rtl w:val="0"/>
        </w:rPr>
        <w:t xml:space="preserve">Research and Population-Level</w:t>
      </w:r>
    </w:p>
    <w:p w:rsidR="00000000" w:rsidDel="00000000" w:rsidP="00000000" w:rsidRDefault="00000000" w:rsidRPr="00000000" w14:paraId="0000008B">
      <w:pPr>
        <w:numPr>
          <w:ilvl w:val="1"/>
          <w:numId w:val="2"/>
        </w:numPr>
        <w:spacing w:line="240" w:lineRule="auto"/>
        <w:ind w:left="1440" w:hanging="360"/>
      </w:pPr>
      <w:r w:rsidDel="00000000" w:rsidR="00000000" w:rsidRPr="00000000">
        <w:rPr>
          <w:rtl w:val="0"/>
        </w:rPr>
        <w:t xml:space="preserve">provides insights from funded studies on supplement effects in various populations (e.g., athletes, elderly, or those with specific conditions like immune deficiencies)</w:t>
      </w:r>
    </w:p>
    <w:p w:rsidR="00000000" w:rsidDel="00000000" w:rsidP="00000000" w:rsidRDefault="00000000" w:rsidRPr="00000000" w14:paraId="0000008C">
      <w:pPr>
        <w:numPr>
          <w:ilvl w:val="1"/>
          <w:numId w:val="2"/>
        </w:numPr>
        <w:spacing w:line="240" w:lineRule="auto"/>
        <w:ind w:left="1440" w:hanging="360"/>
      </w:pPr>
      <w:r w:rsidDel="00000000" w:rsidR="00000000" w:rsidRPr="00000000">
        <w:rPr>
          <w:rtl w:val="0"/>
        </w:rPr>
        <w:t xml:space="preserve">provides data on botanical safety, efficacy, and biological actions from programs like CARBON (Centers for Advancing Research on Botanical and Other Natural Products)</w:t>
      </w:r>
    </w:p>
    <w:p w:rsidR="00000000" w:rsidDel="00000000" w:rsidP="00000000" w:rsidRDefault="00000000" w:rsidRPr="00000000" w14:paraId="0000008D">
      <w:pPr>
        <w:numPr>
          <w:ilvl w:val="0"/>
          <w:numId w:val="2"/>
        </w:numPr>
        <w:spacing w:line="240" w:lineRule="auto"/>
        <w:ind w:left="720" w:hanging="360"/>
        <w:rPr>
          <w:color w:val="0000ff"/>
        </w:rPr>
      </w:pPr>
      <w:r w:rsidDel="00000000" w:rsidR="00000000" w:rsidRPr="00000000">
        <w:rPr>
          <w:color w:val="0000ff"/>
          <w:rtl w:val="0"/>
        </w:rPr>
        <w:t xml:space="preserve">Extracted Data Examples:</w:t>
      </w:r>
    </w:p>
    <w:p w:rsidR="00000000" w:rsidDel="00000000" w:rsidP="00000000" w:rsidRDefault="00000000" w:rsidRPr="00000000" w14:paraId="0000008E">
      <w:pPr>
        <w:numPr>
          <w:ilvl w:val="1"/>
          <w:numId w:val="2"/>
        </w:numPr>
        <w:spacing w:line="240" w:lineRule="auto"/>
        <w:ind w:left="1440" w:hanging="360"/>
      </w:pPr>
      <w:r w:rsidDel="00000000" w:rsidR="00000000" w:rsidRPr="00000000">
        <w:rPr>
          <w:rtl w:val="0"/>
        </w:rPr>
        <w:t xml:space="preserve">Nutrient Recommendations:</w:t>
      </w:r>
    </w:p>
    <w:p w:rsidR="00000000" w:rsidDel="00000000" w:rsidP="00000000" w:rsidRDefault="00000000" w:rsidRPr="00000000" w14:paraId="0000008F">
      <w:pPr>
        <w:numPr>
          <w:ilvl w:val="2"/>
          <w:numId w:val="2"/>
        </w:numPr>
        <w:spacing w:line="240" w:lineRule="auto"/>
        <w:ind w:left="2160" w:hanging="360"/>
      </w:pPr>
      <w:r w:rsidDel="00000000" w:rsidR="00000000" w:rsidRPr="00000000">
        <w:rPr>
          <w:rtl w:val="0"/>
        </w:rPr>
        <w:t xml:space="preserve">Extract Daily Values or Dietary Reference Intakes for populations (e.g., by age/sex); structured in tables within fact sheets</w:t>
      </w:r>
    </w:p>
    <w:p w:rsidR="00000000" w:rsidDel="00000000" w:rsidP="00000000" w:rsidRDefault="00000000" w:rsidRPr="00000000" w14:paraId="00000090">
      <w:pPr>
        <w:numPr>
          <w:ilvl w:val="1"/>
          <w:numId w:val="2"/>
        </w:numPr>
        <w:spacing w:line="240" w:lineRule="auto"/>
        <w:ind w:left="1440" w:hanging="360"/>
      </w:pPr>
      <w:r w:rsidDel="00000000" w:rsidR="00000000" w:rsidRPr="00000000">
        <w:rPr>
          <w:rtl w:val="0"/>
        </w:rPr>
        <w:t xml:space="preserve">Safety and Interaction Summaries:</w:t>
      </w:r>
    </w:p>
    <w:p w:rsidR="00000000" w:rsidDel="00000000" w:rsidP="00000000" w:rsidRDefault="00000000" w:rsidRPr="00000000" w14:paraId="00000091">
      <w:pPr>
        <w:numPr>
          <w:ilvl w:val="2"/>
          <w:numId w:val="2"/>
        </w:numPr>
        <w:spacing w:line="240" w:lineRule="auto"/>
        <w:ind w:left="2160" w:hanging="360"/>
      </w:pPr>
      <w:r w:rsidDel="00000000" w:rsidR="00000000" w:rsidRPr="00000000">
        <w:rPr>
          <w:rtl w:val="0"/>
        </w:rPr>
        <w:t xml:space="preserve">Fact sheet XML pulls key sections (e.g., "side effects" or "drug interactions") for quick overviews.</w:t>
      </w:r>
    </w:p>
    <w:p w:rsidR="00000000" w:rsidDel="00000000" w:rsidP="00000000" w:rsidRDefault="00000000" w:rsidRPr="00000000" w14:paraId="00000092">
      <w:pPr>
        <w:numPr>
          <w:ilvl w:val="1"/>
          <w:numId w:val="2"/>
        </w:numPr>
        <w:spacing w:line="240" w:lineRule="auto"/>
        <w:ind w:left="1440" w:hanging="360"/>
      </w:pPr>
      <w:r w:rsidDel="00000000" w:rsidR="00000000" w:rsidRPr="00000000">
        <w:rPr>
          <w:rtl w:val="0"/>
        </w:rPr>
        <w:t xml:space="preserve">Research Trends:</w:t>
      </w:r>
    </w:p>
    <w:p w:rsidR="00000000" w:rsidDel="00000000" w:rsidP="00000000" w:rsidRDefault="00000000" w:rsidRPr="00000000" w14:paraId="00000093">
      <w:pPr>
        <w:numPr>
          <w:ilvl w:val="2"/>
          <w:numId w:val="2"/>
        </w:numPr>
        <w:spacing w:line="240" w:lineRule="auto"/>
        <w:ind w:left="2160" w:hanging="360"/>
      </w:pPr>
      <w:r w:rsidDel="00000000" w:rsidR="00000000" w:rsidRPr="00000000">
        <w:rPr>
          <w:rtl w:val="0"/>
        </w:rPr>
        <w:t xml:space="preserve">From CARDS (linked via ODS), query funded projects by supplement type for high-level overviews.</w:t>
      </w:r>
      <w:r w:rsidDel="00000000" w:rsidR="00000000" w:rsidRPr="00000000">
        <w:rPr>
          <w:rtl w:val="0"/>
        </w:rPr>
      </w:r>
    </w:p>
    <w:p w:rsidR="00000000" w:rsidDel="00000000" w:rsidP="00000000" w:rsidRDefault="00000000" w:rsidRPr="00000000" w14:paraId="00000094">
      <w:pPr>
        <w:keepLines w:val="1"/>
        <w:spacing w:line="240" w:lineRule="auto"/>
        <w:rPr>
          <w:b w:val="1"/>
          <w:bCs w:val="1"/>
        </w:rPr>
      </w:pPr>
      <w:r w:rsidDel="00000000" w:rsidR="00000000" w:rsidRPr="00000000">
        <w:rPr>
          <w:rtl w:val="0"/>
        </w:rPr>
      </w:r>
    </w:p>
    <w:p w:rsidR="00000000" w:rsidDel="00000000" w:rsidP="00000000" w:rsidRDefault="00000000" w:rsidRPr="00000000" w14:paraId="00000095">
      <w:pPr>
        <w:keepLines w:val="1"/>
        <w:spacing w:line="240" w:lineRule="auto"/>
        <w:rPr>
          <w:b w:val="1"/>
          <w:bCs w:val="1"/>
          <w:color w:val="980000"/>
        </w:rPr>
      </w:pPr>
      <w:r w:rsidDel="00000000" w:rsidR="00000000" w:rsidRPr="00000000">
        <w:rPr>
          <w:b w:val="1"/>
          <w:bCs w:val="1"/>
          <w:color w:val="980000"/>
          <w:rtl w:val="0"/>
        </w:rPr>
        <w:t xml:space="preserve">HMDB (Human Metabolome Database):</w:t>
      </w:r>
    </w:p>
    <w:p w:rsidR="00000000" w:rsidDel="00000000" w:rsidP="00000000" w:rsidRDefault="00000000" w:rsidRPr="00000000" w14:paraId="00000096">
      <w:pPr>
        <w:keepLines w:val="1"/>
        <w:numPr>
          <w:ilvl w:val="0"/>
          <w:numId w:val="5"/>
        </w:numPr>
        <w:spacing w:line="240" w:lineRule="auto"/>
        <w:ind w:left="720" w:hanging="360"/>
      </w:pPr>
      <w:r w:rsidDel="00000000" w:rsidR="00000000" w:rsidRPr="00000000">
        <w:rPr>
          <w:rtl w:val="0"/>
        </w:rPr>
        <w:t xml:space="preserve">Niche</w:t>
      </w:r>
    </w:p>
    <w:p w:rsidR="00000000" w:rsidDel="00000000" w:rsidP="00000000" w:rsidRDefault="00000000" w:rsidRPr="00000000" w14:paraId="00000097">
      <w:pPr>
        <w:keepLines w:val="1"/>
        <w:numPr>
          <w:ilvl w:val="1"/>
          <w:numId w:val="5"/>
        </w:numPr>
        <w:spacing w:line="240" w:lineRule="auto"/>
        <w:ind w:left="1440" w:hanging="360"/>
      </w:pPr>
      <w:r w:rsidDel="00000000" w:rsidR="00000000" w:rsidRPr="00000000">
        <w:rPr>
          <w:rtl w:val="0"/>
        </w:rPr>
        <w:t xml:space="preserve">leverage pathway-disease associations and biofluid concentration ranges.</w:t>
      </w:r>
    </w:p>
    <w:p w:rsidR="00000000" w:rsidDel="00000000" w:rsidP="00000000" w:rsidRDefault="00000000" w:rsidRPr="00000000" w14:paraId="00000098">
      <w:pPr>
        <w:keepLines w:val="1"/>
        <w:numPr>
          <w:ilvl w:val="0"/>
          <w:numId w:val="5"/>
        </w:numPr>
        <w:spacing w:line="240" w:lineRule="auto"/>
        <w:ind w:left="720" w:hanging="360"/>
      </w:pPr>
      <w:r w:rsidDel="00000000" w:rsidR="00000000" w:rsidRPr="00000000">
        <w:rPr>
          <w:rtl w:val="0"/>
        </w:rPr>
        <w:t xml:space="preserve">Overview:</w:t>
      </w:r>
    </w:p>
    <w:p w:rsidR="00000000" w:rsidDel="00000000" w:rsidP="00000000" w:rsidRDefault="00000000" w:rsidRPr="00000000" w14:paraId="00000099">
      <w:pPr>
        <w:keepLines w:val="1"/>
        <w:numPr>
          <w:ilvl w:val="1"/>
          <w:numId w:val="5"/>
        </w:numPr>
        <w:spacing w:line="240" w:lineRule="auto"/>
        <w:ind w:left="1440" w:hanging="360"/>
      </w:pPr>
      <w:r w:rsidDel="00000000" w:rsidR="00000000" w:rsidRPr="00000000">
        <w:rPr>
          <w:rtl w:val="0"/>
        </w:rPr>
        <w:t xml:space="preserve">Main</w:t>
      </w:r>
    </w:p>
    <w:p w:rsidR="00000000" w:rsidDel="00000000" w:rsidP="00000000" w:rsidRDefault="00000000" w:rsidRPr="00000000" w14:paraId="0000009A">
      <w:pPr>
        <w:keepLines w:val="1"/>
        <w:numPr>
          <w:ilvl w:val="2"/>
          <w:numId w:val="5"/>
        </w:numPr>
        <w:spacing w:line="240" w:lineRule="auto"/>
        <w:ind w:left="2160" w:hanging="360"/>
      </w:pPr>
      <w:r w:rsidDel="00000000" w:rsidR="00000000" w:rsidRPr="00000000">
        <w:rPr>
          <w:rtl w:val="0"/>
        </w:rPr>
        <w:t xml:space="preserve">Shows molecular mechanism depth: metabolite pathways, biomarker associations, concentration ranges, links to disease states</w:t>
      </w:r>
    </w:p>
    <w:p w:rsidR="00000000" w:rsidDel="00000000" w:rsidP="00000000" w:rsidRDefault="00000000" w:rsidRPr="00000000" w14:paraId="0000009B">
      <w:pPr>
        <w:keepLines w:val="1"/>
        <w:numPr>
          <w:ilvl w:val="2"/>
          <w:numId w:val="5"/>
        </w:numPr>
        <w:spacing w:line="240" w:lineRule="auto"/>
        <w:ind w:left="2160" w:hanging="360"/>
      </w:pPr>
      <w:r w:rsidDel="00000000" w:rsidR="00000000" w:rsidRPr="00000000">
        <w:rPr>
          <w:rtl w:val="0"/>
        </w:rPr>
        <w:t xml:space="preserve">Enables mechanism-first narratives (e.g., how EPA/DHA shift eicosanoid balance away from pro-inflammatory series-2 prostaglandins; how berberine activates AMPK to reverse IRS-1 serine phosphorylation)</w:t>
      </w:r>
    </w:p>
    <w:p w:rsidR="00000000" w:rsidDel="00000000" w:rsidP="00000000" w:rsidRDefault="00000000" w:rsidRPr="00000000" w14:paraId="0000009C">
      <w:pPr>
        <w:numPr>
          <w:ilvl w:val="1"/>
          <w:numId w:val="5"/>
        </w:numPr>
        <w:spacing w:line="240" w:lineRule="auto"/>
        <w:ind w:left="1440" w:hanging="360"/>
      </w:pPr>
      <w:r w:rsidDel="00000000" w:rsidR="00000000" w:rsidRPr="00000000">
        <w:rPr>
          <w:rtl w:val="0"/>
        </w:rPr>
        <w:t xml:space="preserve">Database:</w:t>
      </w:r>
    </w:p>
    <w:p w:rsidR="00000000" w:rsidDel="00000000" w:rsidP="00000000" w:rsidRDefault="00000000" w:rsidRPr="00000000" w14:paraId="0000009D">
      <w:pPr>
        <w:numPr>
          <w:ilvl w:val="2"/>
          <w:numId w:val="5"/>
        </w:numPr>
        <w:spacing w:line="240" w:lineRule="auto"/>
        <w:ind w:left="2160" w:hanging="360"/>
      </w:pPr>
      <w:r w:rsidDel="00000000" w:rsidR="00000000" w:rsidRPr="00000000">
        <w:rPr>
          <w:rtl w:val="0"/>
        </w:rPr>
        <w:t xml:space="preserve">world's largest and most detailed database on human metabolites—small molecules involved in metabolism, such as amino acids, lipids, vitamins, and bioactive compounds from diet or microbiota</w:t>
      </w:r>
    </w:p>
    <w:p w:rsidR="00000000" w:rsidDel="00000000" w:rsidP="00000000" w:rsidRDefault="00000000" w:rsidRPr="00000000" w14:paraId="0000009E">
      <w:pPr>
        <w:numPr>
          <w:ilvl w:val="2"/>
          <w:numId w:val="5"/>
        </w:numPr>
        <w:spacing w:line="240" w:lineRule="auto"/>
        <w:ind w:left="2160" w:hanging="360"/>
      </w:pPr>
      <w:r w:rsidDel="00000000" w:rsidR="00000000" w:rsidRPr="00000000">
        <w:rPr>
          <w:rtl w:val="0"/>
        </w:rPr>
        <w:t xml:space="preserve">contains 220,945 metabolite entries, including water-soluble and lipid-soluble compounds, with 8,610 linked protein sequences (enzymes and transporters)</w:t>
      </w:r>
    </w:p>
    <w:p w:rsidR="00000000" w:rsidDel="00000000" w:rsidP="00000000" w:rsidRDefault="00000000" w:rsidRPr="00000000" w14:paraId="0000009F">
      <w:pPr>
        <w:numPr>
          <w:ilvl w:val="2"/>
          <w:numId w:val="5"/>
        </w:numPr>
        <w:spacing w:line="240" w:lineRule="auto"/>
        <w:ind w:left="2160" w:hanging="360"/>
      </w:pPr>
      <w:r w:rsidDel="00000000" w:rsidR="00000000" w:rsidRPr="00000000">
        <w:rPr>
          <w:rtl w:val="0"/>
        </w:rPr>
        <w:t xml:space="preserve">integrates three core data types: chemical (e.g., structures, properties), clinical (e.g., concentrations in biofluids/tissues, disease associations), and molecular biology/biochemistry (e.g., pathways, reactions)</w:t>
      </w:r>
    </w:p>
    <w:p w:rsidR="00000000" w:rsidDel="00000000" w:rsidP="00000000" w:rsidRDefault="00000000" w:rsidRPr="00000000" w14:paraId="000000A0">
      <w:pPr>
        <w:numPr>
          <w:ilvl w:val="2"/>
          <w:numId w:val="5"/>
        </w:numPr>
        <w:spacing w:line="240" w:lineRule="auto"/>
        <w:ind w:left="2160" w:hanging="360"/>
      </w:pPr>
      <w:r w:rsidDel="00000000" w:rsidR="00000000" w:rsidRPr="00000000">
        <w:rPr>
          <w:rtl w:val="0"/>
        </w:rPr>
        <w:t xml:space="preserve">draws from experimental data, literature, and computational predictions, supporting applications in metabolomics, biomarker discovery, clinical chemistry, and precision medicine</w:t>
      </w:r>
    </w:p>
    <w:p w:rsidR="00000000" w:rsidDel="00000000" w:rsidP="00000000" w:rsidRDefault="00000000" w:rsidRPr="00000000" w14:paraId="000000A1">
      <w:pPr>
        <w:keepLines w:val="1"/>
        <w:numPr>
          <w:ilvl w:val="0"/>
          <w:numId w:val="5"/>
        </w:numPr>
        <w:spacing w:line="240" w:lineRule="auto"/>
        <w:ind w:left="720" w:hanging="360"/>
        <w:rPr>
          <w:b w:val="1"/>
          <w:bCs w:val="1"/>
          <w:color w:val="0000ff"/>
        </w:rPr>
      </w:pPr>
      <w:r w:rsidDel="00000000" w:rsidR="00000000" w:rsidRPr="00000000">
        <w:rPr>
          <w:b w:val="1"/>
          <w:bCs w:val="1"/>
          <w:color w:val="0000ff"/>
          <w:rtl w:val="0"/>
        </w:rPr>
        <w:t xml:space="preserve">Usable Insights:</w:t>
      </w:r>
    </w:p>
    <w:p w:rsidR="00000000" w:rsidDel="00000000" w:rsidP="00000000" w:rsidRDefault="00000000" w:rsidRPr="00000000" w14:paraId="000000A2">
      <w:pPr>
        <w:keepLines w:val="1"/>
        <w:numPr>
          <w:ilvl w:val="1"/>
          <w:numId w:val="5"/>
        </w:numPr>
        <w:spacing w:line="240" w:lineRule="auto"/>
        <w:ind w:left="1440" w:hanging="360"/>
      </w:pPr>
      <w:r w:rsidDel="00000000" w:rsidR="00000000" w:rsidRPr="00000000">
        <w:rPr>
          <w:rtl w:val="0"/>
        </w:rPr>
        <w:t xml:space="preserve">Overview:</w:t>
      </w:r>
    </w:p>
    <w:p w:rsidR="00000000" w:rsidDel="00000000" w:rsidP="00000000" w:rsidRDefault="00000000" w:rsidRPr="00000000" w14:paraId="000000A3">
      <w:pPr>
        <w:numPr>
          <w:ilvl w:val="2"/>
          <w:numId w:val="5"/>
        </w:numPr>
        <w:spacing w:line="240" w:lineRule="auto"/>
        <w:ind w:left="2160" w:hanging="360"/>
      </w:pPr>
      <w:r w:rsidDel="00000000" w:rsidR="00000000" w:rsidRPr="00000000">
        <w:rPr>
          <w:rtl w:val="0"/>
        </w:rPr>
        <w:t xml:space="preserve">As a structured database of metabolites and their biochemical context, HMDB allows us to:</w:t>
      </w:r>
    </w:p>
    <w:p w:rsidR="00000000" w:rsidDel="00000000" w:rsidP="00000000" w:rsidRDefault="00000000" w:rsidRPr="00000000" w14:paraId="000000A4">
      <w:pPr>
        <w:numPr>
          <w:ilvl w:val="3"/>
          <w:numId w:val="5"/>
        </w:numPr>
        <w:spacing w:line="240" w:lineRule="auto"/>
        <w:ind w:left="2880" w:hanging="360"/>
      </w:pPr>
      <w:r w:rsidDel="00000000" w:rsidR="00000000" w:rsidRPr="00000000">
        <w:rPr>
          <w:rtl w:val="0"/>
        </w:rPr>
        <w:t xml:space="preserve">Map nutrients and supplement ingredients to metabolites</w:t>
      </w:r>
    </w:p>
    <w:p w:rsidR="00000000" w:rsidDel="00000000" w:rsidP="00000000" w:rsidRDefault="00000000" w:rsidRPr="00000000" w14:paraId="000000A5">
      <w:pPr>
        <w:numPr>
          <w:ilvl w:val="3"/>
          <w:numId w:val="5"/>
        </w:numPr>
        <w:spacing w:line="240" w:lineRule="auto"/>
        <w:ind w:left="2880" w:hanging="360"/>
      </w:pPr>
      <w:r w:rsidDel="00000000" w:rsidR="00000000" w:rsidRPr="00000000">
        <w:rPr>
          <w:rtl w:val="0"/>
        </w:rPr>
        <w:t xml:space="preserve">Understand pathway context</w:t>
      </w:r>
    </w:p>
    <w:p w:rsidR="00000000" w:rsidDel="00000000" w:rsidP="00000000" w:rsidRDefault="00000000" w:rsidRPr="00000000" w14:paraId="000000A6">
      <w:pPr>
        <w:numPr>
          <w:ilvl w:val="3"/>
          <w:numId w:val="5"/>
        </w:numPr>
        <w:spacing w:line="240" w:lineRule="auto"/>
        <w:ind w:left="2880" w:hanging="360"/>
      </w:pPr>
      <w:r w:rsidDel="00000000" w:rsidR="00000000" w:rsidRPr="00000000">
        <w:rPr>
          <w:rtl w:val="0"/>
        </w:rPr>
        <w:t xml:space="preserve">Anchor claims involving biomarkers (e.g., LDL, CRP, HbA1c, cortisol)</w:t>
      </w:r>
    </w:p>
    <w:p w:rsidR="00000000" w:rsidDel="00000000" w:rsidP="00000000" w:rsidRDefault="00000000" w:rsidRPr="00000000" w14:paraId="000000A7">
      <w:pPr>
        <w:numPr>
          <w:ilvl w:val="3"/>
          <w:numId w:val="5"/>
        </w:numPr>
        <w:spacing w:line="240" w:lineRule="auto"/>
        <w:ind w:left="2880" w:hanging="360"/>
      </w:pPr>
      <w:r w:rsidDel="00000000" w:rsidR="00000000" w:rsidRPr="00000000">
        <w:rPr>
          <w:rtl w:val="0"/>
        </w:rPr>
        <w:t xml:space="preserve">Provide short, evidence-linked “mechanism explanation” notes</w:t>
      </w:r>
    </w:p>
    <w:p w:rsidR="00000000" w:rsidDel="00000000" w:rsidP="00000000" w:rsidRDefault="00000000" w:rsidRPr="00000000" w14:paraId="000000A8">
      <w:pPr>
        <w:numPr>
          <w:ilvl w:val="1"/>
          <w:numId w:val="5"/>
        </w:numPr>
        <w:spacing w:line="240" w:lineRule="auto"/>
        <w:ind w:left="1440" w:hanging="360"/>
      </w:pPr>
      <w:r w:rsidDel="00000000" w:rsidR="00000000" w:rsidRPr="00000000">
        <w:rPr>
          <w:rtl w:val="0"/>
        </w:rPr>
        <w:t xml:space="preserve">Goal:</w:t>
      </w:r>
    </w:p>
    <w:p w:rsidR="00000000" w:rsidDel="00000000" w:rsidP="00000000" w:rsidRDefault="00000000" w:rsidRPr="00000000" w14:paraId="000000A9">
      <w:pPr>
        <w:numPr>
          <w:ilvl w:val="2"/>
          <w:numId w:val="5"/>
        </w:numPr>
        <w:spacing w:line="240" w:lineRule="auto"/>
        <w:ind w:left="2160" w:hanging="360"/>
      </w:pPr>
      <w:r w:rsidDel="00000000" w:rsidR="00000000" w:rsidRPr="00000000">
        <w:rPr>
          <w:rtl w:val="0"/>
        </w:rPr>
        <w:t xml:space="preserve">leverage HMDB's data on natural metabolites (e.g., from herbs, foods, and botanicals) to provide evidence-based recommendations for preventive health, such as reducing inflammation, boosting immunity, or supporting metabolic balance</w:t>
      </w:r>
    </w:p>
    <w:p w:rsidR="00000000" w:rsidDel="00000000" w:rsidP="00000000" w:rsidRDefault="00000000" w:rsidRPr="00000000" w14:paraId="000000AA">
      <w:pPr>
        <w:numPr>
          <w:ilvl w:val="1"/>
          <w:numId w:val="5"/>
        </w:numPr>
        <w:spacing w:line="240" w:lineRule="auto"/>
        <w:ind w:left="1440" w:hanging="360"/>
      </w:pPr>
      <w:r w:rsidDel="00000000" w:rsidR="00000000" w:rsidRPr="00000000">
        <w:rPr>
          <w:rtl w:val="0"/>
        </w:rPr>
        <w:t xml:space="preserve">Metabolite Roles in Preventive Pathways</w:t>
      </w:r>
    </w:p>
    <w:p w:rsidR="00000000" w:rsidDel="00000000" w:rsidP="00000000" w:rsidRDefault="00000000" w:rsidRPr="00000000" w14:paraId="000000AB">
      <w:pPr>
        <w:numPr>
          <w:ilvl w:val="2"/>
          <w:numId w:val="5"/>
        </w:numPr>
        <w:spacing w:line="240" w:lineRule="auto"/>
        <w:ind w:left="2160" w:hanging="360"/>
      </w:pPr>
      <w:r w:rsidDel="00000000" w:rsidR="00000000" w:rsidRPr="00000000">
        <w:rPr>
          <w:rtl w:val="0"/>
        </w:rPr>
        <w:t xml:space="preserve">Antioxidant and Anti-Inflammatory Compounds: </w:t>
      </w:r>
    </w:p>
    <w:p w:rsidR="00000000" w:rsidDel="00000000" w:rsidP="00000000" w:rsidRDefault="00000000" w:rsidRPr="00000000" w14:paraId="000000AC">
      <w:pPr>
        <w:numPr>
          <w:ilvl w:val="3"/>
          <w:numId w:val="5"/>
        </w:numPr>
        <w:spacing w:line="240" w:lineRule="auto"/>
        <w:ind w:left="2880" w:hanging="360"/>
      </w:pPr>
      <w:r w:rsidDel="00000000" w:rsidR="00000000" w:rsidRPr="00000000">
        <w:rPr>
          <w:rtl w:val="0"/>
        </w:rPr>
        <w:t xml:space="preserve">Data on polyphenols (e.g., quercetin from onions/apples) or curcumin (from turmeric) shows their roles in oxidative stress reduction, potentially preventing chronic diseases like heart disease or neurodegeneration. The app could suggest daily intakes based on biofluid concentrations (e.g., normal serum levels &lt;1 μM for curcumin) and pathway visualizations to explain mechanisms.</w:t>
      </w:r>
    </w:p>
    <w:p w:rsidR="00000000" w:rsidDel="00000000" w:rsidP="00000000" w:rsidRDefault="00000000" w:rsidRPr="00000000" w14:paraId="000000AD">
      <w:pPr>
        <w:numPr>
          <w:ilvl w:val="2"/>
          <w:numId w:val="5"/>
        </w:numPr>
        <w:spacing w:line="240" w:lineRule="auto"/>
        <w:ind w:left="2160" w:hanging="360"/>
      </w:pPr>
      <w:r w:rsidDel="00000000" w:rsidR="00000000" w:rsidRPr="00000000">
        <w:rPr>
          <w:rtl w:val="0"/>
        </w:rPr>
        <w:t xml:space="preserve">Immune Support from Natural Sources: </w:t>
      </w:r>
    </w:p>
    <w:p w:rsidR="00000000" w:rsidDel="00000000" w:rsidP="00000000" w:rsidRDefault="00000000" w:rsidRPr="00000000" w14:paraId="000000AE">
      <w:pPr>
        <w:numPr>
          <w:ilvl w:val="3"/>
          <w:numId w:val="5"/>
        </w:numPr>
        <w:spacing w:line="240" w:lineRule="auto"/>
        <w:ind w:left="2880" w:hanging="360"/>
      </w:pPr>
      <w:r w:rsidDel="00000000" w:rsidR="00000000" w:rsidRPr="00000000">
        <w:rPr>
          <w:rtl w:val="0"/>
        </w:rPr>
        <w:t xml:space="preserve">Insights on vitamin C (ascorbic acid) or zinc metabolites highlight their involvement in immune pathways, with concentration data indicating preventive thresholds (e.g., plasma vitamin C &gt;50 μM to reduce cold risk). Recommend remedies like citrus or elderberry, linked to HMDB's dietary metabolite entries.</w:t>
      </w:r>
    </w:p>
    <w:p w:rsidR="00000000" w:rsidDel="00000000" w:rsidP="00000000" w:rsidRDefault="00000000" w:rsidRPr="00000000" w14:paraId="000000AF">
      <w:pPr>
        <w:numPr>
          <w:ilvl w:val="2"/>
          <w:numId w:val="5"/>
        </w:numPr>
        <w:spacing w:line="240" w:lineRule="auto"/>
        <w:ind w:left="2160" w:hanging="360"/>
      </w:pPr>
      <w:r w:rsidDel="00000000" w:rsidR="00000000" w:rsidRPr="00000000">
        <w:rPr>
          <w:rtl w:val="0"/>
        </w:rPr>
        <w:t xml:space="preserve">Gut Health and Microbiota-Derived Metabolites: </w:t>
      </w:r>
    </w:p>
    <w:p w:rsidR="00000000" w:rsidDel="00000000" w:rsidP="00000000" w:rsidRDefault="00000000" w:rsidRPr="00000000" w14:paraId="000000B0">
      <w:pPr>
        <w:numPr>
          <w:ilvl w:val="3"/>
          <w:numId w:val="5"/>
        </w:numPr>
        <w:spacing w:line="240" w:lineRule="auto"/>
        <w:ind w:left="2880" w:hanging="360"/>
      </w:pPr>
      <w:r w:rsidDel="00000000" w:rsidR="00000000" w:rsidRPr="00000000">
        <w:rPr>
          <w:rtl w:val="0"/>
        </w:rPr>
        <w:t xml:space="preserve">HMDB details short-chain fatty acids (e.g., butyrate from fiber fermentation) for gut barrier integrity, preventing issues like leaky gut or metabolic syndrome. App features could include fiber-rich food suggestions (via FooDB integration) to promote beneficial microbiota shifts.</w:t>
      </w:r>
    </w:p>
    <w:p w:rsidR="00000000" w:rsidDel="00000000" w:rsidP="00000000" w:rsidRDefault="00000000" w:rsidRPr="00000000" w14:paraId="000000B1">
      <w:pPr>
        <w:numPr>
          <w:ilvl w:val="1"/>
          <w:numId w:val="5"/>
        </w:numPr>
        <w:spacing w:line="240" w:lineRule="auto"/>
        <w:ind w:left="1440" w:hanging="360"/>
      </w:pPr>
      <w:r w:rsidDel="00000000" w:rsidR="00000000" w:rsidRPr="00000000">
        <w:rPr>
          <w:rtl w:val="0"/>
        </w:rPr>
        <w:t xml:space="preserve">Personalized Preventive Recommendations</w:t>
      </w:r>
    </w:p>
    <w:p w:rsidR="00000000" w:rsidDel="00000000" w:rsidP="00000000" w:rsidRDefault="00000000" w:rsidRPr="00000000" w14:paraId="000000B2">
      <w:pPr>
        <w:numPr>
          <w:ilvl w:val="2"/>
          <w:numId w:val="5"/>
        </w:numPr>
        <w:spacing w:line="240" w:lineRule="auto"/>
        <w:ind w:left="2160" w:hanging="360"/>
      </w:pPr>
      <w:r w:rsidDel="00000000" w:rsidR="00000000" w:rsidRPr="00000000">
        <w:rPr>
          <w:rtl w:val="0"/>
        </w:rPr>
        <w:t xml:space="preserve">Nutrient Deficiency Prevention: </w:t>
      </w:r>
    </w:p>
    <w:p w:rsidR="00000000" w:rsidDel="00000000" w:rsidP="00000000" w:rsidRDefault="00000000" w:rsidRPr="00000000" w14:paraId="000000B3">
      <w:pPr>
        <w:numPr>
          <w:ilvl w:val="3"/>
          <w:numId w:val="5"/>
        </w:numPr>
        <w:spacing w:line="240" w:lineRule="auto"/>
        <w:ind w:left="2880" w:hanging="360"/>
      </w:pPr>
      <w:r w:rsidDel="00000000" w:rsidR="00000000" w:rsidRPr="00000000">
        <w:rPr>
          <w:rtl w:val="0"/>
        </w:rPr>
        <w:t xml:space="preserve">Use concentration data to identify common shortfalls (e.g., low magnesium linked to stress/anxiety); suggest natural remedies like leafy greens or nuts, with HMDB's normal ranges (e.g., serum magnesium 0.7-1.0 mM) for tracking.</w:t>
      </w:r>
    </w:p>
    <w:p w:rsidR="00000000" w:rsidDel="00000000" w:rsidP="00000000" w:rsidRDefault="00000000" w:rsidRPr="00000000" w14:paraId="000000B4">
      <w:pPr>
        <w:numPr>
          <w:ilvl w:val="2"/>
          <w:numId w:val="5"/>
        </w:numPr>
        <w:spacing w:line="240" w:lineRule="auto"/>
        <w:ind w:left="2160" w:hanging="360"/>
      </w:pPr>
      <w:r w:rsidDel="00000000" w:rsidR="00000000" w:rsidRPr="00000000">
        <w:rPr>
          <w:rtl w:val="0"/>
        </w:rPr>
        <w:t xml:space="preserve">Cardiovascular and Metabolic Prevention: </w:t>
      </w:r>
    </w:p>
    <w:p w:rsidR="00000000" w:rsidDel="00000000" w:rsidP="00000000" w:rsidRDefault="00000000" w:rsidRPr="00000000" w14:paraId="000000B5">
      <w:pPr>
        <w:numPr>
          <w:ilvl w:val="3"/>
          <w:numId w:val="5"/>
        </w:numPr>
        <w:spacing w:line="240" w:lineRule="auto"/>
        <w:ind w:left="2880" w:hanging="360"/>
      </w:pPr>
      <w:r w:rsidDel="00000000" w:rsidR="00000000" w:rsidRPr="00000000">
        <w:rPr>
          <w:rtl w:val="0"/>
        </w:rPr>
        <w:t xml:space="preserve">Metabolites like omega-3 fatty acids (e.g., EPA/DHA from fish/algae) are associated with triglyceride reduction; the app could tailor suggestions based on user profiles (e.g., age/sex variations in levels) to prevent hypertension.</w:t>
      </w:r>
    </w:p>
    <w:p w:rsidR="00000000" w:rsidDel="00000000" w:rsidP="00000000" w:rsidRDefault="00000000" w:rsidRPr="00000000" w14:paraId="000000B6">
      <w:pPr>
        <w:numPr>
          <w:ilvl w:val="2"/>
          <w:numId w:val="5"/>
        </w:numPr>
        <w:spacing w:line="240" w:lineRule="auto"/>
        <w:ind w:left="2160" w:hanging="360"/>
      </w:pPr>
      <w:r w:rsidDel="00000000" w:rsidR="00000000" w:rsidRPr="00000000">
        <w:rPr>
          <w:rtl w:val="0"/>
        </w:rPr>
        <w:t xml:space="preserve">Stress and Cognitive Health:</w:t>
      </w:r>
    </w:p>
    <w:p w:rsidR="00000000" w:rsidDel="00000000" w:rsidP="00000000" w:rsidRDefault="00000000" w:rsidRPr="00000000" w14:paraId="000000B7">
      <w:pPr>
        <w:numPr>
          <w:ilvl w:val="3"/>
          <w:numId w:val="5"/>
        </w:numPr>
        <w:spacing w:line="240" w:lineRule="auto"/>
        <w:ind w:left="2880" w:hanging="360"/>
      </w:pPr>
      <w:r w:rsidDel="00000000" w:rsidR="00000000" w:rsidRPr="00000000">
        <w:rPr>
          <w:rtl w:val="0"/>
        </w:rPr>
        <w:t xml:space="preserve"> Insights on adaptogenic compounds (e.g., ginsenosides from ginseng) in stress pathways, with spectral data for authenticity verification in remedies.</w:t>
      </w:r>
    </w:p>
    <w:p w:rsidR="00000000" w:rsidDel="00000000" w:rsidP="00000000" w:rsidRDefault="00000000" w:rsidRPr="00000000" w14:paraId="000000B8">
      <w:pPr>
        <w:numPr>
          <w:ilvl w:val="0"/>
          <w:numId w:val="5"/>
        </w:numPr>
        <w:spacing w:line="240" w:lineRule="auto"/>
        <w:ind w:left="720" w:hanging="360"/>
      </w:pPr>
      <w:r w:rsidDel="00000000" w:rsidR="00000000" w:rsidRPr="00000000">
        <w:rPr>
          <w:b w:val="1"/>
          <w:bCs w:val="1"/>
          <w:color w:val="0000ff"/>
          <w:rtl w:val="0"/>
        </w:rPr>
        <w:t xml:space="preserve">App Features and Implementation Ideas</w:t>
      </w:r>
    </w:p>
    <w:p w:rsidR="00000000" w:rsidDel="00000000" w:rsidP="00000000" w:rsidRDefault="00000000" w:rsidRPr="00000000" w14:paraId="000000B9">
      <w:pPr>
        <w:numPr>
          <w:ilvl w:val="1"/>
          <w:numId w:val="5"/>
        </w:numPr>
        <w:spacing w:line="240" w:lineRule="auto"/>
        <w:ind w:left="1440" w:hanging="360"/>
      </w:pPr>
      <w:r w:rsidDel="00000000" w:rsidR="00000000" w:rsidRPr="00000000">
        <w:rPr>
          <w:rtl w:val="0"/>
        </w:rPr>
        <w:t xml:space="preserve">Remedy Search and Visualization: </w:t>
      </w:r>
    </w:p>
    <w:p w:rsidR="00000000" w:rsidDel="00000000" w:rsidP="00000000" w:rsidRDefault="00000000" w:rsidRPr="00000000" w14:paraId="000000BA">
      <w:pPr>
        <w:numPr>
          <w:ilvl w:val="2"/>
          <w:numId w:val="5"/>
        </w:numPr>
        <w:spacing w:line="240" w:lineRule="auto"/>
        <w:ind w:left="2160" w:hanging="360"/>
      </w:pPr>
      <w:r w:rsidDel="00000000" w:rsidR="00000000" w:rsidRPr="00000000">
        <w:rPr>
          <w:rtl w:val="0"/>
        </w:rPr>
        <w:t xml:space="preserve">Integrate HMDB's structure/spectral search for users to query natural compounds (e.g., "anti-inflammatory herbs"), displaying pathways or concentrations for preventive dosing.</w:t>
      </w:r>
    </w:p>
    <w:p w:rsidR="00000000" w:rsidDel="00000000" w:rsidP="00000000" w:rsidRDefault="00000000" w:rsidRPr="00000000" w14:paraId="000000BB">
      <w:pPr>
        <w:numPr>
          <w:ilvl w:val="1"/>
          <w:numId w:val="5"/>
        </w:numPr>
        <w:spacing w:line="240" w:lineRule="auto"/>
        <w:ind w:left="1440" w:hanging="360"/>
      </w:pPr>
      <w:r w:rsidDel="00000000" w:rsidR="00000000" w:rsidRPr="00000000">
        <w:rPr>
          <w:rtl w:val="0"/>
        </w:rPr>
        <w:t xml:space="preserve">Biomarker Tracking: </w:t>
      </w:r>
    </w:p>
    <w:p w:rsidR="00000000" w:rsidDel="00000000" w:rsidP="00000000" w:rsidRDefault="00000000" w:rsidRPr="00000000" w14:paraId="000000BC">
      <w:pPr>
        <w:numPr>
          <w:ilvl w:val="2"/>
          <w:numId w:val="5"/>
        </w:numPr>
        <w:spacing w:line="240" w:lineRule="auto"/>
        <w:ind w:left="2160" w:hanging="360"/>
      </w:pPr>
      <w:r w:rsidDel="00000000" w:rsidR="00000000" w:rsidRPr="00000000">
        <w:rPr>
          <w:rtl w:val="0"/>
        </w:rPr>
        <w:t xml:space="preserve">Allow users to input symptoms or basic tests, matching to HMDB disease associations (e.g., elevated uric acid for gout prevention via cherry-derived metabolites).</w:t>
      </w:r>
    </w:p>
    <w:p w:rsidR="00000000" w:rsidDel="00000000" w:rsidP="00000000" w:rsidRDefault="00000000" w:rsidRPr="00000000" w14:paraId="000000BD">
      <w:pPr>
        <w:numPr>
          <w:ilvl w:val="1"/>
          <w:numId w:val="5"/>
        </w:numPr>
        <w:spacing w:line="240" w:lineRule="auto"/>
        <w:ind w:left="1440" w:hanging="360"/>
      </w:pPr>
      <w:r w:rsidDel="00000000" w:rsidR="00000000" w:rsidRPr="00000000">
        <w:rPr>
          <w:rtl w:val="0"/>
        </w:rPr>
        <w:t xml:space="preserve">Educational Modules: </w:t>
      </w:r>
    </w:p>
    <w:p w:rsidR="00000000" w:rsidDel="00000000" w:rsidP="00000000" w:rsidRDefault="00000000" w:rsidRPr="00000000" w14:paraId="000000BE">
      <w:pPr>
        <w:numPr>
          <w:ilvl w:val="2"/>
          <w:numId w:val="5"/>
        </w:numPr>
        <w:spacing w:line="240" w:lineRule="auto"/>
        <w:ind w:left="2160" w:hanging="360"/>
      </w:pPr>
      <w:r w:rsidDel="00000000" w:rsidR="00000000" w:rsidRPr="00000000">
        <w:rPr>
          <w:rtl w:val="0"/>
        </w:rPr>
        <w:t xml:space="preserve">Use ontology and taxonomy for categorized tips, like "dietary lipids for heart health," with disclaimers emphasizing evidence levels (e.g., from trials cited in HMDB).</w:t>
      </w:r>
    </w:p>
    <w:p w:rsidR="00000000" w:rsidDel="00000000" w:rsidP="00000000" w:rsidRDefault="00000000" w:rsidRPr="00000000" w14:paraId="000000BF">
      <w:pPr>
        <w:numPr>
          <w:ilvl w:val="1"/>
          <w:numId w:val="5"/>
        </w:numPr>
        <w:spacing w:line="240" w:lineRule="auto"/>
        <w:ind w:left="1440" w:hanging="360"/>
      </w:pPr>
      <w:r w:rsidDel="00000000" w:rsidR="00000000" w:rsidRPr="00000000">
        <w:rPr>
          <w:rtl w:val="0"/>
        </w:rPr>
        <w:t xml:space="preserve">Integration with User Data: </w:t>
      </w:r>
    </w:p>
    <w:p w:rsidR="00000000" w:rsidDel="00000000" w:rsidP="00000000" w:rsidRDefault="00000000" w:rsidRPr="00000000" w14:paraId="000000C0">
      <w:pPr>
        <w:numPr>
          <w:ilvl w:val="2"/>
          <w:numId w:val="5"/>
        </w:numPr>
        <w:spacing w:line="240" w:lineRule="auto"/>
        <w:ind w:left="2160" w:hanging="360"/>
      </w:pPr>
      <w:r w:rsidDel="00000000" w:rsidR="00000000" w:rsidRPr="00000000">
        <w:rPr>
          <w:rtl w:val="0"/>
        </w:rPr>
        <w:t xml:space="preserve">Combine with wearables for personalized alerts (e.g., "Boost folate intake with spinach to prevent neural risks," based on pregnancy-related insights).</w:t>
      </w:r>
    </w:p>
    <w:p w:rsidR="00000000" w:rsidDel="00000000" w:rsidP="00000000" w:rsidRDefault="00000000" w:rsidRPr="00000000" w14:paraId="000000C1">
      <w:pPr>
        <w:numPr>
          <w:ilvl w:val="0"/>
          <w:numId w:val="5"/>
        </w:numPr>
        <w:spacing w:line="240" w:lineRule="auto"/>
        <w:ind w:left="720" w:hanging="360"/>
      </w:pPr>
      <w:r w:rsidDel="00000000" w:rsidR="00000000" w:rsidRPr="00000000">
        <w:rPr>
          <w:rtl w:val="0"/>
        </w:rPr>
        <w:t xml:space="preserve">Key Features</w:t>
      </w:r>
    </w:p>
    <w:p w:rsidR="00000000" w:rsidDel="00000000" w:rsidP="00000000" w:rsidRDefault="00000000" w:rsidRPr="00000000" w14:paraId="000000C2">
      <w:pPr>
        <w:numPr>
          <w:ilvl w:val="1"/>
          <w:numId w:val="5"/>
        </w:numPr>
        <w:spacing w:line="240" w:lineRule="auto"/>
        <w:ind w:left="1440" w:hanging="360"/>
      </w:pPr>
      <w:r w:rsidDel="00000000" w:rsidR="00000000" w:rsidRPr="00000000">
        <w:rPr>
          <w:rtl w:val="0"/>
        </w:rPr>
        <w:t xml:space="preserve">Metabolite Categories: </w:t>
      </w:r>
    </w:p>
    <w:p w:rsidR="00000000" w:rsidDel="00000000" w:rsidP="00000000" w:rsidRDefault="00000000" w:rsidRPr="00000000" w14:paraId="000000C3">
      <w:pPr>
        <w:numPr>
          <w:ilvl w:val="2"/>
          <w:numId w:val="5"/>
        </w:numPr>
        <w:spacing w:line="240" w:lineRule="auto"/>
        <w:ind w:left="2160" w:hanging="360"/>
      </w:pPr>
      <w:r w:rsidDel="00000000" w:rsidR="00000000" w:rsidRPr="00000000">
        <w:rPr>
          <w:rtl w:val="0"/>
        </w:rPr>
        <w:t xml:space="preserve">Metabolites are classified as "detected and quantified" (with measured concentrations), "detected but not quantified," "expected" (biochemically feasible but not yet confirmed), and "predicted" (computationally generated for novel identification). This includes over 18,192 metabolic reactions and 25,770 illustrated pathways.</w:t>
      </w:r>
    </w:p>
    <w:p w:rsidR="00000000" w:rsidDel="00000000" w:rsidP="00000000" w:rsidRDefault="00000000" w:rsidRPr="00000000" w14:paraId="000000C4">
      <w:pPr>
        <w:numPr>
          <w:ilvl w:val="1"/>
          <w:numId w:val="5"/>
        </w:numPr>
        <w:spacing w:line="240" w:lineRule="auto"/>
        <w:ind w:left="1440" w:hanging="360"/>
      </w:pPr>
      <w:r w:rsidDel="00000000" w:rsidR="00000000" w:rsidRPr="00000000">
        <w:rPr>
          <w:rtl w:val="0"/>
        </w:rPr>
        <w:t xml:space="preserve">Spectral and Analytical Data: </w:t>
      </w:r>
    </w:p>
    <w:p w:rsidR="00000000" w:rsidDel="00000000" w:rsidP="00000000" w:rsidRDefault="00000000" w:rsidRPr="00000000" w14:paraId="000000C5">
      <w:pPr>
        <w:numPr>
          <w:ilvl w:val="2"/>
          <w:numId w:val="5"/>
        </w:numPr>
        <w:spacing w:line="240" w:lineRule="auto"/>
        <w:ind w:left="2160" w:hanging="360"/>
      </w:pPr>
      <w:r w:rsidDel="00000000" w:rsidR="00000000" w:rsidRPr="00000000">
        <w:rPr>
          <w:rtl w:val="0"/>
        </w:rPr>
        <w:t xml:space="preserve">HMDB provides extensive reference spectra, including experimentally measured and predicted NMR, MS/MS, GC-MS, retention indices, and collision cross-sections (over 351,754 spectra total). This aids in compound identification and quantification.</w:t>
      </w:r>
    </w:p>
    <w:p w:rsidR="00000000" w:rsidDel="00000000" w:rsidP="00000000" w:rsidRDefault="00000000" w:rsidRPr="00000000" w14:paraId="000000C6">
      <w:pPr>
        <w:numPr>
          <w:ilvl w:val="1"/>
          <w:numId w:val="5"/>
        </w:numPr>
        <w:spacing w:line="240" w:lineRule="auto"/>
        <w:ind w:left="1440" w:hanging="360"/>
      </w:pPr>
      <w:r w:rsidDel="00000000" w:rsidR="00000000" w:rsidRPr="00000000">
        <w:rPr>
          <w:rtl w:val="0"/>
        </w:rPr>
        <w:t xml:space="preserve">Quantitative Insights: </w:t>
      </w:r>
    </w:p>
    <w:p w:rsidR="00000000" w:rsidDel="00000000" w:rsidP="00000000" w:rsidRDefault="00000000" w:rsidRPr="00000000" w14:paraId="000000C7">
      <w:pPr>
        <w:numPr>
          <w:ilvl w:val="2"/>
          <w:numId w:val="5"/>
        </w:numPr>
        <w:spacing w:line="240" w:lineRule="auto"/>
        <w:ind w:left="2160" w:hanging="360"/>
      </w:pPr>
      <w:r w:rsidDel="00000000" w:rsidR="00000000" w:rsidRPr="00000000">
        <w:rPr>
          <w:rtl w:val="0"/>
        </w:rPr>
        <w:t xml:space="preserve">Biofluid/tissue concentrations for thousands of metabolites (e.g., &gt;4,413 with data), revealing normal ranges and variations due to age, sex, diet, or health status.</w:t>
      </w:r>
    </w:p>
    <w:p w:rsidR="00000000" w:rsidDel="00000000" w:rsidP="00000000" w:rsidRDefault="00000000" w:rsidRPr="00000000" w14:paraId="000000C8">
      <w:pPr>
        <w:numPr>
          <w:ilvl w:val="1"/>
          <w:numId w:val="5"/>
        </w:numPr>
        <w:spacing w:line="240" w:lineRule="auto"/>
        <w:ind w:left="1440" w:hanging="360"/>
      </w:pPr>
      <w:r w:rsidDel="00000000" w:rsidR="00000000" w:rsidRPr="00000000">
        <w:rPr>
          <w:rtl w:val="0"/>
        </w:rPr>
        <w:t xml:space="preserve">Disease and Biological Associations: </w:t>
      </w:r>
    </w:p>
    <w:p w:rsidR="00000000" w:rsidDel="00000000" w:rsidP="00000000" w:rsidRDefault="00000000" w:rsidRPr="00000000" w14:paraId="000000C9">
      <w:pPr>
        <w:numPr>
          <w:ilvl w:val="2"/>
          <w:numId w:val="5"/>
        </w:numPr>
        <w:spacing w:line="240" w:lineRule="auto"/>
        <w:ind w:left="2160" w:hanging="360"/>
      </w:pPr>
      <w:r w:rsidDel="00000000" w:rsidR="00000000" w:rsidRPr="00000000">
        <w:rPr>
          <w:rtl w:val="0"/>
        </w:rPr>
        <w:t xml:space="preserve">Links metabolites to 5,498 diseases, SNP interactions, and pharmacometabolomics (drug effects on metabolite levels). For example, it highlights how metabolite imbalances contribute to conditions like diabetes or cancer.</w:t>
      </w:r>
    </w:p>
    <w:p w:rsidR="00000000" w:rsidDel="00000000" w:rsidP="00000000" w:rsidRDefault="00000000" w:rsidRPr="00000000" w14:paraId="000000CA">
      <w:pPr>
        <w:numPr>
          <w:ilvl w:val="1"/>
          <w:numId w:val="5"/>
        </w:numPr>
        <w:spacing w:line="240" w:lineRule="auto"/>
        <w:ind w:left="1440" w:hanging="360"/>
      </w:pPr>
      <w:r w:rsidDel="00000000" w:rsidR="00000000" w:rsidRPr="00000000">
        <w:rPr>
          <w:rtl w:val="0"/>
        </w:rPr>
        <w:t xml:space="preserve">Search and Visualization Tools: </w:t>
      </w:r>
    </w:p>
    <w:p w:rsidR="00000000" w:rsidDel="00000000" w:rsidP="00000000" w:rsidRDefault="00000000" w:rsidRPr="00000000" w14:paraId="000000CB">
      <w:pPr>
        <w:numPr>
          <w:ilvl w:val="2"/>
          <w:numId w:val="5"/>
        </w:numPr>
        <w:spacing w:line="240" w:lineRule="auto"/>
        <w:ind w:left="2160" w:hanging="360"/>
      </w:pPr>
      <w:r w:rsidDel="00000000" w:rsidR="00000000" w:rsidRPr="00000000">
        <w:rPr>
          <w:rtl w:val="0"/>
        </w:rPr>
        <w:t xml:space="preserve">provides advanced searches (text, structure, spectral matching) and tools like pathway maps, chemical taxonomy (4 categories, 35 subcategories, 3,150 descriptors), and ontology for better navigation.</w:t>
      </w:r>
    </w:p>
    <w:p w:rsidR="00000000" w:rsidDel="00000000" w:rsidP="00000000" w:rsidRDefault="00000000" w:rsidRPr="00000000" w14:paraId="000000CC">
      <w:pPr>
        <w:numPr>
          <w:ilvl w:val="0"/>
          <w:numId w:val="5"/>
        </w:numPr>
        <w:spacing w:line="240" w:lineRule="auto"/>
        <w:ind w:left="720" w:hanging="360"/>
      </w:pPr>
      <w:r w:rsidDel="00000000" w:rsidR="00000000" w:rsidRPr="00000000">
        <w:rPr>
          <w:rtl w:val="0"/>
        </w:rPr>
        <w:t xml:space="preserve">Core Insights (on Human Metabolism, Health, and Disease)</w:t>
      </w:r>
    </w:p>
    <w:p w:rsidR="00000000" w:rsidDel="00000000" w:rsidP="00000000" w:rsidRDefault="00000000" w:rsidRPr="00000000" w14:paraId="000000CD">
      <w:pPr>
        <w:numPr>
          <w:ilvl w:val="1"/>
          <w:numId w:val="5"/>
        </w:numPr>
        <w:spacing w:line="240" w:lineRule="auto"/>
        <w:ind w:left="1440" w:hanging="360"/>
      </w:pPr>
      <w:r w:rsidDel="00000000" w:rsidR="00000000" w:rsidRPr="00000000">
        <w:rPr>
          <w:rtl w:val="0"/>
        </w:rPr>
        <w:t xml:space="preserve">Metabolic Variability and Homeostasis: </w:t>
      </w:r>
    </w:p>
    <w:p w:rsidR="00000000" w:rsidDel="00000000" w:rsidP="00000000" w:rsidRDefault="00000000" w:rsidRPr="00000000" w14:paraId="000000CE">
      <w:pPr>
        <w:numPr>
          <w:ilvl w:val="2"/>
          <w:numId w:val="5"/>
        </w:numPr>
        <w:spacing w:line="240" w:lineRule="auto"/>
        <w:ind w:left="2160" w:hanging="360"/>
      </w:pPr>
      <w:r w:rsidDel="00000000" w:rsidR="00000000" w:rsidRPr="00000000">
        <w:rPr>
          <w:rtl w:val="0"/>
        </w:rPr>
        <w:t xml:space="preserve">Metabolite levels fluctuate based on diet, environment, genetics, and microbiota, providing insights into how lifestyle factors influence health. For instance, dietary metabolites like flavonoids show antioxidant effects, while imbalances (e.g., elevated homocysteine) signal risks for cardiovascular disease.</w:t>
      </w:r>
    </w:p>
    <w:p w:rsidR="00000000" w:rsidDel="00000000" w:rsidP="00000000" w:rsidRDefault="00000000" w:rsidRPr="00000000" w14:paraId="000000CF">
      <w:pPr>
        <w:numPr>
          <w:ilvl w:val="1"/>
          <w:numId w:val="5"/>
        </w:numPr>
        <w:spacing w:line="240" w:lineRule="auto"/>
        <w:ind w:left="1440" w:hanging="360"/>
      </w:pPr>
      <w:r w:rsidDel="00000000" w:rsidR="00000000" w:rsidRPr="00000000">
        <w:rPr>
          <w:rtl w:val="0"/>
        </w:rPr>
        <w:t xml:space="preserve">Biomarker Potential: </w:t>
      </w:r>
    </w:p>
    <w:p w:rsidR="00000000" w:rsidDel="00000000" w:rsidP="00000000" w:rsidRDefault="00000000" w:rsidRPr="00000000" w14:paraId="000000D0">
      <w:pPr>
        <w:numPr>
          <w:ilvl w:val="2"/>
          <w:numId w:val="5"/>
        </w:numPr>
        <w:spacing w:line="240" w:lineRule="auto"/>
        <w:ind w:left="2160" w:hanging="360"/>
      </w:pPr>
      <w:r w:rsidDel="00000000" w:rsidR="00000000" w:rsidRPr="00000000">
        <w:rPr>
          <w:rtl w:val="0"/>
        </w:rPr>
        <w:t xml:space="preserve">HMDB identifies metabolites as early indicators of disease (e.g., branched-chain amino acids for insulin resistance), supporting preventive screening and personalized interventions.</w:t>
      </w:r>
    </w:p>
    <w:p w:rsidR="00000000" w:rsidDel="00000000" w:rsidP="00000000" w:rsidRDefault="00000000" w:rsidRPr="00000000" w14:paraId="000000D1">
      <w:pPr>
        <w:numPr>
          <w:ilvl w:val="1"/>
          <w:numId w:val="5"/>
        </w:numPr>
        <w:spacing w:line="240" w:lineRule="auto"/>
        <w:ind w:left="1440" w:hanging="360"/>
      </w:pPr>
      <w:r w:rsidDel="00000000" w:rsidR="00000000" w:rsidRPr="00000000">
        <w:rPr>
          <w:rtl w:val="0"/>
        </w:rPr>
        <w:t xml:space="preserve">Pathway Integration: </w:t>
      </w:r>
    </w:p>
    <w:p w:rsidR="00000000" w:rsidDel="00000000" w:rsidP="00000000" w:rsidRDefault="00000000" w:rsidRPr="00000000" w14:paraId="000000D2">
      <w:pPr>
        <w:numPr>
          <w:ilvl w:val="2"/>
          <w:numId w:val="5"/>
        </w:numPr>
        <w:spacing w:line="240" w:lineRule="auto"/>
        <w:ind w:left="2160" w:hanging="360"/>
      </w:pPr>
      <w:r w:rsidDel="00000000" w:rsidR="00000000" w:rsidRPr="00000000">
        <w:rPr>
          <w:rtl w:val="0"/>
        </w:rPr>
        <w:t xml:space="preserve">Detailed maps reveal interconnected networks, such as how gut-derived metabolites affect brain health (gut-brain axis) or inflammation pathways linked to chronic conditions.</w:t>
      </w:r>
    </w:p>
    <w:p w:rsidR="00000000" w:rsidDel="00000000" w:rsidP="00000000" w:rsidRDefault="00000000" w:rsidRPr="00000000" w14:paraId="000000D3">
      <w:pPr>
        <w:numPr>
          <w:ilvl w:val="1"/>
          <w:numId w:val="5"/>
        </w:numPr>
        <w:spacing w:line="240" w:lineRule="auto"/>
        <w:ind w:left="1440" w:hanging="360"/>
      </w:pPr>
      <w:r w:rsidDel="00000000" w:rsidR="00000000" w:rsidRPr="00000000">
        <w:rPr>
          <w:rtl w:val="0"/>
        </w:rPr>
        <w:t xml:space="preserve">Nutritional and Exposome Insights: </w:t>
      </w:r>
    </w:p>
    <w:p w:rsidR="00000000" w:rsidDel="00000000" w:rsidP="00000000" w:rsidRDefault="00000000" w:rsidRPr="00000000" w14:paraId="000000D4">
      <w:pPr>
        <w:numPr>
          <w:ilvl w:val="2"/>
          <w:numId w:val="5"/>
        </w:numPr>
        <w:spacing w:line="240" w:lineRule="auto"/>
        <w:ind w:left="2160" w:hanging="360"/>
      </w:pPr>
      <w:r w:rsidDel="00000000" w:rsidR="00000000" w:rsidRPr="00000000">
        <w:rPr>
          <w:rtl w:val="0"/>
        </w:rPr>
        <w:t xml:space="preserve">Through linked databases like FooDB (70,000 food components), HMDB elucidates how natural compounds from plants, herbs, or foods modulate metabolism, offering data on exposure to environmental toxins or beneficial bioactives.</w:t>
      </w:r>
    </w:p>
    <w:p w:rsidR="00000000" w:rsidDel="00000000" w:rsidP="00000000" w:rsidRDefault="00000000" w:rsidRPr="00000000" w14:paraId="000000D5">
      <w:pPr>
        <w:numPr>
          <w:ilvl w:val="1"/>
          <w:numId w:val="5"/>
        </w:numPr>
        <w:spacing w:line="240" w:lineRule="auto"/>
        <w:ind w:left="1440" w:hanging="360"/>
      </w:pPr>
      <w:r w:rsidDel="00000000" w:rsidR="00000000" w:rsidRPr="00000000">
        <w:rPr>
          <w:rtl w:val="0"/>
        </w:rPr>
        <w:t xml:space="preserve">Precision Medicine Applications: </w:t>
      </w:r>
    </w:p>
    <w:p w:rsidR="00000000" w:rsidDel="00000000" w:rsidP="00000000" w:rsidRDefault="00000000" w:rsidRPr="00000000" w14:paraId="000000D6">
      <w:pPr>
        <w:numPr>
          <w:ilvl w:val="2"/>
          <w:numId w:val="5"/>
        </w:numPr>
        <w:spacing w:line="240" w:lineRule="auto"/>
        <w:ind w:left="2160" w:hanging="360"/>
      </w:pPr>
      <w:r w:rsidDel="00000000" w:rsidR="00000000" w:rsidRPr="00000000">
        <w:rPr>
          <w:rtl w:val="0"/>
        </w:rPr>
        <w:t xml:space="preserve">SNP-metabolite interactions and pharmacometabolomics data show how genetic variations or drugs alter metabolite profiles, aiding tailored therapies.</w:t>
      </w:r>
    </w:p>
    <w:p w:rsidR="00000000" w:rsidDel="00000000" w:rsidP="00000000" w:rsidRDefault="00000000" w:rsidRPr="00000000" w14:paraId="000000D7">
      <w:pPr>
        <w:numPr>
          <w:ilvl w:val="1"/>
          <w:numId w:val="5"/>
        </w:numPr>
        <w:spacing w:line="240" w:lineRule="auto"/>
        <w:ind w:left="1440" w:hanging="360"/>
      </w:pPr>
      <w:r w:rsidDel="00000000" w:rsidR="00000000" w:rsidRPr="00000000">
        <w:rPr>
          <w:rtl w:val="0"/>
        </w:rPr>
        <w:t xml:space="preserve">Research Impact: </w:t>
      </w:r>
    </w:p>
    <w:p w:rsidR="00000000" w:rsidDel="00000000" w:rsidP="00000000" w:rsidRDefault="00000000" w:rsidRPr="00000000" w14:paraId="000000D8">
      <w:pPr>
        <w:numPr>
          <w:ilvl w:val="2"/>
          <w:numId w:val="5"/>
        </w:numPr>
        <w:spacing w:line="240" w:lineRule="auto"/>
        <w:ind w:left="2160" w:hanging="360"/>
      </w:pPr>
      <w:r w:rsidDel="00000000" w:rsidR="00000000" w:rsidRPr="00000000">
        <w:rPr>
          <w:rtl w:val="0"/>
        </w:rPr>
        <w:t xml:space="preserve">Cited in over 2,000 studies, HMDB has facilitated discoveries in systems biology, nutrition, and exposomics, emphasizing that only a fraction of potential metabolites (~20% of lipids) are currently detectable, highlighting gaps in understanding.</w:t>
      </w:r>
    </w:p>
    <w:p w:rsidR="00000000" w:rsidDel="00000000" w:rsidP="00000000" w:rsidRDefault="00000000" w:rsidRPr="00000000" w14:paraId="000000D9">
      <w:pPr>
        <w:spacing w:line="240" w:lineRule="auto"/>
        <w:rPr/>
      </w:pPr>
      <w:r w:rsidDel="00000000" w:rsidR="00000000" w:rsidRPr="00000000">
        <w:rPr>
          <w:rtl w:val="0"/>
        </w:rPr>
      </w:r>
    </w:p>
    <w:p w:rsidR="00000000" w:rsidDel="00000000" w:rsidP="00000000" w:rsidRDefault="00000000" w:rsidRPr="00000000" w14:paraId="000000DA">
      <w:pPr>
        <w:keepLines w:val="1"/>
        <w:spacing w:line="240" w:lineRule="auto"/>
        <w:rPr>
          <w:b w:val="1"/>
          <w:bCs w:val="1"/>
          <w:color w:val="980000"/>
        </w:rPr>
      </w:pPr>
      <w:r w:rsidDel="00000000" w:rsidR="00000000" w:rsidRPr="00000000">
        <w:rPr>
          <w:b w:val="1"/>
          <w:bCs w:val="1"/>
          <w:color w:val="980000"/>
          <w:rtl w:val="0"/>
        </w:rPr>
        <w:t xml:space="preserve">OpenFoodFacts: </w:t>
      </w:r>
    </w:p>
    <w:p w:rsidR="00000000" w:rsidDel="00000000" w:rsidP="00000000" w:rsidRDefault="00000000" w:rsidRPr="00000000" w14:paraId="000000DB">
      <w:pPr>
        <w:keepLines w:val="1"/>
        <w:numPr>
          <w:ilvl w:val="0"/>
          <w:numId w:val="4"/>
        </w:numPr>
        <w:spacing w:line="240" w:lineRule="auto"/>
        <w:ind w:left="720" w:hanging="360"/>
      </w:pPr>
      <w:r w:rsidDel="00000000" w:rsidR="00000000" w:rsidRPr="00000000">
        <w:rPr>
          <w:rtl w:val="0"/>
        </w:rPr>
        <w:t xml:space="preserve">Niche;</w:t>
      </w:r>
    </w:p>
    <w:p w:rsidR="00000000" w:rsidDel="00000000" w:rsidP="00000000" w:rsidRDefault="00000000" w:rsidRPr="00000000" w14:paraId="000000DC">
      <w:pPr>
        <w:keepLines w:val="1"/>
        <w:numPr>
          <w:ilvl w:val="1"/>
          <w:numId w:val="4"/>
        </w:numPr>
        <w:spacing w:line="240" w:lineRule="auto"/>
        <w:ind w:left="1440" w:hanging="360"/>
      </w:pPr>
      <w:r w:rsidDel="00000000" w:rsidR="00000000" w:rsidRPr="00000000">
        <w:rPr>
          <w:rtl w:val="0"/>
        </w:rPr>
        <w:t xml:space="preserve">use NOVA + additive data to identify inflammatory triggers and flag ultra-processed foods</w:t>
      </w:r>
    </w:p>
    <w:p w:rsidR="00000000" w:rsidDel="00000000" w:rsidP="00000000" w:rsidRDefault="00000000" w:rsidRPr="00000000" w14:paraId="000000DD">
      <w:pPr>
        <w:keepLines w:val="1"/>
        <w:numPr>
          <w:ilvl w:val="0"/>
          <w:numId w:val="4"/>
        </w:numPr>
        <w:spacing w:line="240" w:lineRule="auto"/>
        <w:ind w:left="720" w:hanging="360"/>
      </w:pPr>
      <w:r w:rsidDel="00000000" w:rsidR="00000000" w:rsidRPr="00000000">
        <w:rPr>
          <w:rtl w:val="0"/>
        </w:rPr>
        <w:t xml:space="preserve">Overview:</w:t>
      </w:r>
    </w:p>
    <w:p w:rsidR="00000000" w:rsidDel="00000000" w:rsidP="00000000" w:rsidRDefault="00000000" w:rsidRPr="00000000" w14:paraId="000000DE">
      <w:pPr>
        <w:keepLines w:val="1"/>
        <w:numPr>
          <w:ilvl w:val="1"/>
          <w:numId w:val="4"/>
        </w:numPr>
        <w:spacing w:line="240" w:lineRule="auto"/>
        <w:ind w:left="1440" w:hanging="360"/>
      </w:pPr>
      <w:r w:rsidDel="00000000" w:rsidR="00000000" w:rsidRPr="00000000">
        <w:rPr>
          <w:rtl w:val="0"/>
        </w:rPr>
        <w:t xml:space="preserve">Key Usage</w:t>
      </w:r>
    </w:p>
    <w:p w:rsidR="00000000" w:rsidDel="00000000" w:rsidP="00000000" w:rsidRDefault="00000000" w:rsidRPr="00000000" w14:paraId="000000DF">
      <w:pPr>
        <w:keepLines w:val="1"/>
        <w:numPr>
          <w:ilvl w:val="2"/>
          <w:numId w:val="4"/>
        </w:numPr>
        <w:spacing w:line="240" w:lineRule="auto"/>
        <w:ind w:left="2160" w:hanging="360"/>
      </w:pPr>
      <w:r w:rsidDel="00000000" w:rsidR="00000000" w:rsidRPr="00000000">
        <w:rPr>
          <w:rtl w:val="0"/>
        </w:rPr>
        <w:t xml:space="preserve">Used at interaction time when a user scans or searches for a packaged product to:</w:t>
      </w:r>
    </w:p>
    <w:p w:rsidR="00000000" w:rsidDel="00000000" w:rsidP="00000000" w:rsidRDefault="00000000" w:rsidRPr="00000000" w14:paraId="000000E0">
      <w:pPr>
        <w:keepLines w:val="1"/>
        <w:numPr>
          <w:ilvl w:val="3"/>
          <w:numId w:val="4"/>
        </w:numPr>
        <w:spacing w:line="240" w:lineRule="auto"/>
        <w:ind w:left="2880" w:hanging="360"/>
      </w:pPr>
      <w:r w:rsidDel="00000000" w:rsidR="00000000" w:rsidRPr="00000000">
        <w:rPr>
          <w:rtl w:val="0"/>
        </w:rPr>
        <w:t xml:space="preserve">Explain what is inside the product</w:t>
      </w:r>
    </w:p>
    <w:p w:rsidR="00000000" w:rsidDel="00000000" w:rsidP="00000000" w:rsidRDefault="00000000" w:rsidRPr="00000000" w14:paraId="000000E1">
      <w:pPr>
        <w:keepLines w:val="1"/>
        <w:numPr>
          <w:ilvl w:val="3"/>
          <w:numId w:val="4"/>
        </w:numPr>
        <w:spacing w:line="240" w:lineRule="auto"/>
        <w:ind w:left="2880" w:hanging="360"/>
      </w:pPr>
      <w:r w:rsidDel="00000000" w:rsidR="00000000" w:rsidRPr="00000000">
        <w:rPr>
          <w:rtl w:val="0"/>
        </w:rPr>
        <w:t xml:space="preserve">Surface structural triggers (e.g., ultra-processing, additive presence, sugar density)</w:t>
      </w:r>
    </w:p>
    <w:p w:rsidR="00000000" w:rsidDel="00000000" w:rsidP="00000000" w:rsidRDefault="00000000" w:rsidRPr="00000000" w14:paraId="000000E2">
      <w:pPr>
        <w:keepLines w:val="1"/>
        <w:numPr>
          <w:ilvl w:val="3"/>
          <w:numId w:val="4"/>
        </w:numPr>
        <w:spacing w:line="240" w:lineRule="auto"/>
        <w:ind w:left="2880" w:hanging="360"/>
      </w:pPr>
      <w:r w:rsidDel="00000000" w:rsidR="00000000" w:rsidRPr="00000000">
        <w:rPr>
          <w:rtl w:val="0"/>
        </w:rPr>
        <w:t xml:space="preserve">Provide transparency about formulation</w:t>
      </w:r>
    </w:p>
    <w:p w:rsidR="00000000" w:rsidDel="00000000" w:rsidP="00000000" w:rsidRDefault="00000000" w:rsidRPr="00000000" w14:paraId="000000E3">
      <w:pPr>
        <w:keepLines w:val="1"/>
        <w:numPr>
          <w:ilvl w:val="2"/>
          <w:numId w:val="4"/>
        </w:numPr>
        <w:spacing w:line="240" w:lineRule="auto"/>
        <w:ind w:left="2160" w:hanging="360"/>
      </w:pPr>
      <w:r w:rsidDel="00000000" w:rsidR="00000000" w:rsidRPr="00000000">
        <w:rPr>
          <w:rtl w:val="0"/>
        </w:rPr>
        <w:t xml:space="preserve">Packaged product inspection layer that provides:</w:t>
      </w:r>
    </w:p>
    <w:p w:rsidR="00000000" w:rsidDel="00000000" w:rsidP="00000000" w:rsidRDefault="00000000" w:rsidRPr="00000000" w14:paraId="000000E4">
      <w:pPr>
        <w:keepLines w:val="1"/>
        <w:numPr>
          <w:ilvl w:val="3"/>
          <w:numId w:val="4"/>
        </w:numPr>
        <w:spacing w:line="240" w:lineRule="auto"/>
        <w:ind w:left="2880" w:hanging="360"/>
      </w:pPr>
      <w:r w:rsidDel="00000000" w:rsidR="00000000" w:rsidRPr="00000000">
        <w:rPr>
          <w:rtl w:val="0"/>
        </w:rPr>
        <w:t xml:space="preserve">Barcode-level product identity</w:t>
      </w:r>
    </w:p>
    <w:p w:rsidR="00000000" w:rsidDel="00000000" w:rsidP="00000000" w:rsidRDefault="00000000" w:rsidRPr="00000000" w14:paraId="000000E5">
      <w:pPr>
        <w:keepLines w:val="1"/>
        <w:numPr>
          <w:ilvl w:val="3"/>
          <w:numId w:val="4"/>
        </w:numPr>
        <w:spacing w:line="240" w:lineRule="auto"/>
        <w:ind w:left="2880" w:hanging="360"/>
      </w:pPr>
      <w:r w:rsidDel="00000000" w:rsidR="00000000" w:rsidRPr="00000000">
        <w:rPr>
          <w:rtl w:val="0"/>
        </w:rPr>
        <w:t xml:space="preserve">Ingredient lists</w:t>
      </w:r>
    </w:p>
    <w:p w:rsidR="00000000" w:rsidDel="00000000" w:rsidP="00000000" w:rsidRDefault="00000000" w:rsidRPr="00000000" w14:paraId="000000E6">
      <w:pPr>
        <w:keepLines w:val="1"/>
        <w:numPr>
          <w:ilvl w:val="3"/>
          <w:numId w:val="4"/>
        </w:numPr>
        <w:spacing w:line="240" w:lineRule="auto"/>
        <w:ind w:left="2880" w:hanging="360"/>
      </w:pPr>
      <w:r w:rsidDel="00000000" w:rsidR="00000000" w:rsidRPr="00000000">
        <w:rPr>
          <w:rtl w:val="0"/>
        </w:rPr>
        <w:t xml:space="preserve">Additives</w:t>
      </w:r>
    </w:p>
    <w:p w:rsidR="00000000" w:rsidDel="00000000" w:rsidP="00000000" w:rsidRDefault="00000000" w:rsidRPr="00000000" w14:paraId="000000E7">
      <w:pPr>
        <w:keepLines w:val="1"/>
        <w:numPr>
          <w:ilvl w:val="3"/>
          <w:numId w:val="4"/>
        </w:numPr>
        <w:spacing w:line="240" w:lineRule="auto"/>
        <w:ind w:left="2880" w:hanging="360"/>
      </w:pPr>
      <w:r w:rsidDel="00000000" w:rsidR="00000000" w:rsidRPr="00000000">
        <w:rPr>
          <w:rtl w:val="0"/>
        </w:rPr>
        <w:t xml:space="preserve">Per-100g nutrient values (label-based)</w:t>
      </w:r>
    </w:p>
    <w:p w:rsidR="00000000" w:rsidDel="00000000" w:rsidP="00000000" w:rsidRDefault="00000000" w:rsidRPr="00000000" w14:paraId="000000E8">
      <w:pPr>
        <w:keepLines w:val="1"/>
        <w:numPr>
          <w:ilvl w:val="3"/>
          <w:numId w:val="4"/>
        </w:numPr>
        <w:spacing w:line="240" w:lineRule="auto"/>
        <w:ind w:left="2880" w:hanging="360"/>
      </w:pPr>
      <w:r w:rsidDel="00000000" w:rsidR="00000000" w:rsidRPr="00000000">
        <w:rPr>
          <w:rtl w:val="0"/>
        </w:rPr>
        <w:t xml:space="preserve">Processing classification (e.g., NOVA, when available)</w:t>
      </w:r>
    </w:p>
    <w:p w:rsidR="00000000" w:rsidDel="00000000" w:rsidP="00000000" w:rsidRDefault="00000000" w:rsidRPr="00000000" w14:paraId="000000E9">
      <w:pPr>
        <w:keepLines w:val="1"/>
        <w:numPr>
          <w:ilvl w:val="3"/>
          <w:numId w:val="4"/>
        </w:numPr>
        <w:spacing w:line="240" w:lineRule="auto"/>
        <w:ind w:left="2880" w:hanging="360"/>
      </w:pPr>
      <w:r w:rsidDel="00000000" w:rsidR="00000000" w:rsidRPr="00000000">
        <w:rPr>
          <w:rtl w:val="0"/>
        </w:rPr>
        <w:t xml:space="preserve">Dietary and allergen tags</w:t>
      </w:r>
    </w:p>
    <w:p w:rsidR="00000000" w:rsidDel="00000000" w:rsidP="00000000" w:rsidRDefault="00000000" w:rsidRPr="00000000" w14:paraId="000000EA">
      <w:pPr>
        <w:numPr>
          <w:ilvl w:val="1"/>
          <w:numId w:val="4"/>
        </w:numPr>
        <w:spacing w:line="240" w:lineRule="auto"/>
        <w:ind w:left="1440" w:hanging="360"/>
      </w:pPr>
      <w:r w:rsidDel="00000000" w:rsidR="00000000" w:rsidRPr="00000000">
        <w:rPr>
          <w:rtl w:val="0"/>
        </w:rPr>
        <w:t xml:space="preserve">Main</w:t>
      </w:r>
    </w:p>
    <w:p w:rsidR="00000000" w:rsidDel="00000000" w:rsidP="00000000" w:rsidRDefault="00000000" w:rsidRPr="00000000" w14:paraId="000000EB">
      <w:pPr>
        <w:numPr>
          <w:ilvl w:val="2"/>
          <w:numId w:val="4"/>
        </w:numPr>
        <w:spacing w:line="240" w:lineRule="auto"/>
        <w:ind w:left="2160" w:hanging="360"/>
      </w:pPr>
      <w:r w:rsidDel="00000000" w:rsidR="00000000" w:rsidRPr="00000000">
        <w:rPr>
          <w:rtl w:val="0"/>
        </w:rPr>
        <w:t xml:space="preserve">provides actionable transparency on the global food supply, revealing how processing, additives, and sourcing affect health and the environment</w:t>
      </w:r>
    </w:p>
    <w:p w:rsidR="00000000" w:rsidDel="00000000" w:rsidP="00000000" w:rsidRDefault="00000000" w:rsidRPr="00000000" w14:paraId="000000EC">
      <w:pPr>
        <w:numPr>
          <w:ilvl w:val="2"/>
          <w:numId w:val="4"/>
        </w:numPr>
        <w:spacing w:line="240" w:lineRule="auto"/>
        <w:ind w:left="2160" w:hanging="360"/>
      </w:pPr>
      <w:r w:rsidDel="00000000" w:rsidR="00000000" w:rsidRPr="00000000">
        <w:rPr>
          <w:rtl w:val="0"/>
        </w:rPr>
        <w:t xml:space="preserve">Flags foods that actively worsen core pathways using real-world processed food trigger identification: additive presence (emulsifiers, preservatives, ultra-processed markers) in branded products, linked to dysbiosis, leaky gut, metaflammation, CVD/T2D/cancer risk signals from recent cohorts. </w:t>
      </w:r>
    </w:p>
    <w:p w:rsidR="00000000" w:rsidDel="00000000" w:rsidP="00000000" w:rsidRDefault="00000000" w:rsidRPr="00000000" w14:paraId="000000ED">
      <w:pPr>
        <w:numPr>
          <w:ilvl w:val="2"/>
          <w:numId w:val="4"/>
        </w:numPr>
        <w:spacing w:line="240" w:lineRule="auto"/>
        <w:ind w:left="2160" w:hanging="360"/>
      </w:pPr>
      <w:r w:rsidDel="00000000" w:rsidR="00000000" w:rsidRPr="00000000">
        <w:rPr>
          <w:rtl w:val="0"/>
        </w:rPr>
        <w:t xml:space="preserve">Emphasizes food transparency, enabling users, researchers, and developers to analyze nutritional composition, ingredients, and environmental impacts</w:t>
      </w:r>
    </w:p>
    <w:p w:rsidR="00000000" w:rsidDel="00000000" w:rsidP="00000000" w:rsidRDefault="00000000" w:rsidRPr="00000000" w14:paraId="000000EE">
      <w:pPr>
        <w:numPr>
          <w:ilvl w:val="1"/>
          <w:numId w:val="4"/>
        </w:numPr>
        <w:spacing w:line="240" w:lineRule="auto"/>
        <w:ind w:left="1440" w:hanging="360"/>
      </w:pPr>
      <w:r w:rsidDel="00000000" w:rsidR="00000000" w:rsidRPr="00000000">
        <w:rPr>
          <w:rtl w:val="0"/>
        </w:rPr>
        <w:t xml:space="preserve">Database</w:t>
      </w:r>
    </w:p>
    <w:p w:rsidR="00000000" w:rsidDel="00000000" w:rsidP="00000000" w:rsidRDefault="00000000" w:rsidRPr="00000000" w14:paraId="000000EF">
      <w:pPr>
        <w:numPr>
          <w:ilvl w:val="2"/>
          <w:numId w:val="4"/>
        </w:numPr>
        <w:spacing w:line="240" w:lineRule="auto"/>
        <w:ind w:left="2160" w:hanging="360"/>
      </w:pPr>
      <w:r w:rsidDel="00000000" w:rsidR="00000000" w:rsidRPr="00000000">
        <w:rPr>
          <w:rtl w:val="0"/>
        </w:rPr>
        <w:t xml:space="preserve">Structured database (over 4.3 million products) aggregates data from user contributions via mobile apps (for scanning barcodes) and integrates with APIs for broader applications</w:t>
      </w:r>
    </w:p>
    <w:p w:rsidR="00000000" w:rsidDel="00000000" w:rsidP="00000000" w:rsidRDefault="00000000" w:rsidRPr="00000000" w14:paraId="000000F0">
      <w:pPr>
        <w:keepLines w:val="1"/>
        <w:numPr>
          <w:ilvl w:val="0"/>
          <w:numId w:val="4"/>
        </w:numPr>
        <w:spacing w:line="240" w:lineRule="auto"/>
        <w:ind w:left="720" w:hanging="360"/>
        <w:rPr>
          <w:b w:val="1"/>
          <w:bCs w:val="1"/>
          <w:color w:val="0000ff"/>
        </w:rPr>
      </w:pPr>
      <w:r w:rsidDel="00000000" w:rsidR="00000000" w:rsidRPr="00000000">
        <w:rPr>
          <w:b w:val="1"/>
          <w:bCs w:val="1"/>
          <w:color w:val="0000ff"/>
          <w:rtl w:val="0"/>
        </w:rPr>
        <w:t xml:space="preserve">Insights worth integrating:</w:t>
      </w:r>
    </w:p>
    <w:p w:rsidR="00000000" w:rsidDel="00000000" w:rsidP="00000000" w:rsidRDefault="00000000" w:rsidRPr="00000000" w14:paraId="000000F1">
      <w:pPr>
        <w:keepLines w:val="1"/>
        <w:numPr>
          <w:ilvl w:val="1"/>
          <w:numId w:val="4"/>
        </w:numPr>
        <w:spacing w:line="240" w:lineRule="auto"/>
        <w:ind w:left="1440" w:hanging="360"/>
      </w:pPr>
      <w:r w:rsidDel="00000000" w:rsidR="00000000" w:rsidRPr="00000000">
        <w:rPr>
          <w:rtl w:val="0"/>
        </w:rPr>
        <w:t xml:space="preserve">Overview</w:t>
      </w:r>
    </w:p>
    <w:p w:rsidR="00000000" w:rsidDel="00000000" w:rsidP="00000000" w:rsidRDefault="00000000" w:rsidRPr="00000000" w14:paraId="000000F2">
      <w:pPr>
        <w:numPr>
          <w:ilvl w:val="2"/>
          <w:numId w:val="4"/>
        </w:numPr>
        <w:spacing w:line="240" w:lineRule="auto"/>
        <w:ind w:left="2160" w:hanging="360"/>
      </w:pPr>
      <w:r w:rsidDel="00000000" w:rsidR="00000000" w:rsidRPr="00000000">
        <w:rPr>
          <w:rtl w:val="0"/>
        </w:rPr>
        <w:t xml:space="preserve">emphasize nutrient-dense, unprocessed options over synthetic alternatives by integrating OpenFoodFacts via its API to scan barcodes, search products, or analyze ingredients, providing evidence-based recommendations for natural remedies (e.g., whole foods, herbs, or minimally processed items)</w:t>
      </w:r>
    </w:p>
    <w:p w:rsidR="00000000" w:rsidDel="00000000" w:rsidP="00000000" w:rsidRDefault="00000000" w:rsidRPr="00000000" w14:paraId="000000F3">
      <w:pPr>
        <w:numPr>
          <w:ilvl w:val="1"/>
          <w:numId w:val="4"/>
        </w:numPr>
        <w:spacing w:line="240" w:lineRule="auto"/>
        <w:ind w:left="1440" w:hanging="360"/>
      </w:pPr>
      <w:r w:rsidDel="00000000" w:rsidR="00000000" w:rsidRPr="00000000">
        <w:rPr>
          <w:rtl w:val="0"/>
        </w:rPr>
        <w:t xml:space="preserve">Preventive Health Recommendations from Nutritional Data</w:t>
      </w:r>
    </w:p>
    <w:p w:rsidR="00000000" w:rsidDel="00000000" w:rsidP="00000000" w:rsidRDefault="00000000" w:rsidRPr="00000000" w14:paraId="000000F4">
      <w:pPr>
        <w:numPr>
          <w:ilvl w:val="2"/>
          <w:numId w:val="4"/>
        </w:numPr>
        <w:spacing w:line="240" w:lineRule="auto"/>
        <w:ind w:left="2160" w:hanging="360"/>
      </w:pPr>
      <w:r w:rsidDel="00000000" w:rsidR="00000000" w:rsidRPr="00000000">
        <w:rPr>
          <w:rtl w:val="0"/>
        </w:rPr>
        <w:t xml:space="preserve">Identifying Natural, Nutrient-Rich Foods: </w:t>
      </w:r>
    </w:p>
    <w:p w:rsidR="00000000" w:rsidDel="00000000" w:rsidP="00000000" w:rsidRDefault="00000000" w:rsidRPr="00000000" w14:paraId="000000F5">
      <w:pPr>
        <w:numPr>
          <w:ilvl w:val="3"/>
          <w:numId w:val="4"/>
        </w:numPr>
        <w:spacing w:line="240" w:lineRule="auto"/>
        <w:ind w:left="2880" w:hanging="360"/>
      </w:pPr>
      <w:r w:rsidDel="00000000" w:rsidR="00000000" w:rsidRPr="00000000">
        <w:rPr>
          <w:rtl w:val="0"/>
        </w:rPr>
        <w:t xml:space="preserve">Use Nutri-Score and ingredient lists to recommend high-scoring whole foods (e.g., fruits, vegetables, nuts) rich in antioxidants or anti-inflammatory compounds like polyphenols. For prevention of oxidative stress or heart disease, suggest items with natural phytochemicals (e.g., turmeric or berries), citing data on their presence in unprocessed products to avoid processed variants with lost nutrients.</w:t>
      </w:r>
    </w:p>
    <w:p w:rsidR="00000000" w:rsidDel="00000000" w:rsidP="00000000" w:rsidRDefault="00000000" w:rsidRPr="00000000" w14:paraId="000000F6">
      <w:pPr>
        <w:numPr>
          <w:ilvl w:val="2"/>
          <w:numId w:val="4"/>
        </w:numPr>
        <w:spacing w:line="240" w:lineRule="auto"/>
        <w:ind w:left="2160" w:hanging="360"/>
      </w:pPr>
      <w:r w:rsidDel="00000000" w:rsidR="00000000" w:rsidRPr="00000000">
        <w:rPr>
          <w:rtl w:val="0"/>
        </w:rPr>
        <w:t xml:space="preserve">Avoiding Ultra-Processed Risks: </w:t>
      </w:r>
    </w:p>
    <w:p w:rsidR="00000000" w:rsidDel="00000000" w:rsidP="00000000" w:rsidRDefault="00000000" w:rsidRPr="00000000" w14:paraId="000000F7">
      <w:pPr>
        <w:numPr>
          <w:ilvl w:val="3"/>
          <w:numId w:val="4"/>
        </w:numPr>
        <w:spacing w:line="240" w:lineRule="auto"/>
        <w:ind w:left="2880" w:hanging="360"/>
      </w:pPr>
      <w:r w:rsidDel="00000000" w:rsidR="00000000" w:rsidRPr="00000000">
        <w:rPr>
          <w:rtl w:val="0"/>
        </w:rPr>
        <w:t xml:space="preserve">Insights on NOVA groups can flag ultra-processed foods linked to higher mortality; the app could promote natural alternatives (e.g., fresh ginger over processed teas) for digestive health prevention, with alerts on additive-free options to reduce toxic load.</w:t>
      </w:r>
    </w:p>
    <w:p w:rsidR="00000000" w:rsidDel="00000000" w:rsidP="00000000" w:rsidRDefault="00000000" w:rsidRPr="00000000" w14:paraId="000000F8">
      <w:pPr>
        <w:numPr>
          <w:ilvl w:val="1"/>
          <w:numId w:val="4"/>
        </w:numPr>
        <w:spacing w:line="240" w:lineRule="auto"/>
        <w:ind w:left="1440" w:hanging="360"/>
      </w:pPr>
      <w:r w:rsidDel="00000000" w:rsidR="00000000" w:rsidRPr="00000000">
        <w:rPr>
          <w:rtl w:val="0"/>
        </w:rPr>
        <w:t xml:space="preserve">Personalized and Sustainable Interventions</w:t>
      </w:r>
    </w:p>
    <w:p w:rsidR="00000000" w:rsidDel="00000000" w:rsidP="00000000" w:rsidRDefault="00000000" w:rsidRPr="00000000" w14:paraId="000000F9">
      <w:pPr>
        <w:numPr>
          <w:ilvl w:val="2"/>
          <w:numId w:val="4"/>
        </w:numPr>
        <w:spacing w:line="240" w:lineRule="auto"/>
        <w:ind w:left="2160" w:hanging="360"/>
      </w:pPr>
      <w:r w:rsidDel="00000000" w:rsidR="00000000" w:rsidRPr="00000000">
        <w:rPr>
          <w:rtl w:val="0"/>
        </w:rPr>
        <w:t xml:space="preserve">Organic and Vegan Labels for Prevention: </w:t>
      </w:r>
    </w:p>
    <w:p w:rsidR="00000000" w:rsidDel="00000000" w:rsidP="00000000" w:rsidRDefault="00000000" w:rsidRPr="00000000" w14:paraId="000000FA">
      <w:pPr>
        <w:numPr>
          <w:ilvl w:val="3"/>
          <w:numId w:val="4"/>
        </w:numPr>
        <w:spacing w:line="240" w:lineRule="auto"/>
        <w:ind w:left="2880" w:hanging="360"/>
      </w:pPr>
      <w:r w:rsidDel="00000000" w:rsidR="00000000" w:rsidRPr="00000000">
        <w:rPr>
          <w:rtl w:val="0"/>
        </w:rPr>
        <w:t xml:space="preserve">Draw from labels like BIO (organic) or V-Label (vegan) to suggest remedies minimizing pesticide exposure or animal products, e.g., organic greens for immune support or plant-based sources for omega-3s to prevent deficiencies. This aligns with sustainability insights, encouraging preventive habits like choosing low Eco-Score items to reduce environmental health risks.</w:t>
      </w:r>
    </w:p>
    <w:p w:rsidR="00000000" w:rsidDel="00000000" w:rsidP="00000000" w:rsidRDefault="00000000" w:rsidRPr="00000000" w14:paraId="000000FB">
      <w:pPr>
        <w:numPr>
          <w:ilvl w:val="2"/>
          <w:numId w:val="4"/>
        </w:numPr>
        <w:spacing w:line="240" w:lineRule="auto"/>
        <w:ind w:left="2160" w:hanging="360"/>
      </w:pPr>
      <w:r w:rsidDel="00000000" w:rsidR="00000000" w:rsidRPr="00000000">
        <w:rPr>
          <w:rtl w:val="0"/>
        </w:rPr>
        <w:t xml:space="preserve">Ingredient-Based Remedy Suggestions: </w:t>
      </w:r>
    </w:p>
    <w:p w:rsidR="00000000" w:rsidDel="00000000" w:rsidP="00000000" w:rsidRDefault="00000000" w:rsidRPr="00000000" w14:paraId="000000FC">
      <w:pPr>
        <w:numPr>
          <w:ilvl w:val="3"/>
          <w:numId w:val="4"/>
        </w:numPr>
        <w:spacing w:line="240" w:lineRule="auto"/>
        <w:ind w:left="2880" w:hanging="360"/>
      </w:pPr>
      <w:r w:rsidDel="00000000" w:rsidR="00000000" w:rsidRPr="00000000">
        <w:rPr>
          <w:rtl w:val="0"/>
        </w:rPr>
        <w:t xml:space="preserve">Analyze additives and origins to recommend natural interventions, such as allergen-free herbs for allergy prevention or fiber-rich whole grains for gut health. AI integration could provide predictive swaps (e.g., replace sugary snacks with natural fruits) based on user scans, enhancing adherence to preventive diets.</w:t>
      </w:r>
    </w:p>
    <w:p w:rsidR="00000000" w:rsidDel="00000000" w:rsidP="00000000" w:rsidRDefault="00000000" w:rsidRPr="00000000" w14:paraId="000000FD">
      <w:pPr>
        <w:numPr>
          <w:ilvl w:val="0"/>
          <w:numId w:val="4"/>
        </w:numPr>
        <w:spacing w:line="240" w:lineRule="auto"/>
        <w:ind w:left="720" w:hanging="360"/>
      </w:pPr>
      <w:r w:rsidDel="00000000" w:rsidR="00000000" w:rsidRPr="00000000">
        <w:rPr>
          <w:b w:val="1"/>
          <w:bCs w:val="1"/>
          <w:color w:val="0000ff"/>
          <w:rtl w:val="0"/>
        </w:rPr>
        <w:t xml:space="preserve">App Features and Implementation Ideas</w:t>
      </w:r>
    </w:p>
    <w:p w:rsidR="00000000" w:rsidDel="00000000" w:rsidP="00000000" w:rsidRDefault="00000000" w:rsidRPr="00000000" w14:paraId="000000FE">
      <w:pPr>
        <w:numPr>
          <w:ilvl w:val="1"/>
          <w:numId w:val="4"/>
        </w:numPr>
        <w:spacing w:line="240" w:lineRule="auto"/>
        <w:ind w:left="1440" w:hanging="360"/>
      </w:pPr>
      <w:r w:rsidDel="00000000" w:rsidR="00000000" w:rsidRPr="00000000">
        <w:rPr>
          <w:rtl w:val="0"/>
        </w:rPr>
        <w:t xml:space="preserve">Barcode Scanning for Real-Time Insights: </w:t>
      </w:r>
    </w:p>
    <w:p w:rsidR="00000000" w:rsidDel="00000000" w:rsidP="00000000" w:rsidRDefault="00000000" w:rsidRPr="00000000" w14:paraId="000000FF">
      <w:pPr>
        <w:numPr>
          <w:ilvl w:val="2"/>
          <w:numId w:val="4"/>
        </w:numPr>
        <w:spacing w:line="240" w:lineRule="auto"/>
        <w:ind w:left="2160" w:hanging="360"/>
      </w:pPr>
      <w:r w:rsidDel="00000000" w:rsidR="00000000" w:rsidRPr="00000000">
        <w:rPr>
          <w:rtl w:val="0"/>
        </w:rPr>
        <w:t xml:space="preserve">Users scan products to get instant preventive advice, e.g., "This herb has natural anti-inflammatory properties—use for joint health prevention" with Nutri-Score validation.</w:t>
      </w:r>
    </w:p>
    <w:p w:rsidR="00000000" w:rsidDel="00000000" w:rsidP="00000000" w:rsidRDefault="00000000" w:rsidRPr="00000000" w14:paraId="00000100">
      <w:pPr>
        <w:numPr>
          <w:ilvl w:val="1"/>
          <w:numId w:val="4"/>
        </w:numPr>
        <w:spacing w:line="240" w:lineRule="auto"/>
        <w:ind w:left="1440" w:hanging="360"/>
      </w:pPr>
      <w:r w:rsidDel="00000000" w:rsidR="00000000" w:rsidRPr="00000000">
        <w:rPr>
          <w:rtl w:val="0"/>
        </w:rPr>
        <w:t xml:space="preserve">Educational Tools: </w:t>
      </w:r>
    </w:p>
    <w:p w:rsidR="00000000" w:rsidDel="00000000" w:rsidP="00000000" w:rsidRDefault="00000000" w:rsidRPr="00000000" w14:paraId="00000101">
      <w:pPr>
        <w:numPr>
          <w:ilvl w:val="2"/>
          <w:numId w:val="4"/>
        </w:numPr>
        <w:spacing w:line="240" w:lineRule="auto"/>
        <w:ind w:left="2160" w:hanging="360"/>
      </w:pPr>
      <w:r w:rsidDel="00000000" w:rsidR="00000000" w:rsidRPr="00000000">
        <w:rPr>
          <w:rtl w:val="0"/>
        </w:rPr>
        <w:t xml:space="preserve">Display trends like the joint impact of poor nutrition and processing on mortality to motivate users toward natural remedies, with personalized plans (e.g., weekly organic food lists for diabetes prevention).</w:t>
      </w:r>
    </w:p>
    <w:p w:rsidR="00000000" w:rsidDel="00000000" w:rsidP="00000000" w:rsidRDefault="00000000" w:rsidRPr="00000000" w14:paraId="00000102">
      <w:pPr>
        <w:numPr>
          <w:ilvl w:val="1"/>
          <w:numId w:val="4"/>
        </w:numPr>
        <w:spacing w:line="240" w:lineRule="auto"/>
        <w:ind w:left="1440" w:hanging="360"/>
      </w:pPr>
      <w:r w:rsidDel="00000000" w:rsidR="00000000" w:rsidRPr="00000000">
        <w:rPr>
          <w:rtl w:val="0"/>
        </w:rPr>
        <w:t xml:space="preserve">Integration with Other Data: </w:t>
      </w:r>
    </w:p>
    <w:p w:rsidR="00000000" w:rsidDel="00000000" w:rsidP="00000000" w:rsidRDefault="00000000" w:rsidRPr="00000000" w14:paraId="00000103">
      <w:pPr>
        <w:numPr>
          <w:ilvl w:val="2"/>
          <w:numId w:val="4"/>
        </w:numPr>
        <w:spacing w:line="240" w:lineRule="auto"/>
        <w:ind w:left="2160" w:hanging="360"/>
      </w:pPr>
      <w:r w:rsidDel="00000000" w:rsidR="00000000" w:rsidRPr="00000000">
        <w:rPr>
          <w:rtl w:val="0"/>
        </w:rPr>
        <w:t xml:space="preserve">Combine with user profiles for tailored prevention, ensuring disclaimers that recommendations are informational and not medical advice.</w:t>
      </w:r>
    </w:p>
    <w:p w:rsidR="00000000" w:rsidDel="00000000" w:rsidP="00000000" w:rsidRDefault="00000000" w:rsidRPr="00000000" w14:paraId="00000104">
      <w:pPr>
        <w:numPr>
          <w:ilvl w:val="0"/>
          <w:numId w:val="4"/>
        </w:numPr>
        <w:spacing w:line="240" w:lineRule="auto"/>
        <w:ind w:left="720" w:hanging="360"/>
      </w:pPr>
      <w:r w:rsidDel="00000000" w:rsidR="00000000" w:rsidRPr="00000000">
        <w:rPr>
          <w:rtl w:val="0"/>
        </w:rPr>
        <w:t xml:space="preserve">Core Data and Features</w:t>
      </w:r>
    </w:p>
    <w:p w:rsidR="00000000" w:rsidDel="00000000" w:rsidP="00000000" w:rsidRDefault="00000000" w:rsidRPr="00000000" w14:paraId="00000105">
      <w:pPr>
        <w:numPr>
          <w:ilvl w:val="1"/>
          <w:numId w:val="4"/>
        </w:numPr>
        <w:spacing w:line="240" w:lineRule="auto"/>
        <w:ind w:left="1440" w:hanging="360"/>
      </w:pPr>
      <w:r w:rsidDel="00000000" w:rsidR="00000000" w:rsidRPr="00000000">
        <w:rPr>
          <w:rtl w:val="0"/>
        </w:rPr>
        <w:t xml:space="preserve">Nutritional and Health Metrics: </w:t>
      </w:r>
    </w:p>
    <w:p w:rsidR="00000000" w:rsidDel="00000000" w:rsidP="00000000" w:rsidRDefault="00000000" w:rsidRPr="00000000" w14:paraId="00000106">
      <w:pPr>
        <w:numPr>
          <w:ilvl w:val="2"/>
          <w:numId w:val="4"/>
        </w:numPr>
        <w:spacing w:line="240" w:lineRule="auto"/>
        <w:ind w:left="2160" w:hanging="360"/>
      </w:pPr>
      <w:r w:rsidDel="00000000" w:rsidR="00000000" w:rsidRPr="00000000">
        <w:rPr>
          <w:rtl w:val="0"/>
        </w:rPr>
        <w:t xml:space="preserve">Products are scored using systems like Nutri-Score (A to E grading for overall nutritional quality based on nutrients like sugars, fats, fiber, and proteins) and NOVA groups (classifying processing levels from unprocessed to ultra-processed). Insights reveal widespread issues, such as high prevalence of ultra-processed foods (up to 83.7% in low Nutri-Score categories), which are linked to nutrient loss and health risks like obesity, diabetes, and cardiovascular disease.</w:t>
      </w:r>
    </w:p>
    <w:p w:rsidR="00000000" w:rsidDel="00000000" w:rsidP="00000000" w:rsidRDefault="00000000" w:rsidRPr="00000000" w14:paraId="00000107">
      <w:pPr>
        <w:numPr>
          <w:ilvl w:val="1"/>
          <w:numId w:val="4"/>
        </w:numPr>
        <w:spacing w:line="240" w:lineRule="auto"/>
        <w:ind w:left="1440" w:hanging="360"/>
      </w:pPr>
      <w:r w:rsidDel="00000000" w:rsidR="00000000" w:rsidRPr="00000000">
        <w:rPr>
          <w:rtl w:val="0"/>
        </w:rPr>
        <w:t xml:space="preserve">Ingredient and Additive Transparency: </w:t>
      </w:r>
    </w:p>
    <w:p w:rsidR="00000000" w:rsidDel="00000000" w:rsidP="00000000" w:rsidRDefault="00000000" w:rsidRPr="00000000" w14:paraId="00000108">
      <w:pPr>
        <w:numPr>
          <w:ilvl w:val="2"/>
          <w:numId w:val="4"/>
        </w:numPr>
        <w:spacing w:line="240" w:lineRule="auto"/>
        <w:ind w:left="2160" w:hanging="360"/>
      </w:pPr>
      <w:r w:rsidDel="00000000" w:rsidR="00000000" w:rsidRPr="00000000">
        <w:rPr>
          <w:rtl w:val="0"/>
        </w:rPr>
        <w:t xml:space="preserve">Detailed breakdowns of ingredients, additives (e.g., preservatives, colorants), allergens, and traces. A key insight is the common presence of potentially harmful additives in processed foods, alongside beneficial natural compounds (e.g., phytochemicals in plant-based items). This supports analyses showing how processing diminishes protective micronutrients.</w:t>
      </w:r>
    </w:p>
    <w:p w:rsidR="00000000" w:rsidDel="00000000" w:rsidP="00000000" w:rsidRDefault="00000000" w:rsidRPr="00000000" w14:paraId="00000109">
      <w:pPr>
        <w:numPr>
          <w:ilvl w:val="1"/>
          <w:numId w:val="4"/>
        </w:numPr>
        <w:spacing w:line="240" w:lineRule="auto"/>
        <w:ind w:left="1440" w:hanging="360"/>
      </w:pPr>
      <w:r w:rsidDel="00000000" w:rsidR="00000000" w:rsidRPr="00000000">
        <w:rPr>
          <w:rtl w:val="0"/>
        </w:rPr>
        <w:t xml:space="preserve">Environmental and Sustainability Insights: </w:t>
      </w:r>
    </w:p>
    <w:p w:rsidR="00000000" w:rsidDel="00000000" w:rsidP="00000000" w:rsidRDefault="00000000" w:rsidRPr="00000000" w14:paraId="0000010A">
      <w:pPr>
        <w:numPr>
          <w:ilvl w:val="2"/>
          <w:numId w:val="4"/>
        </w:numPr>
        <w:spacing w:line="240" w:lineRule="auto"/>
        <w:ind w:left="2160" w:hanging="360"/>
      </w:pPr>
      <w:r w:rsidDel="00000000" w:rsidR="00000000" w:rsidRPr="00000000">
        <w:rPr>
          <w:rtl w:val="0"/>
        </w:rPr>
        <w:t xml:space="preserve">Green-Score or Eco-Score evaluates impacts like carbon footprint, packaging, and origins. Data highlights that organic or vegan-labeled products often have better environmental profiles, promoting sustainability and reducing exposure to pesticides or toxins.</w:t>
      </w:r>
    </w:p>
    <w:p w:rsidR="00000000" w:rsidDel="00000000" w:rsidP="00000000" w:rsidRDefault="00000000" w:rsidRPr="00000000" w14:paraId="0000010B">
      <w:pPr>
        <w:numPr>
          <w:ilvl w:val="1"/>
          <w:numId w:val="4"/>
        </w:numPr>
        <w:spacing w:line="240" w:lineRule="auto"/>
        <w:ind w:left="1440" w:hanging="360"/>
      </w:pPr>
      <w:r w:rsidDel="00000000" w:rsidR="00000000" w:rsidRPr="00000000">
        <w:rPr>
          <w:rtl w:val="0"/>
        </w:rPr>
        <w:t xml:space="preserve">Market and Demographic Trends: </w:t>
      </w:r>
    </w:p>
    <w:p w:rsidR="00000000" w:rsidDel="00000000" w:rsidP="00000000" w:rsidRDefault="00000000" w:rsidRPr="00000000" w14:paraId="0000010C">
      <w:pPr>
        <w:numPr>
          <w:ilvl w:val="2"/>
          <w:numId w:val="4"/>
        </w:numPr>
        <w:spacing w:line="240" w:lineRule="auto"/>
        <w:ind w:left="2160" w:hanging="360"/>
      </w:pPr>
      <w:r w:rsidDel="00000000" w:rsidR="00000000" w:rsidRPr="00000000">
        <w:rPr>
          <w:rtl w:val="0"/>
        </w:rPr>
        <w:t xml:space="preserve">Covers products from 150+ countries, with statistics on categories (e.g., snacks, beverages), brands, and labels (e.g., organic, vegan). Insights include regional variations, such as higher additive use in ultra-processed Western diets, and the role of labels in driving industry reformulation toward healthier options.</w:t>
      </w:r>
    </w:p>
    <w:p w:rsidR="00000000" w:rsidDel="00000000" w:rsidP="00000000" w:rsidRDefault="00000000" w:rsidRPr="00000000" w14:paraId="0000010D">
      <w:pPr>
        <w:numPr>
          <w:ilvl w:val="0"/>
          <w:numId w:val="4"/>
        </w:numPr>
        <w:spacing w:line="240" w:lineRule="auto"/>
        <w:ind w:left="720" w:hanging="360"/>
      </w:pPr>
      <w:r w:rsidDel="00000000" w:rsidR="00000000" w:rsidRPr="00000000">
        <w:rPr>
          <w:rtl w:val="0"/>
        </w:rPr>
        <w:t xml:space="preserve">Research and Health Outcome Insights</w:t>
      </w:r>
    </w:p>
    <w:p w:rsidR="00000000" w:rsidDel="00000000" w:rsidP="00000000" w:rsidRDefault="00000000" w:rsidRPr="00000000" w14:paraId="0000010E">
      <w:pPr>
        <w:numPr>
          <w:ilvl w:val="1"/>
          <w:numId w:val="4"/>
        </w:numPr>
        <w:spacing w:line="240" w:lineRule="auto"/>
        <w:ind w:left="1440" w:hanging="360"/>
      </w:pPr>
      <w:r w:rsidDel="00000000" w:rsidR="00000000" w:rsidRPr="00000000">
        <w:rPr>
          <w:rtl w:val="0"/>
        </w:rPr>
        <w:t xml:space="preserve">What are the main insights provided from and the differences between these supplements databases (NIH ODS and NIH DSLD)? Which data source (ODS or DSLD) is easiest to use via API for extract insights on patient population-level interventions. What other insights are easy to extract without complex mapping or parsing?</w:t>
      </w:r>
    </w:p>
    <w:p w:rsidR="00000000" w:rsidDel="00000000" w:rsidP="00000000" w:rsidRDefault="00000000" w:rsidRPr="00000000" w14:paraId="0000010F">
      <w:pPr>
        <w:spacing w:line="240" w:lineRule="auto"/>
        <w:rPr/>
      </w:pPr>
      <w:r w:rsidDel="00000000" w:rsidR="00000000" w:rsidRPr="00000000">
        <w:rPr>
          <w:rtl w:val="0"/>
        </w:rPr>
      </w:r>
    </w:p>
    <w:p w:rsidR="00000000" w:rsidDel="00000000" w:rsidP="00000000" w:rsidRDefault="00000000" w:rsidRPr="00000000" w14:paraId="00000110">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xami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