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16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SIM-16-09。所有单位、人员、金额和日期均为虚构数据。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