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安全检查模拟文档 28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SIM-28-01。所有单位、人员、金额和日期均为虚构数据。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SIM-28-02。所有单位、人员、金额和日期均为虚构数据。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SIM-28-03。所有单位、人员、金额和日期均为虚构数据。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附录</w:t>
      </w:r>
    </w:p>
    <w:p>
      <w:r>
        <w:rPr>
          <w:rFonts w:ascii="Noto Sans CJK SC" w:hAnsi="Noto Sans CJK SC" w:eastAsia="Noto Sans CJK SC"/>
          <w:b w:val="0"/>
          <w:sz w:val="22"/>
        </w:rPr>
        <w:t>用于验证分页和长文档预览。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 w:val="0"/>
        <w:sz w:val="18"/>
      </w:rPr>
      <w:t>模拟资料页眉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