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档案保管模拟文档 33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SIM-33-01。所有单位、人员、金额和日期均为虚构数据。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SIM-33-02。所有单位、人员、金额和日期均为虚构数据。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SIM-33-03。所有单位、人员、金额和日期均为虚构数据。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SIM-33-04。所有单位、人员、金额和日期均为虚构数据。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SIM-33-05。所有单位、人员、金额和日期均为虚构数据。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SIM-33-06。所有单位、人员、金额和日期均为虚构数据。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SIM-33-07。所有单位、人员、金额和日期均为虚构数据。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第8部分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SIM-33-08。所有单位、人员、金额和日期均为虚构数据。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事项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