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综合通知模拟文档 47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SIM-47-01。所有单位、人员、金额和日期均为虚构数据。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SIM-47-02。所有单位、人员、金额和日期均为虚构数据。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SIM-47-03。所有单位、人员、金额和日期均为虚构数据。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第4部分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SIM-47-04。所有单位、人员、金额和日期均为虚构数据。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