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财务报销模拟文档 55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SIM-55-01。所有单位、人员、金额和日期均为虚构数据。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SIM-55-02。所有单位、人员、金额和日期均为虚构数据。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SIM-55-03。所有单位、人员、金额和日期均为虚构数据。 包含中英文 English、数字 2026.09 与符号（甲）。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