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w:t>
      </w:r>
      <w:bookmarkStart w:id="0" w:name="_GoBack"/>
      <w:bookmarkEnd w:id="0"/>
      <w:r w:rsidRPr="00BA2C18">
        <w:t xml:space="preserve"> основного текста, состоит из 3 глав и </w:t>
      </w:r>
      <w:r w:rsidR="00BA2C18" w:rsidRPr="00BA2C18">
        <w:t>6</w:t>
      </w:r>
      <w:r w:rsidRPr="00BA2C18">
        <w:t xml:space="preserve"> приложений.</w:t>
      </w:r>
    </w:p>
    <w:p w:rsidR="00D650A4" w:rsidRDefault="00334B84" w:rsidP="00B6514E">
      <w:pPr>
        <w:pStyle w:val="12"/>
        <w:outlineLvl w:val="9"/>
        <w:rPr>
          <w:noProof/>
        </w:rPr>
      </w:pPr>
      <w:bookmarkStart w:id="1" w:name="_Toc40008754"/>
      <w:bookmarkStart w:id="2" w:name="_Toc40008764"/>
      <w:bookmarkStart w:id="3" w:name="_Toc40008771"/>
      <w:bookmarkStart w:id="4" w:name="_Toc41959274"/>
      <w:bookmarkStart w:id="5" w:name="_Toc42126132"/>
      <w:r>
        <w:rPr>
          <w:rStyle w:val="11"/>
        </w:rPr>
        <w:lastRenderedPageBreak/>
        <w:t>Оглавление</w:t>
      </w:r>
      <w:bookmarkEnd w:id="1"/>
      <w:bookmarkEnd w:id="2"/>
      <w:bookmarkEnd w:id="3"/>
      <w:bookmarkEnd w:id="4"/>
      <w:bookmarkEnd w:id="5"/>
      <w:r w:rsidR="00B6514E">
        <w:fldChar w:fldCharType="begin"/>
      </w:r>
      <w:r w:rsidR="00B6514E">
        <w:instrText xml:space="preserve"> TOC \o "1-1" \h \z \u </w:instrText>
      </w:r>
      <w:r w:rsidR="00B6514E">
        <w:fldChar w:fldCharType="separate"/>
      </w:r>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3" w:history="1">
        <w:r w:rsidRPr="00547156">
          <w:rPr>
            <w:rStyle w:val="ac"/>
            <w:b/>
            <w:noProof/>
          </w:rPr>
          <w:t>Введение</w:t>
        </w:r>
        <w:r>
          <w:rPr>
            <w:noProof/>
            <w:webHidden/>
          </w:rPr>
          <w:tab/>
        </w:r>
        <w:r>
          <w:rPr>
            <w:noProof/>
            <w:webHidden/>
          </w:rPr>
          <w:fldChar w:fldCharType="begin"/>
        </w:r>
        <w:r>
          <w:rPr>
            <w:noProof/>
            <w:webHidden/>
          </w:rPr>
          <w:instrText xml:space="preserve"> PAGEREF _Toc42126133 \h </w:instrText>
        </w:r>
        <w:r>
          <w:rPr>
            <w:noProof/>
            <w:webHidden/>
          </w:rPr>
        </w:r>
        <w:r>
          <w:rPr>
            <w:noProof/>
            <w:webHidden/>
          </w:rPr>
          <w:fldChar w:fldCharType="separate"/>
        </w:r>
        <w:r>
          <w:rPr>
            <w:noProof/>
            <w:webHidden/>
          </w:rPr>
          <w:t>4</w:t>
        </w:r>
        <w:r>
          <w:rPr>
            <w:noProof/>
            <w:webHidden/>
          </w:rPr>
          <w:fldChar w:fldCharType="end"/>
        </w:r>
      </w:hyperlink>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4" w:history="1">
        <w:r w:rsidRPr="00547156">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_Toc42126134 \h </w:instrText>
        </w:r>
        <w:r>
          <w:rPr>
            <w:noProof/>
            <w:webHidden/>
          </w:rPr>
        </w:r>
        <w:r>
          <w:rPr>
            <w:noProof/>
            <w:webHidden/>
          </w:rPr>
          <w:fldChar w:fldCharType="separate"/>
        </w:r>
        <w:r>
          <w:rPr>
            <w:noProof/>
            <w:webHidden/>
          </w:rPr>
          <w:t>5</w:t>
        </w:r>
        <w:r>
          <w:rPr>
            <w:noProof/>
            <w:webHidden/>
          </w:rPr>
          <w:fldChar w:fldCharType="end"/>
        </w:r>
      </w:hyperlink>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5" w:history="1">
        <w:r w:rsidRPr="00547156">
          <w:rPr>
            <w:rStyle w:val="ac"/>
            <w:noProof/>
          </w:rPr>
          <w:t>Глава 2. Проектирование системы</w:t>
        </w:r>
        <w:r>
          <w:rPr>
            <w:noProof/>
            <w:webHidden/>
          </w:rPr>
          <w:tab/>
        </w:r>
        <w:r>
          <w:rPr>
            <w:noProof/>
            <w:webHidden/>
          </w:rPr>
          <w:fldChar w:fldCharType="begin"/>
        </w:r>
        <w:r>
          <w:rPr>
            <w:noProof/>
            <w:webHidden/>
          </w:rPr>
          <w:instrText xml:space="preserve"> PAGEREF _Toc42126135 \h </w:instrText>
        </w:r>
        <w:r>
          <w:rPr>
            <w:noProof/>
            <w:webHidden/>
          </w:rPr>
        </w:r>
        <w:r>
          <w:rPr>
            <w:noProof/>
            <w:webHidden/>
          </w:rPr>
          <w:fldChar w:fldCharType="separate"/>
        </w:r>
        <w:r>
          <w:rPr>
            <w:noProof/>
            <w:webHidden/>
          </w:rPr>
          <w:t>15</w:t>
        </w:r>
        <w:r>
          <w:rPr>
            <w:noProof/>
            <w:webHidden/>
          </w:rPr>
          <w:fldChar w:fldCharType="end"/>
        </w:r>
      </w:hyperlink>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6" w:history="1">
        <w:r w:rsidRPr="00547156">
          <w:rPr>
            <w:rStyle w:val="ac"/>
            <w:noProof/>
            <w:shd w:val="clear" w:color="auto" w:fill="FFFFFF"/>
          </w:rPr>
          <w:t xml:space="preserve">Глава 3. Реализация </w:t>
        </w:r>
        <w:r w:rsidRPr="00547156">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_Toc42126136 \h </w:instrText>
        </w:r>
        <w:r>
          <w:rPr>
            <w:noProof/>
            <w:webHidden/>
          </w:rPr>
        </w:r>
        <w:r>
          <w:rPr>
            <w:noProof/>
            <w:webHidden/>
          </w:rPr>
          <w:fldChar w:fldCharType="separate"/>
        </w:r>
        <w:r>
          <w:rPr>
            <w:noProof/>
            <w:webHidden/>
          </w:rPr>
          <w:t>19</w:t>
        </w:r>
        <w:r>
          <w:rPr>
            <w:noProof/>
            <w:webHidden/>
          </w:rPr>
          <w:fldChar w:fldCharType="end"/>
        </w:r>
      </w:hyperlink>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7" w:history="1">
        <w:r w:rsidRPr="00547156">
          <w:rPr>
            <w:rStyle w:val="ac"/>
            <w:noProof/>
          </w:rPr>
          <w:t>Заключение</w:t>
        </w:r>
        <w:r>
          <w:rPr>
            <w:noProof/>
            <w:webHidden/>
          </w:rPr>
          <w:tab/>
        </w:r>
        <w:r>
          <w:rPr>
            <w:noProof/>
            <w:webHidden/>
          </w:rPr>
          <w:fldChar w:fldCharType="begin"/>
        </w:r>
        <w:r>
          <w:rPr>
            <w:noProof/>
            <w:webHidden/>
          </w:rPr>
          <w:instrText xml:space="preserve"> PAGEREF _Toc42126137 \h </w:instrText>
        </w:r>
        <w:r>
          <w:rPr>
            <w:noProof/>
            <w:webHidden/>
          </w:rPr>
        </w:r>
        <w:r>
          <w:rPr>
            <w:noProof/>
            <w:webHidden/>
          </w:rPr>
          <w:fldChar w:fldCharType="separate"/>
        </w:r>
        <w:r>
          <w:rPr>
            <w:noProof/>
            <w:webHidden/>
          </w:rPr>
          <w:t>24</w:t>
        </w:r>
        <w:r>
          <w:rPr>
            <w:noProof/>
            <w:webHidden/>
          </w:rPr>
          <w:fldChar w:fldCharType="end"/>
        </w:r>
      </w:hyperlink>
    </w:p>
    <w:p w:rsidR="00D650A4" w:rsidRDefault="00D650A4">
      <w:pPr>
        <w:pStyle w:val="13"/>
        <w:tabs>
          <w:tab w:val="right" w:leader="dot" w:pos="9911"/>
        </w:tabs>
        <w:rPr>
          <w:rFonts w:asciiTheme="minorHAnsi" w:eastAsiaTheme="minorEastAsia" w:hAnsiTheme="minorHAnsi" w:cstheme="minorBidi"/>
          <w:noProof/>
          <w:color w:val="auto"/>
          <w:sz w:val="22"/>
          <w:szCs w:val="22"/>
        </w:rPr>
      </w:pPr>
      <w:hyperlink w:anchor="_Toc42126138" w:history="1">
        <w:r w:rsidRPr="00547156">
          <w:rPr>
            <w:rStyle w:val="ac"/>
            <w:noProof/>
            <w:shd w:val="clear" w:color="auto" w:fill="FFFFFF"/>
          </w:rPr>
          <w:t>Библиографический список</w:t>
        </w:r>
        <w:r>
          <w:rPr>
            <w:noProof/>
            <w:webHidden/>
          </w:rPr>
          <w:tab/>
        </w:r>
        <w:r>
          <w:rPr>
            <w:noProof/>
            <w:webHidden/>
          </w:rPr>
          <w:fldChar w:fldCharType="begin"/>
        </w:r>
        <w:r>
          <w:rPr>
            <w:noProof/>
            <w:webHidden/>
          </w:rPr>
          <w:instrText xml:space="preserve"> PAGEREF _Toc42126138 \h </w:instrText>
        </w:r>
        <w:r>
          <w:rPr>
            <w:noProof/>
            <w:webHidden/>
          </w:rPr>
        </w:r>
        <w:r>
          <w:rPr>
            <w:noProof/>
            <w:webHidden/>
          </w:rPr>
          <w:fldChar w:fldCharType="separate"/>
        </w:r>
        <w:r>
          <w:rPr>
            <w:noProof/>
            <w:webHidden/>
          </w:rPr>
          <w:t>25</w:t>
        </w:r>
        <w:r>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6" w:name="_Toc514950220"/>
      <w:bookmarkStart w:id="7" w:name="_Toc514847380"/>
      <w:bookmarkStart w:id="8" w:name="_Toc42126133"/>
      <w:r w:rsidRPr="0033350A">
        <w:rPr>
          <w:rFonts w:ascii="Times New Roman" w:hAnsi="Times New Roman" w:cs="Times New Roman"/>
          <w:b/>
          <w:color w:val="auto"/>
        </w:rPr>
        <w:lastRenderedPageBreak/>
        <w:t>Введение</w:t>
      </w:r>
      <w:bookmarkEnd w:id="6"/>
      <w:bookmarkEnd w:id="7"/>
      <w:bookmarkEnd w:id="8"/>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9" w:name="_Toc42126134"/>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9"/>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10" w:name="_Toc514847382"/>
      <w:bookmarkStart w:id="11" w:name="_Toc514950222"/>
      <w:r w:rsidRPr="0088108D">
        <w:t xml:space="preserve"> </w:t>
      </w:r>
      <w:r w:rsidR="00006D18">
        <w:t>Формирование требований к разрабатываемой систем</w:t>
      </w:r>
      <w:bookmarkEnd w:id="10"/>
      <w:bookmarkEnd w:id="11"/>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r>
        <w:t>Осн.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r>
        <w:lastRenderedPageBreak/>
        <w:t>Осн.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2" w:name="_Toc42126135"/>
      <w:r>
        <w:lastRenderedPageBreak/>
        <w:t>Глава 2. Проектирование системы</w:t>
      </w:r>
      <w:bookmarkEnd w:id="12"/>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r w:rsidR="007148A9">
        <w:rPr>
          <w:lang w:val="en-US"/>
        </w:rPr>
        <w:t>StatusBar</w:t>
      </w:r>
    </w:p>
    <w:p w:rsidR="00230802" w:rsidRPr="00FD7826" w:rsidRDefault="00FD7826" w:rsidP="00FD7826">
      <w:pPr>
        <w:ind w:left="0" w:firstLine="0"/>
      </w:pPr>
      <w:r>
        <w:tab/>
        <w:t>Класс «</w:t>
      </w:r>
      <w:r>
        <w:rPr>
          <w:lang w:val="en-US"/>
        </w:rPr>
        <w:t>StatusBar</w:t>
      </w:r>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r w:rsidR="007148A9" w:rsidRPr="007148A9">
        <w:rPr>
          <w:i/>
          <w:sz w:val="24"/>
        </w:rPr>
        <w:t>StatusBar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r>
              <w:rPr>
                <w:sz w:val="22"/>
                <w:szCs w:val="22"/>
              </w:rPr>
              <w:t>текстовоеПоле</w:t>
            </w:r>
          </w:p>
        </w:tc>
        <w:tc>
          <w:tcPr>
            <w:tcW w:w="3106" w:type="dxa"/>
          </w:tcPr>
          <w:p w:rsidR="00230802" w:rsidRPr="00FD7826" w:rsidRDefault="00FD7826" w:rsidP="00C8062B">
            <w:pPr>
              <w:pStyle w:val="a8"/>
              <w:rPr>
                <w:sz w:val="22"/>
                <w:szCs w:val="22"/>
              </w:rPr>
            </w:pPr>
            <w:r>
              <w:rPr>
                <w:sz w:val="22"/>
                <w:szCs w:val="22"/>
                <w:lang w:val="en-US"/>
              </w:rPr>
              <w:t>textBox</w:t>
            </w:r>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r w:rsidR="00FD7826">
        <w:rPr>
          <w:lang w:val="en-US"/>
        </w:rPr>
        <w:t>LinkHandler</w:t>
      </w:r>
    </w:p>
    <w:p w:rsidR="00230802" w:rsidRDefault="00230802" w:rsidP="00AD7812">
      <w:pPr>
        <w:ind w:left="0" w:firstLine="709"/>
      </w:pPr>
      <w:r>
        <w:t xml:space="preserve">Класс </w:t>
      </w:r>
      <w:r w:rsidR="00FD7826">
        <w:rPr>
          <w:lang w:val="en-US"/>
        </w:rPr>
        <w:t>LinkHandler</w:t>
      </w:r>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r w:rsidR="00091F5C" w:rsidRPr="00091F5C">
        <w:rPr>
          <w:bCs/>
          <w:i/>
          <w:sz w:val="24"/>
          <w:szCs w:val="26"/>
        </w:rPr>
        <w:t>LinkHandler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r>
              <w:rPr>
                <w:sz w:val="22"/>
                <w:szCs w:val="22"/>
                <w:lang w:val="en-US"/>
              </w:rPr>
              <w:t>SerialPort</w:t>
            </w:r>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r>
              <w:rPr>
                <w:sz w:val="22"/>
                <w:szCs w:val="22"/>
                <w:lang w:val="en-US"/>
              </w:rPr>
              <w:t>ComboBox</w:t>
            </w:r>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r>
              <w:rPr>
                <w:sz w:val="22"/>
                <w:szCs w:val="22"/>
              </w:rPr>
              <w:lastRenderedPageBreak/>
              <w:t>кнопкаПодключения</w:t>
            </w:r>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r>
              <w:rPr>
                <w:sz w:val="22"/>
                <w:szCs w:val="22"/>
              </w:rPr>
              <w:t>выбранныйПорт</w:t>
            </w:r>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TextBox</w:t>
            </w:r>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r w:rsidR="00091F5C">
        <w:rPr>
          <w:lang w:val="en-US"/>
        </w:rPr>
        <w:t>RemoteDevice</w:t>
      </w:r>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r>
              <w:rPr>
                <w:sz w:val="22"/>
                <w:szCs w:val="22"/>
              </w:rPr>
              <w:t>графикРасхода</w:t>
            </w:r>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r>
              <w:rPr>
                <w:sz w:val="22"/>
                <w:szCs w:val="22"/>
              </w:rPr>
              <w:t>цифроваяПанельРасхода</w:t>
            </w:r>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оборотыДвигателяПанель</w:t>
            </w:r>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r>
              <w:rPr>
                <w:sz w:val="22"/>
                <w:szCs w:val="22"/>
              </w:rPr>
              <w:t>мгновенныйРасход</w:t>
            </w:r>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r>
              <w:rPr>
                <w:sz w:val="22"/>
                <w:szCs w:val="22"/>
                <w:lang w:val="en-US"/>
              </w:rPr>
              <w:t>RemoteDevice</w:t>
            </w:r>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w:t>
            </w:r>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r>
              <w:rPr>
                <w:sz w:val="22"/>
                <w:szCs w:val="22"/>
              </w:rPr>
              <w:t>точкиГрафика</w:t>
            </w:r>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r>
        <w:rPr>
          <w:lang w:val="en-US"/>
        </w:rPr>
        <w:t>RemoteDevice</w:t>
      </w:r>
    </w:p>
    <w:p w:rsidR="00BE644E" w:rsidRDefault="00BE644E" w:rsidP="00C01605">
      <w:pPr>
        <w:ind w:left="0" w:firstLine="709"/>
      </w:pPr>
      <w:r>
        <w:t xml:space="preserve">Класс </w:t>
      </w:r>
      <w:r>
        <w:rPr>
          <w:lang w:val="en-US"/>
        </w:rPr>
        <w:t>RemoteDevice</w:t>
      </w:r>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r>
        <w:rPr>
          <w:bCs/>
          <w:i/>
          <w:sz w:val="24"/>
          <w:szCs w:val="26"/>
          <w:lang w:val="en-US"/>
        </w:rPr>
        <w:t>RemoteDevice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r>
              <w:rPr>
                <w:sz w:val="22"/>
                <w:szCs w:val="22"/>
              </w:rPr>
              <w:t>флагРаботаРазрешена</w:t>
            </w:r>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r>
              <w:rPr>
                <w:sz w:val="22"/>
                <w:szCs w:val="22"/>
              </w:rPr>
              <w:t>дашбоард</w:t>
            </w:r>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r>
              <w:rPr>
                <w:sz w:val="22"/>
                <w:szCs w:val="22"/>
              </w:rPr>
              <w:t>счетчикОшибок</w:t>
            </w:r>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r>
              <w:rPr>
                <w:sz w:val="22"/>
                <w:szCs w:val="22"/>
              </w:rPr>
              <w:t>выбранныйПорт</w:t>
            </w:r>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r>
              <w:rPr>
                <w:sz w:val="22"/>
                <w:szCs w:val="22"/>
              </w:rPr>
              <w:t>расходТоплива</w:t>
            </w:r>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r>
              <w:rPr>
                <w:sz w:val="22"/>
                <w:szCs w:val="22"/>
                <w:lang w:val="en-US"/>
              </w:rPr>
              <w:t>LinkHandler</w:t>
            </w:r>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r>
              <w:rPr>
                <w:sz w:val="22"/>
                <w:szCs w:val="22"/>
              </w:rPr>
              <w:t>типЗапроса</w:t>
            </w:r>
          </w:p>
        </w:tc>
        <w:tc>
          <w:tcPr>
            <w:tcW w:w="3106" w:type="dxa"/>
          </w:tcPr>
          <w:p w:rsidR="00EF7A9A" w:rsidRDefault="00EF7A9A" w:rsidP="001D4598">
            <w:pPr>
              <w:pStyle w:val="a8"/>
              <w:rPr>
                <w:sz w:val="22"/>
                <w:szCs w:val="22"/>
                <w:lang w:val="en-US"/>
              </w:rPr>
            </w:pPr>
            <w:r>
              <w:rPr>
                <w:sz w:val="22"/>
                <w:szCs w:val="22"/>
                <w:lang w:val="en-US"/>
              </w:rPr>
              <w:t>enum</w:t>
            </w:r>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r>
              <w:rPr>
                <w:sz w:val="22"/>
                <w:szCs w:val="22"/>
              </w:rPr>
              <w:t>статусУстройства</w:t>
            </w:r>
          </w:p>
        </w:tc>
        <w:tc>
          <w:tcPr>
            <w:tcW w:w="3106" w:type="dxa"/>
          </w:tcPr>
          <w:p w:rsidR="00EF7A9A" w:rsidRDefault="00EF7A9A" w:rsidP="001D4598">
            <w:pPr>
              <w:pStyle w:val="a8"/>
              <w:rPr>
                <w:sz w:val="22"/>
                <w:szCs w:val="22"/>
                <w:lang w:val="en-US"/>
              </w:rPr>
            </w:pPr>
            <w:r>
              <w:rPr>
                <w:sz w:val="22"/>
                <w:szCs w:val="22"/>
                <w:lang w:val="en-US"/>
              </w:rPr>
              <w:t>StatusBar</w:t>
            </w:r>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3" w:name="_Toc42126136"/>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3"/>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в контрастных тонах, и минималистичном дизайне.</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6299835" cy="554459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6299835" cy="5544591"/>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lastRenderedPageBreak/>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4" w:name="_Toc42126137"/>
      <w:r>
        <w:lastRenderedPageBreak/>
        <w:t>Заключение</w:t>
      </w:r>
      <w:bookmarkEnd w:id="14"/>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5" w:name="_Toc42126138"/>
      <w:r>
        <w:rPr>
          <w:shd w:val="clear" w:color="auto" w:fill="FFFFFF"/>
        </w:rPr>
        <w:lastRenderedPageBreak/>
        <w:t>Библиографический список</w:t>
      </w:r>
      <w:bookmarkEnd w:id="15"/>
    </w:p>
    <w:p w:rsidR="00156575" w:rsidRDefault="00156575" w:rsidP="00D95F0E">
      <w:pPr>
        <w:pStyle w:val="a0"/>
        <w:numPr>
          <w:ilvl w:val="0"/>
          <w:numId w:val="20"/>
        </w:numPr>
        <w:ind w:left="0" w:hanging="4"/>
      </w:pPr>
      <w:r w:rsidRPr="00156575">
        <w:t>Плаксин М. А. Тестирование и отладка программ</w:t>
      </w:r>
      <w:r w:rsidR="0091668D">
        <w:t xml:space="preserve"> -</w:t>
      </w:r>
      <w:r w:rsidRPr="00156575">
        <w:t xml:space="preserve"> для профессионалов будущих и настоящих / М. А. Плаксин. – М.: БИНОМ. Лаборатория знаний, 2007. – 167</w:t>
      </w:r>
      <w:r w:rsidR="0091668D">
        <w:t xml:space="preserve"> </w:t>
      </w:r>
      <w:r w:rsidRPr="00156575">
        <w:t>с.: ил</w:t>
      </w:r>
      <w:r w:rsidR="00D95F0E">
        <w:t>.</w:t>
      </w:r>
    </w:p>
    <w:p w:rsidR="00D95F0E" w:rsidRPr="00156575" w:rsidRDefault="00D95F0E" w:rsidP="00D95F0E">
      <w:pPr>
        <w:pStyle w:val="a0"/>
        <w:numPr>
          <w:ilvl w:val="0"/>
          <w:numId w:val="20"/>
        </w:numPr>
        <w:ind w:left="0" w:hanging="4"/>
      </w:pPr>
      <w:r w:rsidRPr="00D95F0E">
        <w:t>Дж. Рамбо, М. Блаха UML 2.0. Объектно-ориентированное моделирование и разработка</w:t>
      </w:r>
      <w:r w:rsidR="0091668D">
        <w:t>. 2-е изд. -</w:t>
      </w:r>
      <w:r w:rsidRPr="00D95F0E">
        <w:t xml:space="preserve"> СПб.: Питер, 2007. – 544 с.</w:t>
      </w:r>
      <w:r w:rsidR="0091668D">
        <w:t>: ил.</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r w:rsidR="001B184C">
        <w:rPr>
          <w:b/>
          <w:color w:val="auto"/>
          <w:sz w:val="32"/>
          <w:szCs w:val="32"/>
          <w:shd w:val="clear" w:color="auto" w:fill="FFFFFF"/>
          <w:lang w:val="en-US"/>
        </w:rPr>
        <w:t>MySettings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System.Collections.Generic;</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injectorPerformance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connectButton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ComboBox cbPorts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TextBox injPerformanceTextBox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MySettings</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connBut,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ComboBox cb,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TextBox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connectButton = connBut;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 = cb;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connectButton.Enabled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cbPorts</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Text</w:t>
      </w:r>
      <w:r w:rsidRPr="00F2738B">
        <w:rPr>
          <w:rFonts w:ascii="Consolas" w:eastAsiaTheme="minorHAnsi" w:hAnsi="Consolas" w:cs="Consolas"/>
          <w:sz w:val="19"/>
          <w:szCs w:val="19"/>
          <w:lang w:val="en-US" w:eastAsia="en-US"/>
        </w:rPr>
        <w:t xml:space="preserve"> = </w:t>
      </w:r>
      <w:r w:rsidRPr="00F2738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F2738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F2738B">
        <w:rPr>
          <w:rFonts w:ascii="Consolas" w:eastAsiaTheme="minorHAnsi" w:hAnsi="Consolas" w:cs="Consolas"/>
          <w:color w:val="A31515"/>
          <w:sz w:val="19"/>
          <w:szCs w:val="19"/>
          <w:lang w:val="en-US" w:eastAsia="en-US"/>
        </w:rPr>
        <w:t>"</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 xml:space="preserve">connectButton.Enabled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loadSettings()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Properties.Settings.Default.injectorPerformance;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 ports = MainForm.getCOMports();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(ports.Contains(Properties.Settings.Default.linkPort))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Properties.Settings.Default.linkPort;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cbPorts.Text =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cbPorts.SelectedItem =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injPerformanceTextBox.Text = InjectorPerformance.ToString();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Properties.Settings.Default.linkPort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Properties.Settings.Default.injectorPerformance =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Properties.Settings.Default.Save();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setSettingsToDefault()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cbPorts.SelectedItem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injPerformanceTextBox.Text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System.Windows.Forms.DataVisualization.Charting;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chartDashboard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digitDashboard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rpmDashboard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Math.Round(value,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value.ToString();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digitDashboard.Invoke(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&gt;(digitDBappendText), str.Contains(</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&gt;(rpmDBappendText), value.ToString());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System.Timers.Timer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averageValueThread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Series();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cdb,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 = cdb;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digitDashboard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rpmDashboard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s.IsValueShownAsLabel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chartDashboard.Series.Add(s);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System.Timers.Timer(6000);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tm.Elapsed += Timer_Elapsed;</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summ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averIterationCount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(isAllowed)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(!isTimeElapsed)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(!isAllowed)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averIterationCount++;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summ +=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Math.Round(summ / averIterationCount,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s.Points[0].YValues[0]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Action(recalculateAxes));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Thread.Sleep(100);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rollChart(average);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Points</w:t>
      </w:r>
      <w:r w:rsidRPr="00F2738B">
        <w:rPr>
          <w:rFonts w:ascii="Consolas" w:eastAsiaTheme="minorHAnsi" w:hAnsi="Consolas" w:cs="Consolas"/>
          <w:sz w:val="19"/>
          <w:szCs w:val="19"/>
          <w:lang w:val="en-US" w:eastAsia="en-US"/>
        </w:rPr>
        <w:t>[0].</w:t>
      </w:r>
      <w:r w:rsidRPr="001B184C">
        <w:rPr>
          <w:rFonts w:ascii="Consolas" w:eastAsiaTheme="minorHAnsi" w:hAnsi="Consolas" w:cs="Consolas"/>
          <w:sz w:val="19"/>
          <w:szCs w:val="19"/>
          <w:lang w:val="en-US" w:eastAsia="en-US"/>
        </w:rPr>
        <w:t>YValues</w:t>
      </w:r>
      <w:r w:rsidRPr="00F2738B">
        <w:rPr>
          <w:rFonts w:ascii="Consolas" w:eastAsiaTheme="minorHAnsi" w:hAnsi="Consolas" w:cs="Consolas"/>
          <w:sz w:val="19"/>
          <w:szCs w:val="19"/>
          <w:lang w:val="en-US" w:eastAsia="en-US"/>
        </w:rPr>
        <w:t xml:space="preserve">[0] = 0; </w:t>
      </w:r>
      <w:r w:rsidRPr="00F2738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сбросим</w:t>
      </w:r>
      <w:r w:rsidRPr="00F2738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левый</w:t>
      </w:r>
      <w:r w:rsidRPr="00F2738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столбик</w:t>
      </w:r>
      <w:r w:rsidRPr="00F2738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summ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averIterationCount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tm.Stop();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Thread.Sleep(10);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recalculateAxes()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chartDashboard.ChartAreas[0].RecalculateAxesScale();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digitDBappendText(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digitDashboard.Text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rpmDBappendText(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rpmDashboard.Text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rollChart(</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i = 9; i &gt; 0; i--)</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s.Points[i].YValues[0] = s.Points[i - 1].YValues[0];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s.Points[0].YValues[0]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//chartDashboard.Invoke(new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//chartDashboard.Invoke(new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Timer_Elapsed(</w:t>
      </w:r>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System.Timers.ElapsedEventArgs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setFuelRate(</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FuelRate =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дашборда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startChartWork()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(averageValueThread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averageValueThread.Abort();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stopChartWork()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setRPM(</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RPM =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r w:rsidR="001B184C">
        <w:rPr>
          <w:b/>
          <w:color w:val="auto"/>
          <w:sz w:val="32"/>
          <w:szCs w:val="32"/>
          <w:shd w:val="clear" w:color="auto" w:fill="FFFFFF"/>
          <w:lang w:val="en-US"/>
        </w:rPr>
        <w:t>MyLinkHandler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System.Collections.Generic;</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System.IO.Ports;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System.Linq;</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System.Text;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System.Threading.Tasks;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MyLinkHandler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SerialPort linkPort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System.Timers.Timer listenTimer;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timerFlag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MyLinkHandler</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SerialPort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linkPort =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парсинг его на заголовок и данные, возвращет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getData(</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(request.Length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linkPort.WriteLine(request);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(res.Length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request.Replace(</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request.Trim();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(res.Contains(request))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res.Trim();</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eastAsia="en-US"/>
        </w:rPr>
        <w:t xml:space="preserve"> </w:t>
      </w:r>
      <w:r w:rsidRPr="00F81E94">
        <w:rPr>
          <w:rFonts w:ascii="Consolas" w:eastAsiaTheme="minorHAnsi" w:hAnsi="Consolas" w:cs="Consolas"/>
          <w:sz w:val="19"/>
          <w:szCs w:val="19"/>
          <w:lang w:val="en-US" w:eastAsia="en-US"/>
        </w:rPr>
        <w:t>res</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send(</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try</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if</w:t>
      </w:r>
      <w:r w:rsidRPr="00F81E94">
        <w:rPr>
          <w:rFonts w:ascii="Consolas" w:eastAsiaTheme="minorHAnsi" w:hAnsi="Consolas" w:cs="Consolas"/>
          <w:sz w:val="19"/>
          <w:szCs w:val="19"/>
          <w:lang w:val="en-US" w:eastAsia="en-US"/>
        </w:rPr>
        <w:t xml:space="preserve"> (str.Length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linkPort.WriteLine(str);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timeout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linkPort.ReadTimeout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timerFlag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System.Timers.Timer(timeout);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listenTimer.Elapsed += Timer_Elapsed;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(timerFlag)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linkPort.ReadExisting();}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(str.Contains(</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listenTimer.Stop();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Timer_Elapsed(</w:t>
      </w:r>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System.Timers.ElapsedEventArgs e)</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timerFlag = </w:t>
      </w:r>
      <w:r w:rsidRPr="00F81E94">
        <w:rPr>
          <w:rFonts w:ascii="Consolas" w:eastAsiaTheme="minorHAnsi" w:hAnsi="Consolas" w:cs="Consolas"/>
          <w:color w:val="0000FF"/>
          <w:sz w:val="19"/>
          <w:szCs w:val="19"/>
          <w:lang w:val="en-US" w:eastAsia="en-US"/>
        </w:rPr>
        <w:t>false</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StatusBar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StatusBar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(status.Contains(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imageBar.Image = </w:t>
      </w:r>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::FuelEconomy.Properties.Resources.Connected;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imageBar.Image = </w:t>
      </w:r>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::FuelEconomy.Properties.Resources.Disconnected;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imageBar;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textBar;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StatusBar</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imgLabel,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txtLabel)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 = imgLabel;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 = txtLabel;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setStatusDirectly(</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inputStatus)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inputStatus;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textBar.Text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setStatus(</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Action&lt;String&gt;(setStatusDirectly), s);</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r w:rsidR="001B184C">
        <w:rPr>
          <w:b/>
          <w:color w:val="auto"/>
          <w:sz w:val="32"/>
          <w:szCs w:val="32"/>
          <w:shd w:val="clear" w:color="auto" w:fill="FFFFFF"/>
          <w:lang w:val="en-US"/>
        </w:rPr>
        <w:t>RemoteDevice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System.IO.Ports;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RemoteDevice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MyLinkHandler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SerialPort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StatusBar statusBar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MySettings mySettings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enum</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RequestType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byMAP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RequestType requestType = RequestType.byPID;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dashboard.setFuelRate(fuelRate);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RemoteDevice</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SerialPort sp,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StatusBar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MySettings 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statusBar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sp;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mySettings = 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port.ReadTimeout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port.NewLine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MyLinkHandler(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verifyConnection()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"atz"</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(str.Contains(</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mainWork()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(allowWork)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(requestType)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RequestType.byPID: casePID();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RequestType.byInjectorTiming: caseInjectorTiming();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RequestType.byMAP: caseMAP();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Thread.Sleep(200);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casePID()</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fuelRateStr = link.getData(</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fuelRate = Convert.ToInt32(fuelRateStr,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sz w:val="19"/>
          <w:szCs w:val="19"/>
          <w:lang w:eastAsia="en-US"/>
        </w:rPr>
        <w:t xml:space="preserve"> {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рассчет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caseInjectorTiming()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(mySettings.InjectorPerformance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Thread.Sleep(3000);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RequestType.byMAP;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injTimingStr = link.getData(</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injTimingStr = injTimingStr.Replace(</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injTime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injTime = Convert.ToInt32(injTimingStr,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(injTime == 0 || rpm == 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injTime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)mySettings.InjectorPerformance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r w:rsidRPr="00F2738B">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 xml:space="preserve"> = </w:t>
      </w:r>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byMAP</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caseMAP()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Рассчет через показания датчика Manifold Air Pressure"</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  IAT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J/(mol.K)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(IMAP/120)*(VE/100)*(ED)*(MM)/(R);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AirFuelRatio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FuelDensityGramsPerLiter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FuelFlowGramsPerSecond = MAF / AirFuelRatio;</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FuelFlowLitersPerSecond = FuelFlowGramsPerSecond / FuelDensityGramsPerLiter;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FuelFlowLitersPerSecond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AirFuelRatio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FuelDensityGramsPerLiter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link.getData(</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map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iat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link.getData(</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iat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iat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FuelFlowGramsPerSecond = MAF / AirFuelRatio;</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FuelFlowLitersPerSecond = FuelFlowGramsPerSecond / FuelDensityGramsPerLiter;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FuelFlowLitersPerSecond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connect(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portName)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(!port.IsOpen)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port.PortName = portName;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sz w:val="19"/>
          <w:szCs w:val="19"/>
          <w:lang w:eastAsia="en-US"/>
        </w:rPr>
        <w:t xml:space="preserve"> str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port.PortName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statusBar.setStatus(str);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port.Open();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(port.IsOpen)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(verifyConnection())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init()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(!answer.Contains(</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(!answer.Contains(</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res;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startWork()</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work.Abort();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Thread(mainWork);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stopWork()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r w:rsidR="00F818EE">
        <w:rPr>
          <w:b/>
          <w:color w:val="auto"/>
          <w:sz w:val="32"/>
          <w:szCs w:val="32"/>
          <w:shd w:val="clear" w:color="auto" w:fill="FFFFFF"/>
          <w:lang w:val="en-US"/>
        </w:rPr>
        <w:t>MainForm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System.Collections.Generic;</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System.Drawing;</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System.IO.Ports;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System.Linq;</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System.Threading;</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System.Windows.Forms;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System.Windows.Forms.DataVisualization.Charting;</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namespace</w:t>
      </w:r>
      <w:r w:rsidRPr="00F818EE">
        <w:rPr>
          <w:rFonts w:ascii="Consolas" w:eastAsiaTheme="minorHAnsi" w:hAnsi="Consolas" w:cs="Consolas"/>
          <w:sz w:val="19"/>
          <w:szCs w:val="19"/>
          <w:lang w:val="en-US" w:eastAsia="en-US"/>
        </w:rPr>
        <w:t xml:space="preserve"> FuelEconomy</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partial</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class</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2B91AF"/>
          <w:sz w:val="19"/>
          <w:szCs w:val="19"/>
          <w:lang w:val="en-US" w:eastAsia="en-US"/>
        </w:rPr>
        <w:t>MainForm</w:t>
      </w:r>
      <w:r w:rsidRPr="00F818EE">
        <w:rPr>
          <w:rFonts w:ascii="Consolas" w:eastAsiaTheme="minorHAnsi" w:hAnsi="Consolas" w:cs="Consolas"/>
          <w:sz w:val="19"/>
          <w:szCs w:val="19"/>
          <w:lang w:val="en-US" w:eastAsia="en-US"/>
        </w:rPr>
        <w:t xml:space="preserve"> : Form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MySettings mySettings;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StatusBar statusBar;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RemoteDevice remoteScaner;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Dashboard dashboard;</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2B91AF"/>
          <w:sz w:val="19"/>
          <w:szCs w:val="19"/>
          <w:lang w:val="en-US" w:eastAsia="en-US"/>
        </w:rPr>
        <w:t>MainForm</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InitializeComponent();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mySettings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MySettings(</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connectButton,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cbPorts,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inputInjectorPerformance);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statusBar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StatusBar(</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statusImageLabel,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statusTextLabel);</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dashboard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Dashboard(</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chartDashboard,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digitDashboard,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rpmDashboard);</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remoteScaner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RemoteDevice(</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adapterPort,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statusBar,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dashboard,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mySettings);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tabControl.DrawItem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DrawItemEventHandler(tabControl_DrawItem);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MainForm.CheckForIllegalCrossThreadCalls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tabControl_DrawItem(Object sender, System.Windows.Forms.DrawItemEventArgs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Graphics g = e.Graphics;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Brush _textBrush;</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TabPage _tabPage = tabControl.TabPages[e.Index];</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F818EE">
        <w:rPr>
          <w:rFonts w:ascii="Consolas" w:eastAsiaTheme="minorHAnsi" w:hAnsi="Consolas" w:cs="Consolas"/>
          <w:color w:val="00800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Rectangle _tabBounds = tabControl.GetTabRect(e.Index);</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Font _tabFont;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(e.State == DrawItemState.Selected)</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_tabFont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Font(</w:t>
      </w:r>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18.0f, FontStyle.Bold, GraphicsUnit.Pixel);</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g.FillRectangle(Brushes.AliceBlue, e.Bounds);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_textBrush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System.Drawing.SolidBrush(Color.Blue);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_tabFont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Font(</w:t>
      </w:r>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18.0f, FontStyle.Regular, GraphicsUnit.Pixel);</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_textBrush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System.Drawing.SolidBrush(e.ForeColor);</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lastRenderedPageBreak/>
        <w:t xml:space="preserve">                </w:t>
      </w:r>
      <w:r>
        <w:rPr>
          <w:rFonts w:ascii="Consolas" w:eastAsiaTheme="minorHAnsi" w:hAnsi="Consolas" w:cs="Consolas"/>
          <w:sz w:val="19"/>
          <w:szCs w:val="19"/>
          <w:lang w:eastAsia="en-US"/>
        </w:rPr>
        <w:t>e.DrawBackground();</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sz w:val="19"/>
          <w:szCs w:val="19"/>
          <w:lang w:val="en-US" w:eastAsia="en-US"/>
        </w:rPr>
        <w:t xml:space="preserve">StringFormat _stringFlags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StringFormat();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_stringFlags.Alignment = StringAlignment.Center;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_stringFlags.LineAlignment = StringAlignment.Center;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g.DrawString(_tabPage.Text, _tabFont, _textBrush, _tabBounds,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StringFormat(_stringFlags));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MainForm_Load(</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mySettings.loadSettings();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inputInjectorPerformance_TextChanged(</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UInt32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(UInt32.TryParse(inputInjectorPerformance.Text, </w:t>
      </w:r>
      <w:r w:rsidRPr="00F818EE">
        <w:rPr>
          <w:rFonts w:ascii="Consolas" w:eastAsiaTheme="minorHAnsi" w:hAnsi="Consolas" w:cs="Consolas"/>
          <w:color w:val="0000FF"/>
          <w:sz w:val="19"/>
          <w:szCs w:val="19"/>
          <w:lang w:val="en-US" w:eastAsia="en-US"/>
        </w:rPr>
        <w:t>out</w:t>
      </w:r>
      <w:r w:rsidRPr="00F818EE">
        <w:rPr>
          <w:rFonts w:ascii="Consolas" w:eastAsiaTheme="minorHAnsi" w:hAnsi="Consolas" w:cs="Consolas"/>
          <w:sz w:val="19"/>
          <w:szCs w:val="19"/>
          <w:lang w:val="en-US" w:eastAsia="en-US"/>
        </w:rPr>
        <w:t xml:space="preserve">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mySettings.InjectorPerformance =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inputInjectorPerformance.Text = </w:t>
      </w:r>
      <w:r w:rsidRPr="00F818EE">
        <w:rPr>
          <w:rFonts w:ascii="Consolas" w:eastAsiaTheme="minorHAnsi" w:hAnsi="Consolas" w:cs="Consolas"/>
          <w:color w:val="A31515"/>
          <w:sz w:val="19"/>
          <w:szCs w:val="19"/>
          <w:lang w:val="en-US" w:eastAsia="en-US"/>
        </w:rPr>
        <w:t>"0"</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inputInjectorPerformance_KeyPress(</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KeyPressEventArgs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char</w:t>
      </w:r>
      <w:r w:rsidRPr="00F818EE">
        <w:rPr>
          <w:rFonts w:ascii="Consolas" w:eastAsiaTheme="minorHAnsi" w:hAnsi="Consolas" w:cs="Consolas"/>
          <w:sz w:val="19"/>
          <w:szCs w:val="19"/>
          <w:lang w:val="en-US" w:eastAsia="en-US"/>
        </w:rPr>
        <w:t xml:space="preserve"> number = e.KeyChar;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(!Char.IsDigit(number))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e.Handled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buttonDefaultSettings_Click(</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mySettings.setSettingsToDefault();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cbPorts_SelectedIndexChanged(</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(cbPorts.SelectedItem !=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mySettings.SelectedPort = cbPorts.SelectedItem.ToString();</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else</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cbPorts.Text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cbPorts_Click(</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 COMlist = getCOMports();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cbPorts.Items.Clear();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cbPorts.Text = </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F818E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cbPorts.Items.AddRange(COMlist.ToArray());</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connectButton_Click(</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statusBar.setStatus(</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(!remoteScaner.connect(mySettings.SelectedPort))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(!remoteScaner.init())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dashboard.startChartWork();</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remoteScaner.startWork();</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disconnectButton_Click(</w:t>
      </w:r>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EventArgs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(adapterPort.IsOpen)</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adapterPort.Close();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lastRenderedPageBreak/>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(!adapterPort.IsOpen)</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statusBar.setStatus(</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dashboard.stopChartWork();</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(remoteScaner !=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remoteScaner.stopWork();</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static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 getCOMports()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ports = SerialPort.GetPortNames();</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uniqPorts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foreach</w:t>
      </w:r>
      <w:r w:rsidRPr="00F818EE">
        <w:rPr>
          <w:rFonts w:ascii="Consolas" w:eastAsiaTheme="minorHAnsi" w:hAnsi="Consolas" w:cs="Consolas"/>
          <w:sz w:val="19"/>
          <w:szCs w:val="19"/>
          <w:lang w:val="en-US" w:eastAsia="en-US"/>
        </w:rPr>
        <w:t xml:space="preserve"> (var m </w:t>
      </w:r>
      <w:r w:rsidRPr="00F818EE">
        <w:rPr>
          <w:rFonts w:ascii="Consolas" w:eastAsiaTheme="minorHAnsi" w:hAnsi="Consolas" w:cs="Consolas"/>
          <w:color w:val="0000FF"/>
          <w:sz w:val="19"/>
          <w:szCs w:val="19"/>
          <w:lang w:val="en-US" w:eastAsia="en-US"/>
        </w:rPr>
        <w:t>in</w:t>
      </w:r>
      <w:r w:rsidRPr="00F818EE">
        <w:rPr>
          <w:rFonts w:ascii="Consolas" w:eastAsiaTheme="minorHAnsi" w:hAnsi="Consolas" w:cs="Consolas"/>
          <w:sz w:val="19"/>
          <w:szCs w:val="19"/>
          <w:lang w:val="en-US" w:eastAsia="en-US"/>
        </w:rPr>
        <w:t xml:space="preserve"> ports.Distinct&lt;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uniqPorts.Add(m);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 xml:space="preserve"> uniqPorts;</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FE52BA">
      <w:pPr>
        <w:spacing w:after="160" w:line="259" w:lineRule="auto"/>
        <w:ind w:left="0" w:firstLine="0"/>
        <w:jc w:val="left"/>
        <w:rPr>
          <w:rFonts w:ascii="Consolas" w:eastAsiaTheme="minorHAnsi" w:hAnsi="Consolas" w:cs="Consolas"/>
          <w:sz w:val="19"/>
          <w:szCs w:val="19"/>
          <w:lang w:eastAsia="en-US"/>
        </w:rPr>
      </w:pPr>
    </w:p>
    <w:sectPr w:rsidR="00705EA7" w:rsidSect="004A4268">
      <w:footerReference w:type="default" r:id="rId17"/>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0B6" w:rsidRDefault="000100B6" w:rsidP="004A4268">
      <w:pPr>
        <w:spacing w:line="240" w:lineRule="auto"/>
      </w:pPr>
      <w:r>
        <w:separator/>
      </w:r>
    </w:p>
  </w:endnote>
  <w:endnote w:type="continuationSeparator" w:id="0">
    <w:p w:rsidR="000100B6" w:rsidRDefault="000100B6"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3D2A2E" w:rsidRDefault="003D2A2E">
        <w:pPr>
          <w:pStyle w:val="af"/>
          <w:jc w:val="right"/>
        </w:pPr>
        <w:r>
          <w:fldChar w:fldCharType="begin"/>
        </w:r>
        <w:r>
          <w:instrText>PAGE   \* MERGEFORMAT</w:instrText>
        </w:r>
        <w:r>
          <w:fldChar w:fldCharType="separate"/>
        </w:r>
        <w:r>
          <w:t>2</w:t>
        </w:r>
        <w:r>
          <w:fldChar w:fldCharType="end"/>
        </w:r>
      </w:p>
    </w:sdtContent>
  </w:sdt>
  <w:p w:rsidR="003D2A2E" w:rsidRDefault="003D2A2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0B6" w:rsidRDefault="000100B6" w:rsidP="004A4268">
      <w:pPr>
        <w:spacing w:line="240" w:lineRule="auto"/>
      </w:pPr>
      <w:r>
        <w:separator/>
      </w:r>
    </w:p>
  </w:footnote>
  <w:footnote w:type="continuationSeparator" w:id="0">
    <w:p w:rsidR="000100B6" w:rsidRDefault="000100B6"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F6295"/>
    <w:rsid w:val="001043C9"/>
    <w:rsid w:val="001334D5"/>
    <w:rsid w:val="0013713A"/>
    <w:rsid w:val="00156575"/>
    <w:rsid w:val="00180845"/>
    <w:rsid w:val="001B184C"/>
    <w:rsid w:val="001D4598"/>
    <w:rsid w:val="001E02B1"/>
    <w:rsid w:val="001E4302"/>
    <w:rsid w:val="001F169F"/>
    <w:rsid w:val="00230802"/>
    <w:rsid w:val="00235652"/>
    <w:rsid w:val="003325F8"/>
    <w:rsid w:val="0033350A"/>
    <w:rsid w:val="0033352C"/>
    <w:rsid w:val="00334B84"/>
    <w:rsid w:val="00343275"/>
    <w:rsid w:val="003553E9"/>
    <w:rsid w:val="00366B52"/>
    <w:rsid w:val="003A2F99"/>
    <w:rsid w:val="003D2A2E"/>
    <w:rsid w:val="003E6536"/>
    <w:rsid w:val="003F1AB2"/>
    <w:rsid w:val="004219D1"/>
    <w:rsid w:val="0043032C"/>
    <w:rsid w:val="00436DA8"/>
    <w:rsid w:val="00453CF7"/>
    <w:rsid w:val="0046054E"/>
    <w:rsid w:val="00474DB8"/>
    <w:rsid w:val="00476C59"/>
    <w:rsid w:val="00480EF1"/>
    <w:rsid w:val="004868F5"/>
    <w:rsid w:val="004A4268"/>
    <w:rsid w:val="004C6EFC"/>
    <w:rsid w:val="004F3402"/>
    <w:rsid w:val="004F3529"/>
    <w:rsid w:val="00500536"/>
    <w:rsid w:val="00557B5C"/>
    <w:rsid w:val="00563981"/>
    <w:rsid w:val="005757E5"/>
    <w:rsid w:val="00577730"/>
    <w:rsid w:val="0058421D"/>
    <w:rsid w:val="00584A92"/>
    <w:rsid w:val="005E70B5"/>
    <w:rsid w:val="006014D6"/>
    <w:rsid w:val="00637275"/>
    <w:rsid w:val="00664F73"/>
    <w:rsid w:val="00691127"/>
    <w:rsid w:val="006A35DA"/>
    <w:rsid w:val="006C0088"/>
    <w:rsid w:val="006E148E"/>
    <w:rsid w:val="00705EA7"/>
    <w:rsid w:val="007148A9"/>
    <w:rsid w:val="0071490D"/>
    <w:rsid w:val="0072396B"/>
    <w:rsid w:val="007665E7"/>
    <w:rsid w:val="00770713"/>
    <w:rsid w:val="00794F9C"/>
    <w:rsid w:val="007B0F6C"/>
    <w:rsid w:val="007B793F"/>
    <w:rsid w:val="007D41FF"/>
    <w:rsid w:val="007D56EE"/>
    <w:rsid w:val="00802277"/>
    <w:rsid w:val="0084400E"/>
    <w:rsid w:val="00845BB7"/>
    <w:rsid w:val="00861342"/>
    <w:rsid w:val="008700F4"/>
    <w:rsid w:val="0088108D"/>
    <w:rsid w:val="0091668D"/>
    <w:rsid w:val="00924FEF"/>
    <w:rsid w:val="009324CF"/>
    <w:rsid w:val="009332FE"/>
    <w:rsid w:val="00936067"/>
    <w:rsid w:val="0096696F"/>
    <w:rsid w:val="00973551"/>
    <w:rsid w:val="009802A1"/>
    <w:rsid w:val="009A028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C01605"/>
    <w:rsid w:val="00C11944"/>
    <w:rsid w:val="00C7532F"/>
    <w:rsid w:val="00C8062B"/>
    <w:rsid w:val="00CA4180"/>
    <w:rsid w:val="00CF3D2B"/>
    <w:rsid w:val="00CF4588"/>
    <w:rsid w:val="00D42492"/>
    <w:rsid w:val="00D51F3E"/>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F917"/>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CCFDB324-17BF-4844-8159-19AFA305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5418</TotalTime>
  <Pages>42</Pages>
  <Words>7485</Words>
  <Characters>42667</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48</cp:revision>
  <cp:lastPrinted>2019-06-08T22:09:00Z</cp:lastPrinted>
  <dcterms:created xsi:type="dcterms:W3CDTF">2020-05-10T07:51:00Z</dcterms:created>
  <dcterms:modified xsi:type="dcterms:W3CDTF">2020-06-03T20:23:00Z</dcterms:modified>
</cp:coreProperties>
</file>