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SHAWNTAY SIGNAL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New York, NY  •  shawntaysignal@outlook.com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Quantitative Analyst with a physics degree from Columbia University and research experience in computational physics and astrophysics. Six years of experience modeling financial markets at Goldman Sachs.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Goldman Sachs, Investment Banking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New York, NY</w:t>
      </w:r>
    </w:p>
    <w:p>
      <w:pPr>
        <w:tabs>
          <w:tab w:val="right" w:pos="9026"/>
        </w:tabs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Quantitative Analyst</w:t>
      </w:r>
      <w:r>
        <w:rPr>
          <w:rFonts w:ascii="Calibri" w:cs="Calibri" w:eastAsia="Calibri" w:hAnsi="Calibri"/>
          <w:sz w:val="20"/>
          <w:szCs w:val="20"/>
        </w:rPr>
        <w:t xml:space="preserve">	July 2020 -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 and maintain quantitative models used to analyze and forecast financial markets.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Model market behavior to support trading, risk, and investment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Apply methods from physics research to financial data analysis.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Flatiron Institute, Simons Foundation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New York, NY</w:t>
      </w:r>
    </w:p>
    <w:p>
      <w:pPr>
        <w:tabs>
          <w:tab w:val="right" w:pos="9026"/>
        </w:tabs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Summer Research Intern, Center for Computational Quantum Physics and Center for Computational Astrophysics</w:t>
      </w:r>
      <w:r>
        <w:rPr>
          <w:rFonts w:ascii="Calibri" w:cs="Calibri" w:eastAsia="Calibri" w:hAnsi="Calibri"/>
          <w:sz w:val="20"/>
          <w:szCs w:val="20"/>
        </w:rPr>
        <w:t xml:space="preserve">	Summer 2020, 11 weeks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computational research in quantum physics and astrophysics as part of an 11-week graduate-level summer research program.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Completed research projects for the Center for Computational Quantum Physics (CCQ) and the Center for Computational Astrophysics (CCA).</w:t>
      </w:r>
    </w:p>
    <w:p>
      <w:pPr>
        <w:pStyle w:val="Heading1"/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Columbia University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New York, NY</w:t>
      </w:r>
    </w:p>
    <w:p>
      <w:pPr>
        <w:tabs>
          <w:tab w:val="right" w:pos="9026"/>
        </w:tabs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Bachelor's Degree in Physics</w:t>
      </w:r>
      <w:r>
        <w:rPr>
          <w:rFonts w:ascii="Calibri" w:cs="Calibri" w:eastAsia="Calibri" w:hAnsi="Calibri"/>
          <w:sz w:val="20"/>
          <w:szCs w:val="20"/>
        </w:rPr>
        <w:t xml:space="preserve">	September 2015 - June 2020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2026-07-06T20:22:09.119Z</dcterms:created>
  <dcterms:modified xsi:type="dcterms:W3CDTF">2026-07-06T20:22:09.134Z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