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5532120" cy="8298180"/>
            <wp:docPr id="1" name="Picture 1"/>
            <wp:cNvGraphicFramePr>
              <a:graphicFrameLocks noChangeAspect="1"/>
            </wp:cNvGraphicFramePr>
            <a:graphic>
              <a:graphicData uri="http://schemas.openxmlformats.org/drawingml/2006/picture">
                <pic:pic>
                  <pic:nvPicPr>
                    <pic:cNvPr id="0" name="exec-2afe41fb-e56c-4c09-9ce4-92333613a5c5.png"/>
                    <pic:cNvPicPr/>
                  </pic:nvPicPr>
                  <pic:blipFill>
                    <a:blip r:embed="rId11"/>
                    <a:stretch>
                      <a:fillRect/>
                    </a:stretch>
                  </pic:blipFill>
                  <pic:spPr>
                    <a:xfrm>
                      <a:off x="0" y="0"/>
                      <a:ext cx="5532120" cy="8298180"/>
                    </a:xfrm>
                    <a:prstGeom prst="rect"/>
                  </pic:spPr>
                </pic:pic>
              </a:graphicData>
            </a:graphic>
          </wp:inline>
        </w:drawing>
      </w:r>
    </w:p>
    <w:p>
      <w:r>
        <w:br w:type="page"/>
      </w:r>
    </w:p>
    <w:p>
      <w:pPr>
        <w:pStyle w:val="Heading1"/>
      </w:pPr>
      <w:r>
        <w:t>Preface</w:t>
      </w:r>
    </w:p>
    <w:p>
      <w:r>
        <w:t>We live in moments. God sees the whole story. This study begins with the gap between those two perspectives: the events we experience and the fullness of what God knows. That gap becomes especially difficult when a prayer remains unanswered, a loss changes our future, or the world appears inconsistent with the goodness we confess.</w:t>
      </w:r>
    </w:p>
    <w:p>
      <w:r>
        <w:t>The Totality of God explores that difficulty through Scripture. Here, “totality” is a teaching term for the completeness of God’s knowledge and the scope of his purposes. It does not suggest that human beings can acquire his complete view. The aim is to learn what he has revealed, acknowledge what remains unknown, and live faithfully within that distinction.</w:t>
      </w:r>
    </w:p>
    <w:p>
      <w:r>
        <w:t>The chapters move from limited perspective to suffering and death, then through providence, guidance, prayer, spiritual reality, faith, and resurrection hope. The cross and resurrection of Jesus Christ remain the center. Christian trust is grounded in his saving work rather than in an expectation that every event will soon make sense.</w:t>
      </w:r>
    </w:p>
    <w:p>
      <w:r>
        <w:t>This study does not attempt to identify the secret reason for anyone’s tragedy. God bringing good through an event does not make the event itself good. A larger purpose does not excuse wrongdoing, reduce grief, or require people to describe their wounds as blessings. Some questions will remain unanswered. Honest lament and practical care belong within faithful response.</w:t>
      </w:r>
    </w:p>
    <w:p>
      <w:pPr>
        <w:pStyle w:val="Heading2"/>
      </w:pPr>
      <w:r>
        <w:t>How to use this study</w:t>
      </w:r>
    </w:p>
    <w:p>
      <w:r>
        <w:t>Read each chapter’s key passages in your preferred Bible translation before discussing the teaching. Consider the surrounding context. Scripture is generally paraphrased rather than reproduced at length, so the study should be read alongside a Bible. The discussion questions, application, conclusion, and prayer can support individual reading or a group meeting.</w:t>
      </w:r>
    </w:p>
    <w:p>
      <w:r>
        <w:t>Throughout the study, return to four questions: What do I see? What don’t I see? What does God reveal? What can I trust? These questions help keep experience, interpretation, biblical teaching, and faithful response distinct. The diagram in Appendix A summarizes the method. It is an aid to reflection, not a demand to resolve every painful experience.</w:t>
      </w:r>
    </w:p>
    <w:p>
      <w:pPr>
        <w:pStyle w:val="Heading2"/>
      </w:pPr>
      <w:r>
        <w:t>A note on perspective and care</w:t>
      </w:r>
    </w:p>
    <w:p>
      <w:r>
        <w:t>The discussion is compatible with a Reformed or Presbyterian setting and identifies that perspective where it bears on providence, freedom, and prayer. Where Christians differ, the chapter distinguishes an explanatory account from the biblical text itself. The purpose is careful study rather than forced agreement on every disputed detail.</w:t>
      </w:r>
    </w:p>
    <w:p>
      <w:r>
        <w:t>Participants may pass on personal questions. No one should be pressured to recount a loss, accept another person’s explanation, or display an expected emotional response. Leaders should allow silence, welcome questions, and offer appropriate support. Faith can include grief, uncertainty, and a willingness to keep seeking God.</w:t>
      </w:r>
    </w:p>
    <w:p>
      <w:r>
        <w:br w:type="page"/>
      </w:r>
    </w:p>
    <w:p>
      <w:pPr>
        <w:pStyle w:val="Heading1"/>
      </w:pPr>
      <w:r>
        <w:t>Contents</w:t>
      </w:r>
    </w:p>
    <w:p>
      <w:pPr>
        <w:pStyle w:val="Heading2"/>
        <w:spacing w:before="200"/>
      </w:pPr>
      <w:r>
        <w:t>PART I  THE PROBLEM OF THE PARTIAL VIEW</w:t>
      </w:r>
    </w:p>
    <w:p>
      <w:pPr>
        <w:tabs>
          <w:tab w:pos="9504" w:val="right"/>
        </w:tabs>
        <w:spacing w:after="140"/>
      </w:pPr>
      <w:r>
        <w:t>01  We Only See Part of the Story</w:t>
      </w:r>
      <w:r>
        <w:tab/>
        <w:t>6</w:t>
      </w:r>
    </w:p>
    <w:p>
      <w:pPr>
        <w:tabs>
          <w:tab w:pos="9504" w:val="right"/>
        </w:tabs>
        <w:spacing w:after="140"/>
      </w:pPr>
      <w:r>
        <w:t>02  What Does God’s Plan Actually Mean</w:t>
      </w:r>
      <w:r>
        <w:tab/>
        <w:t>11</w:t>
      </w:r>
    </w:p>
    <w:p>
      <w:pPr>
        <w:pStyle w:val="Heading2"/>
        <w:spacing w:before="200"/>
      </w:pPr>
      <w:r>
        <w:t>PART II  WHEN THE PARTIAL VIEW HURTS</w:t>
      </w:r>
    </w:p>
    <w:p>
      <w:pPr>
        <w:tabs>
          <w:tab w:pos="9504" w:val="right"/>
        </w:tabs>
        <w:spacing w:after="140"/>
      </w:pPr>
      <w:r>
        <w:t>03  Why Does God Allow Suffering</w:t>
      </w:r>
      <w:r>
        <w:tab/>
        <w:t>17</w:t>
      </w:r>
    </w:p>
    <w:p>
      <w:pPr>
        <w:tabs>
          <w:tab w:pos="9504" w:val="right"/>
        </w:tabs>
        <w:spacing w:after="140"/>
      </w:pPr>
      <w:r>
        <w:t>04  When Something Terrible Happens</w:t>
      </w:r>
      <w:r>
        <w:tab/>
        <w:t>19</w:t>
      </w:r>
    </w:p>
    <w:p>
      <w:pPr>
        <w:tabs>
          <w:tab w:pos="9504" w:val="right"/>
        </w:tabs>
        <w:spacing w:after="140"/>
      </w:pPr>
      <w:r>
        <w:t>05  The Death of Someone We Love</w:t>
      </w:r>
      <w:r>
        <w:tab/>
        <w:t>21</w:t>
      </w:r>
    </w:p>
    <w:p>
      <w:pPr>
        <w:pStyle w:val="Heading2"/>
        <w:spacing w:before="200"/>
      </w:pPr>
      <w:r>
        <w:t>PART III  GOD’S PURPOSE WHEN WE CANNOT SEE IT</w:t>
      </w:r>
    </w:p>
    <w:p>
      <w:pPr>
        <w:tabs>
          <w:tab w:pos="9504" w:val="right"/>
        </w:tabs>
        <w:spacing w:after="140"/>
      </w:pPr>
      <w:r>
        <w:t>06  The Difference Between Meaning and Explanation</w:t>
      </w:r>
      <w:r>
        <w:tab/>
        <w:t>24</w:t>
      </w:r>
    </w:p>
    <w:p>
      <w:pPr>
        <w:tabs>
          <w:tab w:pos="9504" w:val="right"/>
        </w:tabs>
        <w:spacing w:after="140"/>
      </w:pPr>
      <w:r>
        <w:t>07  Romans 8 28 and the Meaning of All Things</w:t>
      </w:r>
      <w:r>
        <w:tab/>
        <w:t>26</w:t>
      </w:r>
    </w:p>
    <w:p>
      <w:pPr>
        <w:pStyle w:val="Heading2"/>
        <w:spacing w:before="200"/>
      </w:pPr>
      <w:r>
        <w:t>PART IV  HOW DO WE KNOW WHAT GOD IS DOING</w:t>
      </w:r>
    </w:p>
    <w:p>
      <w:pPr>
        <w:tabs>
          <w:tab w:pos="9504" w:val="right"/>
        </w:tabs>
        <w:spacing w:after="140"/>
      </w:pPr>
      <w:r>
        <w:t>08  How Do I Know God’s Will</w:t>
      </w:r>
      <w:r>
        <w:tab/>
        <w:t>29</w:t>
      </w:r>
    </w:p>
    <w:p>
      <w:pPr>
        <w:tabs>
          <w:tab w:pos="9504" w:val="right"/>
        </w:tabs>
        <w:spacing w:after="140"/>
      </w:pPr>
      <w:r>
        <w:t>09  God Told Me</w:t>
      </w:r>
      <w:r>
        <w:tab/>
        <w:t>31</w:t>
      </w:r>
    </w:p>
    <w:p>
      <w:pPr>
        <w:tabs>
          <w:tab w:pos="9504" w:val="right"/>
        </w:tabs>
        <w:spacing w:after="140"/>
      </w:pPr>
      <w:r>
        <w:t>10  When God Does Not Answer</w:t>
      </w:r>
      <w:r>
        <w:tab/>
        <w:t>33</w:t>
      </w:r>
    </w:p>
    <w:p>
      <w:pPr>
        <w:pStyle w:val="Heading2"/>
        <w:spacing w:before="200"/>
      </w:pPr>
      <w:r>
        <w:t>PART V  PRAYER AND THE TOTALITY</w:t>
      </w:r>
    </w:p>
    <w:p>
      <w:pPr>
        <w:tabs>
          <w:tab w:pos="9504" w:val="right"/>
        </w:tabs>
        <w:spacing w:after="140"/>
      </w:pPr>
      <w:r>
        <w:t>11  Why Pray If God Already Knows</w:t>
      </w:r>
      <w:r>
        <w:tab/>
        <w:t>36</w:t>
      </w:r>
    </w:p>
    <w:p>
      <w:pPr>
        <w:tabs>
          <w:tab w:pos="9504" w:val="right"/>
        </w:tabs>
        <w:spacing w:after="140"/>
      </w:pPr>
      <w:r>
        <w:t>12  Can Prayer Change God’s Plan</w:t>
      </w:r>
      <w:r>
        <w:tab/>
        <w:t>38</w:t>
      </w:r>
    </w:p>
    <w:p>
      <w:r>
        <w:br w:type="page"/>
      </w:r>
    </w:p>
    <w:p>
      <w:pPr>
        <w:pStyle w:val="Heading1"/>
      </w:pPr>
      <w:r>
        <w:t>Contents continued</w:t>
      </w:r>
    </w:p>
    <w:p>
      <w:pPr>
        <w:pStyle w:val="Heading2"/>
        <w:spacing w:before="200"/>
      </w:pPr>
      <w:r>
        <w:t>PART V  PRAYER AND THE TOTALITY</w:t>
      </w:r>
    </w:p>
    <w:p>
      <w:pPr>
        <w:tabs>
          <w:tab w:pos="9504" w:val="right"/>
        </w:tabs>
        <w:spacing w:after="140"/>
      </w:pPr>
      <w:r>
        <w:t>13  When the Answer Is No</w:t>
      </w:r>
      <w:r>
        <w:tab/>
        <w:t>40</w:t>
      </w:r>
    </w:p>
    <w:p>
      <w:pPr>
        <w:pStyle w:val="Heading2"/>
        <w:spacing w:before="200"/>
      </w:pPr>
      <w:r>
        <w:t>PART VI  THE UNSEEN REALITY</w:t>
      </w:r>
    </w:p>
    <w:p>
      <w:pPr>
        <w:tabs>
          <w:tab w:pos="9504" w:val="right"/>
        </w:tabs>
        <w:spacing w:after="140"/>
      </w:pPr>
      <w:r>
        <w:t>14  Is There More to Reality Than What We See</w:t>
      </w:r>
      <w:r>
        <w:tab/>
        <w:t>43</w:t>
      </w:r>
    </w:p>
    <w:p>
      <w:pPr>
        <w:tabs>
          <w:tab w:pos="9504" w:val="right"/>
        </w:tabs>
        <w:spacing w:after="140"/>
      </w:pPr>
      <w:r>
        <w:t>15  Spiritual Warfare</w:t>
      </w:r>
      <w:r>
        <w:tab/>
        <w:t>45</w:t>
      </w:r>
    </w:p>
    <w:p>
      <w:pPr>
        <w:tabs>
          <w:tab w:pos="9504" w:val="right"/>
        </w:tabs>
        <w:spacing w:after="140"/>
      </w:pPr>
      <w:r>
        <w:t>16  Discernment Testing What We Encounter</w:t>
      </w:r>
      <w:r>
        <w:tab/>
        <w:t>47</w:t>
      </w:r>
    </w:p>
    <w:p>
      <w:pPr>
        <w:pStyle w:val="Heading2"/>
        <w:spacing w:before="200"/>
      </w:pPr>
      <w:r>
        <w:t>PART VII  WHEN WE CANNOT SEE THE END</w:t>
      </w:r>
    </w:p>
    <w:p>
      <w:pPr>
        <w:tabs>
          <w:tab w:pos="9504" w:val="right"/>
        </w:tabs>
        <w:spacing w:after="140"/>
      </w:pPr>
      <w:r>
        <w:t>17  Faith When You Do Not Have the Answer</w:t>
      </w:r>
      <w:r>
        <w:tab/>
        <w:t>50</w:t>
      </w:r>
    </w:p>
    <w:p>
      <w:pPr>
        <w:tabs>
          <w:tab w:pos="9504" w:val="right"/>
        </w:tabs>
        <w:spacing w:after="140"/>
      </w:pPr>
      <w:r>
        <w:t>18  What We Can Know</w:t>
      </w:r>
      <w:r>
        <w:tab/>
        <w:t>52</w:t>
      </w:r>
    </w:p>
    <w:p>
      <w:pPr>
        <w:pStyle w:val="Heading2"/>
        <w:spacing w:before="200"/>
      </w:pPr>
      <w:r>
        <w:t>PART VIII  THE TOTALITY OF THE STORY</w:t>
      </w:r>
    </w:p>
    <w:p>
      <w:pPr>
        <w:tabs>
          <w:tab w:pos="9504" w:val="right"/>
        </w:tabs>
        <w:spacing w:after="140"/>
      </w:pPr>
      <w:r>
        <w:t>19  From Creation to Restoration</w:t>
      </w:r>
      <w:r>
        <w:tab/>
        <w:t>55</w:t>
      </w:r>
    </w:p>
    <w:p>
      <w:pPr>
        <w:tabs>
          <w:tab w:pos="9504" w:val="right"/>
        </w:tabs>
        <w:spacing w:after="140"/>
      </w:pPr>
      <w:r>
        <w:t>20  The Cross The Greatest Example of Totality</w:t>
      </w:r>
      <w:r>
        <w:tab/>
        <w:t>57</w:t>
      </w:r>
    </w:p>
    <w:p>
      <w:pPr>
        <w:tabs>
          <w:tab w:pos="9504" w:val="right"/>
        </w:tabs>
        <w:spacing w:after="140"/>
      </w:pPr>
      <w:r>
        <w:t>21  What About My Story</w:t>
      </w:r>
      <w:r>
        <w:tab/>
        <w:t>59</w:t>
      </w:r>
    </w:p>
    <w:p>
      <w:pPr>
        <w:pStyle w:val="Heading2"/>
        <w:spacing w:before="200"/>
      </w:pPr>
      <w:r>
        <w:t>PART IX  HOPE</w:t>
      </w:r>
    </w:p>
    <w:p>
      <w:pPr>
        <w:tabs>
          <w:tab w:pos="9504" w:val="right"/>
        </w:tabs>
        <w:spacing w:after="140"/>
      </w:pPr>
      <w:r>
        <w:t>22  The End Is Not the End</w:t>
      </w:r>
      <w:r>
        <w:tab/>
        <w:t>62</w:t>
      </w:r>
    </w:p>
    <w:p>
      <w:pPr>
        <w:pStyle w:val="Heading2"/>
      </w:pPr>
      <w:r>
        <w:t>REFERENCE SECTION</w:t>
      </w:r>
    </w:p>
    <w:p>
      <w:pPr>
        <w:tabs>
          <w:tab w:pos="9504" w:val="right"/>
        </w:tabs>
        <w:spacing w:after="120"/>
      </w:pPr>
      <w:r>
        <w:t>The four question framework</w:t>
      </w:r>
      <w:r>
        <w:tab/>
        <w:t>64</w:t>
      </w:r>
    </w:p>
    <w:p>
      <w:pPr>
        <w:tabs>
          <w:tab w:pos="9504" w:val="right"/>
        </w:tabs>
        <w:spacing w:after="120"/>
      </w:pPr>
      <w:r>
        <w:t>The biblical narrative</w:t>
      </w:r>
      <w:r>
        <w:tab/>
        <w:t>65</w:t>
      </w:r>
    </w:p>
    <w:p>
      <w:pPr>
        <w:tabs>
          <w:tab w:pos="9504" w:val="right"/>
        </w:tabs>
        <w:spacing w:after="120"/>
      </w:pPr>
      <w:r>
        <w:t>Study resources</w:t>
      </w:r>
      <w:r>
        <w:tab/>
        <w:t>66</w:t>
      </w:r>
    </w:p>
    <w:p>
      <w:pPr>
        <w:tabs>
          <w:tab w:pos="9504" w:val="right"/>
        </w:tabs>
        <w:spacing w:after="120"/>
      </w:pPr>
      <w:r>
        <w:t>Scripture References</w:t>
      </w:r>
      <w:r>
        <w:tab/>
        <w:t>67</w:t>
      </w:r>
    </w:p>
    <w:p>
      <w:pPr>
        <w:tabs>
          <w:tab w:pos="9504" w:val="right"/>
        </w:tabs>
        <w:spacing w:after="120"/>
      </w:pPr>
      <w:r>
        <w:t>Glossary</w:t>
      </w:r>
      <w:r>
        <w:tab/>
        <w:t>71</w:t>
      </w:r>
    </w:p>
    <w:p>
      <w:r>
        <w:br w:type="page"/>
      </w:r>
    </w:p>
    <w:p>
      <w:r>
        <w:t>THE TOTALITY OF GOD</w:t>
      </w:r>
    </w:p>
    <w:p>
      <w:pPr>
        <w:pStyle w:val="Title"/>
        <w:spacing w:before="1440"/>
      </w:pPr>
      <w:r>
        <w:rPr>
          <w:color w:val="92743E"/>
          <w:sz w:val="68"/>
        </w:rPr>
        <w:t>PART I</w:t>
      </w:r>
    </w:p>
    <w:p>
      <w:pPr>
        <w:pStyle w:val="Heading1"/>
      </w:pPr>
      <w:r>
        <w:t>THE PROBLEM OF THE PARTIAL VIEW</w:t>
      </w:r>
    </w:p>
    <w:p>
      <w:r>
        <w:t>Begin with the limits of human knowledge and the difference between God’s revealed purposes and our interpretation of events. These chapters establish the language of perspective, providence, and responsibility used throughout the study.</w:t>
      </w:r>
    </w:p>
    <w:p>
      <w:pPr>
        <w:pStyle w:val="Heading2"/>
      </w:pPr>
      <w:r>
        <w:t>Chapters in this part</w:t>
      </w:r>
    </w:p>
    <w:p>
      <w:r>
        <w:t>Chapter 1  We Only See Part of the Story</w:t>
      </w:r>
    </w:p>
    <w:p>
      <w:r>
        <w:t>Chapter 2  What Does God’s Plan Actually Mean</w:t>
      </w:r>
    </w:p>
    <w:p>
      <w:pPr>
        <w:pStyle w:val="Heading2"/>
      </w:pPr>
      <w:r>
        <w:t>Focus for reflection</w:t>
      </w:r>
    </w:p>
    <w:p>
      <w:r>
        <w:t>What do I see? What don’t I see? What does God reveal? What can I trust?</w:t>
      </w:r>
    </w:p>
    <w:p>
      <w:r>
        <w:br w:type="page"/>
      </w:r>
    </w:p>
    <w:p>
      <w:pPr>
        <w:pStyle w:val="Heading1"/>
      </w:pPr>
      <w:r>
        <w:t>Chapter 1  We Only See Part of the Story</w:t>
      </w:r>
    </w:p>
    <w:p>
      <w:r>
        <w:t>Central question: Why can’t I understand what God is doing?</w:t>
      </w:r>
    </w:p>
    <w:p>
      <w:r>
        <w:t>Key Scriptures: Isaiah 55:8–9 • 1 Corinthians 13:9–12 • Job 38–42 • Romans 11:33–36</w:t>
      </w:r>
    </w:p>
    <w:p>
      <w:pPr>
        <w:pStyle w:val="Heading2"/>
      </w:pPr>
      <w:r>
        <w:t>The question beneath the question</w:t>
      </w:r>
    </w:p>
    <w:p>
      <w:r>
        <w:t>There are moments when life does not fit what we believe about God. A prayer remains unanswered. A relationship fractures. A loss changes the future we expected. We may believe that God is wise and good while still asking why this particular part of our lives is so difficult to understand.</w:t>
      </w:r>
    </w:p>
    <w:p>
      <w:r>
        <w:t>This chapter begins with a distinction: we experience life from within the story, while God knows the whole of it. Our knowledge is real, but limited. We see certain events, feel their effects, and form conclusions from the information available to us. God’s knowledge is not restricted by our place in time, our circumstances, or our ability to understand.</w:t>
      </w:r>
    </w:p>
    <w:p>
      <w:r>
        <w:t>In this study, totality describes the fullness of God’s knowledge and the scope of his purposes. It is a teaching term, not a claim that we can reconstruct God’s hidden plan. God knows the beginning and the end, every person involved, and every consequence beyond our sight. His revealed purposes reach beyond the immediate moment toward redemption and eternity.</w:t>
      </w:r>
    </w:p>
    <w:p>
      <w:pPr>
        <w:pStyle w:val="Heading2"/>
      </w:pPr>
      <w:r>
        <w:t>What this chapter asks of us</w:t>
      </w:r>
    </w:p>
    <w:p>
      <w:r>
        <w:t>We will examine the limits of our perspective, listen to Scripture’s account of God’s wisdom, and practice trusting him without pretending to know what he has not explained. The aim is honest faith: room for questions and grief, together with confidence in the God who sees more than we do.</w:t>
      </w:r>
    </w:p>
    <w:p>
      <w:r>
        <w:t>Before continuing, read Isaiah 55:8–9 and 1 Corinthians 13:9–12 in your preferred Bible translation. Then write down one situation in which your understanding feels incomplete.</w:t>
      </w:r>
    </w:p>
    <w:p>
      <w:r>
        <w:br w:type="page"/>
      </w:r>
    </w:p>
    <w:p>
      <w:pPr>
        <w:pStyle w:val="Heading1"/>
      </w:pPr>
      <w:r>
        <w:t>Our perspective and God’s greater view</w:t>
      </w:r>
    </w:p>
    <w:p>
      <w:r>
        <w:t>An event can be painful and our interpretation of it can still be incomplete. Recognizing this does not make the pain less real. It helps us distinguish what we know from what we assume.</w:t>
      </w:r>
    </w:p>
    <w:tbl>
      <w:tblPr>
        <w:tblW w:type="auto" w:w="0"/>
        <w:tblLook w:firstColumn="1" w:firstRow="1" w:lastColumn="0" w:lastRow="0" w:noHBand="0" w:noVBand="1" w:val="04A0"/>
      </w:tblPr>
      <w:tblGrid>
        <w:gridCol w:w="4752"/>
        <w:gridCol w:w="4752"/>
      </w:tblGrid>
      <w:tr>
        <w:tc>
          <w:tcPr>
            <w:tcW w:type="dxa" w:w="4968"/>
            <w:shd w:fill="182A43"/>
            <w:tcBorders>
              <w:top w:val="single" w:sz="4" w:color="D9D9D9"/>
              <w:left w:val="single" w:sz="4" w:color="D9D9D9"/>
              <w:bottom w:val="single" w:sz="4" w:color="D9D9D9"/>
              <w:right w:val="single" w:sz="4" w:color="D9D9D9"/>
            </w:tcBorders>
          </w:tcPr>
          <w:p>
            <w:pPr>
              <w:spacing w:before="120" w:after="120"/>
            </w:pPr>
            <w:r>
              <w:rPr>
                <w:b/>
                <w:color w:val="FFFFFF"/>
              </w:rPr>
              <w:t>OUR PERSPECTIVE</w:t>
            </w:r>
          </w:p>
        </w:tc>
        <w:tc>
          <w:tcPr>
            <w:tcW w:type="dxa" w:w="4968"/>
            <w:shd w:fill="182A43"/>
            <w:tcBorders>
              <w:top w:val="single" w:sz="4" w:color="D9D9D9"/>
              <w:left w:val="single" w:sz="4" w:color="D9D9D9"/>
              <w:bottom w:val="single" w:sz="4" w:color="D9D9D9"/>
              <w:right w:val="single" w:sz="4" w:color="D9D9D9"/>
            </w:tcBorders>
          </w:tcPr>
          <w:p>
            <w:pPr>
              <w:spacing w:before="120" w:after="120"/>
            </w:pPr>
            <w:r>
              <w:rPr>
                <w:b/>
                <w:color w:val="FFFFFF"/>
              </w:rPr>
              <w:t>GOD’S PERSPECTIVE</w:t>
            </w:r>
          </w:p>
        </w:tc>
      </w:tr>
      <w:tr>
        <w:tc>
          <w:tcPr>
            <w:tcW w:type="dxa" w:w="4752"/>
            <w:shd w:fill="F5F0E6"/>
            <w:tcBorders>
              <w:top w:val="single" w:sz="4" w:color="D9D9D9"/>
              <w:left w:val="single" w:sz="4" w:color="D9D9D9"/>
              <w:bottom w:val="single" w:sz="4" w:color="D9D9D9"/>
              <w:right w:val="single" w:sz="4" w:color="D9D9D9"/>
            </w:tcBorders>
          </w:tcPr>
          <w:p>
            <w:pPr>
              <w:spacing w:before="120" w:after="120"/>
            </w:pPr>
            <w:r>
              <w:t>What happened</w:t>
            </w:r>
          </w:p>
        </w:tc>
        <w:tc>
          <w:tcPr>
            <w:tcW w:type="dxa" w:w="4752"/>
            <w:shd w:fill="F5F0E6"/>
            <w:tcBorders>
              <w:top w:val="single" w:sz="4" w:color="D9D9D9"/>
              <w:left w:val="single" w:sz="4" w:color="D9D9D9"/>
              <w:bottom w:val="single" w:sz="4" w:color="D9D9D9"/>
              <w:right w:val="single" w:sz="4" w:color="D9D9D9"/>
            </w:tcBorders>
          </w:tcPr>
          <w:p>
            <w:pPr>
              <w:spacing w:before="120" w:after="120"/>
            </w:pPr>
            <w:r>
              <w:t>Beginning and present</w:t>
            </w:r>
          </w:p>
        </w:tc>
      </w:tr>
      <w:tr>
        <w:tc>
          <w:tcPr>
            <w:tcW w:type="dxa" w:w="4752"/>
            <w:shd w:fill="FFFFFF"/>
            <w:tcBorders>
              <w:top w:val="single" w:sz="4" w:color="D9D9D9"/>
              <w:left w:val="single" w:sz="4" w:color="D9D9D9"/>
              <w:bottom w:val="single" w:sz="4" w:color="D9D9D9"/>
              <w:right w:val="single" w:sz="4" w:color="D9D9D9"/>
            </w:tcBorders>
          </w:tcPr>
          <w:p>
            <w:pPr>
              <w:spacing w:before="120" w:after="120"/>
            </w:pPr>
            <w:r>
              <w:t>What I feel</w:t>
            </w:r>
          </w:p>
        </w:tc>
        <w:tc>
          <w:tcPr>
            <w:tcW w:type="dxa" w:w="4752"/>
            <w:shd w:fill="FFFFFF"/>
            <w:tcBorders>
              <w:top w:val="single" w:sz="4" w:color="D9D9D9"/>
              <w:left w:val="single" w:sz="4" w:color="D9D9D9"/>
              <w:bottom w:val="single" w:sz="4" w:color="D9D9D9"/>
              <w:right w:val="single" w:sz="4" w:color="D9D9D9"/>
            </w:tcBorders>
          </w:tcPr>
          <w:p>
            <w:pPr>
              <w:spacing w:before="120" w:after="120"/>
            </w:pPr>
            <w:r>
              <w:t>Every person and circumstance</w:t>
            </w:r>
          </w:p>
        </w:tc>
      </w:tr>
      <w:tr>
        <w:tc>
          <w:tcPr>
            <w:tcW w:type="dxa" w:w="4752"/>
            <w:shd w:fill="F5F0E6"/>
            <w:tcBorders>
              <w:top w:val="single" w:sz="4" w:color="D9D9D9"/>
              <w:left w:val="single" w:sz="4" w:color="D9D9D9"/>
              <w:bottom w:val="single" w:sz="4" w:color="D9D9D9"/>
              <w:right w:val="single" w:sz="4" w:color="D9D9D9"/>
            </w:tcBorders>
          </w:tcPr>
          <w:p>
            <w:pPr>
              <w:spacing w:before="120" w:after="120"/>
            </w:pPr>
            <w:r>
              <w:t>What I can see</w:t>
            </w:r>
          </w:p>
        </w:tc>
        <w:tc>
          <w:tcPr>
            <w:tcW w:type="dxa" w:w="4752"/>
            <w:shd w:fill="F5F0E6"/>
            <w:tcBorders>
              <w:top w:val="single" w:sz="4" w:color="D9D9D9"/>
              <w:left w:val="single" w:sz="4" w:color="D9D9D9"/>
              <w:bottom w:val="single" w:sz="4" w:color="D9D9D9"/>
              <w:right w:val="single" w:sz="4" w:color="D9D9D9"/>
            </w:tcBorders>
          </w:tcPr>
          <w:p>
            <w:pPr>
              <w:spacing w:before="120" w:after="120"/>
            </w:pPr>
            <w:r>
              <w:t>Consequences beyond our sight</w:t>
            </w:r>
          </w:p>
        </w:tc>
      </w:tr>
      <w:tr>
        <w:tc>
          <w:tcPr>
            <w:tcW w:type="dxa" w:w="4752"/>
            <w:shd w:fill="FFFFFF"/>
            <w:tcBorders>
              <w:top w:val="single" w:sz="4" w:color="D9D9D9"/>
              <w:left w:val="single" w:sz="4" w:color="D9D9D9"/>
              <w:bottom w:val="single" w:sz="4" w:color="D9D9D9"/>
              <w:right w:val="single" w:sz="4" w:color="D9D9D9"/>
            </w:tcBorders>
          </w:tcPr>
          <w:p>
            <w:pPr>
              <w:spacing w:before="120" w:after="120"/>
            </w:pPr>
            <w:r>
              <w:t>What I expect next</w:t>
            </w:r>
          </w:p>
        </w:tc>
        <w:tc>
          <w:tcPr>
            <w:tcW w:type="dxa" w:w="4752"/>
            <w:shd w:fill="FFFFFF"/>
            <w:tcBorders>
              <w:top w:val="single" w:sz="4" w:color="D9D9D9"/>
              <w:left w:val="single" w:sz="4" w:color="D9D9D9"/>
              <w:bottom w:val="single" w:sz="4" w:color="D9D9D9"/>
              <w:right w:val="single" w:sz="4" w:color="D9D9D9"/>
            </w:tcBorders>
          </w:tcPr>
          <w:p>
            <w:pPr>
              <w:spacing w:before="120" w:after="120"/>
            </w:pPr>
            <w:r>
              <w:t>Redemption and eternity</w:t>
            </w:r>
          </w:p>
        </w:tc>
      </w:tr>
    </w:tbl>
    <w:p>
      <w:r>
        <w:t>This comparison is an aid to reflection, not a sequence of steps in God’s thinking. God does not need to gather information or discover how events will turn out.</w:t>
      </w:r>
    </w:p>
    <w:p>
      <w:pPr>
        <w:pStyle w:val="Heading2"/>
      </w:pPr>
      <w:r>
        <w:t>Isaiah 55  Higher thoughts and ways</w:t>
      </w:r>
    </w:p>
    <w:p>
      <w:r>
        <w:t>Read Isaiah 55:6–13. The words about God’s higher thoughts and ways occur within an invitation to seek the Lord, turn from wickedness, and receive his abundant pardon. The passage concerns more than our inability to explain difficult events. It reveals a God whose mercy and purposes exceed our expectations.</w:t>
      </w:r>
    </w:p>
    <w:p>
      <w:r>
        <w:t>The image of the heavens above the earth expresses the difference between God’s wisdom and ours. His word accomplishes his purpose, just as rain waters the earth. We are invited to trust his faithfulness, even when our understanding of his work remains incomplete.</w:t>
      </w:r>
    </w:p>
    <w:p>
      <w:r>
        <w:t>We should not turn this passage into a shortcut that ends every conversation about suffering. God’s greatness gives us reason for humility; the invitation to seek him gives us reason to draw near.</w:t>
      </w:r>
    </w:p>
    <w:p>
      <w:pPr>
        <w:pStyle w:val="Heading2"/>
      </w:pPr>
      <w:r>
        <w:t>Separate the event from the conclusion</w:t>
      </w:r>
    </w:p>
    <w:p>
      <w:r>
        <w:t>“My prayer has not been answered as I hoped” describes an experience. “God has abandoned me” adds a conclusion. The experience deserves honest attention; the conclusion must be tested against what Scripture reveals about God. We can acknowledge disappointment without treating it as complete knowledge of his intentions.</w:t>
      </w:r>
    </w:p>
    <w:p>
      <w:r>
        <w:t>Reflection: What do I know happened? What am I feeling? What explanation have I added? Which part remains unknown?</w:t>
      </w:r>
    </w:p>
    <w:p>
      <w:r>
        <w:br w:type="page"/>
      </w:r>
    </w:p>
    <w:p>
      <w:pPr>
        <w:pStyle w:val="Heading1"/>
      </w:pPr>
      <w:r>
        <w:t>Knowing in part and trusting in the present</w:t>
      </w:r>
    </w:p>
    <w:p>
      <w:pPr>
        <w:pStyle w:val="Heading2"/>
      </w:pPr>
      <w:r>
        <w:t>First Corinthians 13  Partial knowledge and lasting love</w:t>
      </w:r>
    </w:p>
    <w:p>
      <w:r>
        <w:t>Read 1 Corinthians 13:8–13, then consider the chapter as a whole. Paul places the limits of present knowledge within his teaching about love. Spiritual gifts do not give believers complete understanding. Our present knowing is partial; the passage looks ahead to a fullness that exceeds what we now possess.</w:t>
      </w:r>
    </w:p>
    <w:p>
      <w:r>
        <w:t>Paul’s image of seeing indirectly through a mirror reminds us that our view is limited. His language does not imply that every belief is equally uncertain or that God has revealed nothing clearly. We can know truly without knowing exhaustively. Scripture gives us truth to live by while leaving questions we cannot presently resolve.</w:t>
      </w:r>
    </w:p>
    <w:p>
      <w:r>
        <w:t>The response to limited knowledge is not withdrawal from life. Paul calls the church to love. We do not need a complete explanation of another person’s suffering before we can listen, offer help, pray, or remain beside them. Love guides our conduct when understanding reaches its limit.</w:t>
      </w:r>
    </w:p>
    <w:p>
      <w:pPr>
        <w:pStyle w:val="Heading2"/>
      </w:pPr>
      <w:r>
        <w:t>Job 38 through 42  An encounter beyond an explanation</w:t>
      </w:r>
    </w:p>
    <w:p>
      <w:r>
        <w:t>Job suffers deeply and questions God. His friends repeatedly try to explain his suffering by assigning blame. The wider book shows why their confident explanations fail. Job’s distress is not adequately explained by the simple formula that suffering always exposes a particular personal sin.</w:t>
      </w:r>
    </w:p>
    <w:p>
      <w:r>
        <w:t>When God speaks in chapters 38–41, he asks Job about creation and the living world. These questions reveal the vast difference between Job’s knowledge and God’s governance. Job cannot oversee the world, yet he has been reasoning about it as though his view could encompass the whole.</w:t>
      </w:r>
    </w:p>
    <w:p>
      <w:r>
        <w:t>God’s answer does not provide Job with a detailed account of why each loss occurred. Job encounters God and acknowledges the limits of what he has spoken about. In chapter 42, God also rebukes the friends. The story cautions us against speaking with certainty about another person’s suffering when we do not know its cause.</w:t>
      </w:r>
    </w:p>
    <w:p>
      <w:r>
        <w:t>Job’s restored circumstances should not be treated as a promise that every grieving person will receive equivalent restoration in this life. People are not interchangeable, and a later blessing does not make an earlier loss trivial. The book invites humility before God and care in how we speak to those who suffer.</w:t>
      </w:r>
    </w:p>
    <w:p>
      <w:pPr>
        <w:pStyle w:val="Heading2"/>
      </w:pPr>
      <w:r>
        <w:t>A practice for conversations about pain</w:t>
      </w:r>
    </w:p>
    <w:p>
      <w:r>
        <w:t>Before offering an explanation, ask whether Scripture supports it and whether you actually know it to be true. Often the faithful response is simple: listen carefully, acknowledge the hurt, and offer practical support. “I do not know why this happened” can be more truthful and loving than a confident theory.</w:t>
      </w:r>
    </w:p>
    <w:p>
      <w:r>
        <w:br w:type="page"/>
      </w:r>
    </w:p>
    <w:p>
      <w:pPr>
        <w:pStyle w:val="Heading1"/>
      </w:pPr>
      <w:r>
        <w:t>God’s wisdom and our faithful response</w:t>
      </w:r>
    </w:p>
    <w:p>
      <w:pPr>
        <w:pStyle w:val="Heading2"/>
      </w:pPr>
      <w:r>
        <w:t>Romans 11  Wonder at the depth of God’s wisdom</w:t>
      </w:r>
    </w:p>
    <w:p>
      <w:r>
        <w:t>Read Romans 11:33–36 in light of Romans 9–11. Paul’s praise follows his discussion of Israel, the Gentiles, mercy, and God’s saving purposes. He marvels at wisdom that exceeds human investigation. God does not depend on a human counselor to tell him what to do.</w:t>
      </w:r>
    </w:p>
    <w:p>
      <w:r>
        <w:t>Paul ends by directing glory to God. The appropriate response to divine wisdom is worship and humility. We can seek understanding while admitting that we cannot fully trace God’s judgments or ways. His greatness is a reason to trust him, not permission to invent explanations in his name.</w:t>
      </w:r>
    </w:p>
    <w:p>
      <w:pPr>
        <w:pStyle w:val="Heading2"/>
      </w:pPr>
      <w:r>
        <w:t>Trust without pretending</w:t>
      </w:r>
    </w:p>
    <w:p>
      <w:r>
        <w:t>Trust does not require calling evil good, minimizing grief, or refusing to ask questions. The Bible includes lament, protest, and petitions for help. We may bring our distress to God while continuing to obey what he has made clear.</w:t>
      </w:r>
    </w:p>
    <w:p>
      <w:r>
        <w:t>Nor does trust mean passivity. We can seek medical care, protect someone in danger, pursue justice, ask for wise counsel, and repair harm where possible. Not knowing God’s hidden purpose does not cancel our responsibility to love our neighbors.</w:t>
      </w:r>
    </w:p>
    <w:p>
      <w:r>
        <w:t>Christian hope rests in God’s revealed character and in Jesus Christ. The cross and resurrection show that suffering and death do not have the final word in his saving work. They do not give us a specific explanation for every painful event. They give us a reason to hold to God while that explanation remains unavailable.</w:t>
      </w:r>
    </w:p>
    <w:p>
      <w:pPr>
        <w:pStyle w:val="Heading2"/>
      </w:pPr>
      <w:r>
        <w:t>Practice this week</w:t>
      </w:r>
    </w:p>
    <w:p>
      <w:r>
        <w:t>1. Name one unresolved situation. Describe the event in a sentence without adding a theory about God’s intention.</w:t>
      </w:r>
    </w:p>
    <w:p>
      <w:r>
        <w:t>2. Tell God how it affects you. Use honest words for grief, fear, anger, disappointment, or uncertainty.</w:t>
      </w:r>
    </w:p>
    <w:p>
      <w:r>
        <w:t>3. Read one of this chapter’s passages in context. Identify something it reveals about God and something it does not explain about your situation.</w:t>
      </w:r>
    </w:p>
    <w:p>
      <w:r>
        <w:t>4. Choose one faithful action within your reach. Ask for help, serve someone, seek counsel, or fulfill a responsibility you have been avoiding.</w:t>
      </w:r>
    </w:p>
    <w:p>
      <w:r>
        <w:t>5. Return to the situation at the end of the week. Record what remains unknown and what you can still entrust to God.</w:t>
      </w:r>
    </w:p>
    <w:p>
      <w:pPr>
        <w:pStyle w:val="Heading2"/>
      </w:pPr>
      <w:r>
        <w:t>For the study leader</w:t>
      </w:r>
    </w:p>
    <w:p>
      <w:r>
        <w:t>Allow participants to pass on personal questions. Do not press anyone to describe a painful experience or accept a proposed explanation for it. Keep the conversation grounded in the passages, and let expressions of grief be heard without rushing to resolve them.</w:t>
      </w:r>
    </w:p>
    <w:p>
      <w:r>
        <w:br w:type="page"/>
      </w:r>
    </w:p>
    <w:p>
      <w:pPr>
        <w:pStyle w:val="Heading1"/>
      </w:pPr>
      <w:r>
        <w:t>Chapter 1  Exercises and discussion</w:t>
      </w:r>
    </w:p>
    <w:p>
      <w:pPr>
        <w:pStyle w:val="Heading2"/>
      </w:pPr>
      <w:r>
        <w:t>Four questions for reflection</w:t>
      </w:r>
    </w:p>
    <w:p>
      <w:r>
        <w:t>Name what you see. Identify what remains unknown. Read the relevant Scripture in context. State what you can trust and one faithful response. Keep observations, interpretations, and promises distinct.</w:t>
      </w:r>
    </w:p>
    <w:p>
      <w:pPr>
        <w:pStyle w:val="Heading2"/>
      </w:pPr>
      <w:r>
        <w:t>Discussion topics</w:t>
      </w:r>
    </w:p>
    <w:p>
      <w:r>
        <w:t>1. Where do you most clearly encounter the limits of your perspective?</w:t>
      </w:r>
    </w:p>
    <w:p>
      <w:r>
        <w:t>2. How does the context of Isaiah 55 shape the meaning of God’s higher ways?</w:t>
      </w:r>
    </w:p>
    <w:p>
      <w:r>
        <w:t>3. What does Job caution us against claiming about another person’s suffering?</w:t>
      </w:r>
    </w:p>
    <w:p>
      <w:r>
        <w:t>4. What faithful action is possible while an explanation remains unavailable?</w:t>
      </w:r>
    </w:p>
    <w:p>
      <w:pPr>
        <w:pStyle w:val="Heading2"/>
      </w:pPr>
      <w:r>
        <w:t>Exercise 1  Scripture and personal application</w:t>
      </w:r>
    </w:p>
    <w:p>
      <w:r>
        <w:t>Describe one unresolved situation in three sentences: what happened, what you feel, and what you do not know. Read Isaiah 55:6–13 and identify what the passage actually reveals. Rewrite any conclusion that goes beyond the evidence.</w:t>
      </w:r>
    </w:p>
    <w:p>
      <w:pPr>
        <w:pStyle w:val="Heading2"/>
      </w:pPr>
      <w:r>
        <w:t>Exercise 2  Discuss and test</w:t>
      </w:r>
    </w:p>
    <w:p>
      <w:r>
        <w:t>Work with a partner or group on discussion question 1. Identify the passage that supports your answer, a conclusion the passage does not support, and a practical response. If studying alone, write both your answer and a possible objection, then examine each against the text.</w:t>
      </w:r>
    </w:p>
    <w:p>
      <w:pPr>
        <w:pStyle w:val="Heading2"/>
      </w:pPr>
      <w:r>
        <w:t>In conclusion</w:t>
      </w:r>
    </w:p>
    <w:p>
      <w:r>
        <w:t>We know truly without knowing completely. God’s greater view gives grounds for humble trust, while Scripture gives responsibilities we can fulfill in the present.</w:t>
      </w:r>
    </w:p>
    <w:p>
      <w:pPr>
        <w:pStyle w:val="Heading2"/>
      </w:pPr>
      <w:r>
        <w:t>Closing prayer</w:t>
      </w:r>
    </w:p>
    <w:p>
      <w:r>
        <w:t>Lord, help us distinguish what we see from what we assume. Receive our questions and teach us to trust your revealed goodness. Give us love for others and wisdom for the next faithful step. Amen.</w:t>
      </w:r>
    </w:p>
    <w:p>
      <w:r>
        <w:br w:type="page"/>
      </w:r>
    </w:p>
    <w:p>
      <w:pPr>
        <w:pStyle w:val="Heading1"/>
      </w:pPr>
      <w:r>
        <w:t>Chapter 2  What Does God’s Plan Actually Mean</w:t>
      </w:r>
    </w:p>
    <w:p>
      <w:r>
        <w:t>Central question: Does God have a plan, or are we simply trying to give meaning to random events?</w:t>
      </w:r>
    </w:p>
    <w:p>
      <w:r>
        <w:t>Key Scriptures: Romans 8:28 • Ephesians 1:11 • Proverbs 16:9 • Genesis 50:20 • Acts 2:23</w:t>
      </w:r>
    </w:p>
    <w:p>
      <w:pPr>
        <w:pStyle w:val="Heading2"/>
      </w:pPr>
      <w:r>
        <w:t>What we mean when we speak of a plan</w:t>
      </w:r>
    </w:p>
    <w:p>
      <w:r>
        <w:t>“God has a plan” can express deep confidence, but the phrase needs explanation. Does it mean every event is morally good? That our choices do not matter? That every disappointment will soon produce an obvious benefit? Scripture gives us grounds for trusting God’s purposes, but it does not support those conclusions.</w:t>
      </w:r>
    </w:p>
    <w:p>
      <w:r>
        <w:t>Chapter 1 established that our understanding is partial. This chapter asks what we can affirm within that limitation. The biblical witness presents a God who acts purposefully, sustains his creation, and brings his saving work to fulfillment. It also addresses people as responsible agents whose decisions have real consequences.</w:t>
      </w:r>
    </w:p>
    <w:p>
      <w:r>
        <w:t>God’s plan is therefore more than a meaning we invent after something happens. Scripture reveals purposes that precede our explanations: God gathers a people in Christ, forms them in his likeness, and brings his saving work toward its appointed fulfillment. Yet believing that God has purposes does not give us a complete explanation for each event in our lives.</w:t>
      </w:r>
    </w:p>
    <w:p>
      <w:pPr>
        <w:pStyle w:val="Heading2"/>
      </w:pPr>
      <w:r>
        <w:t>Sovereignty and providence</w:t>
      </w:r>
    </w:p>
    <w:p>
      <w:r>
        <w:t>Sovereignty describes God’s supreme authority over creation. He is not one competing power among others, and his final purposes do not depend on creatures granting him permission. Ephesians 1:11 speaks of God accomplishing all things according to the counsel of his will.</w:t>
      </w:r>
    </w:p>
    <w:p>
      <w:r>
        <w:t>Providence describes God’s continuing preservation and governance of what he has made. His care is not limited to extraordinary interventions. Scripture also portrays him working through ordinary means: people, decisions, natural processes, and circumstances. These are real causes within creation, not merely appearances.</w:t>
      </w:r>
    </w:p>
    <w:p>
      <w:r>
        <w:t>Read Ephesians 1:3–14. Paul’s emphasis is God’s saving purpose in Christ, including adoption, redemption, and an inheritance. Verse 11 belongs within this larger praise. It grounds confidence in God’s rule without inviting us to declare that every human act expresses his moral approval.</w:t>
      </w:r>
    </w:p>
    <w:p>
      <w:pPr>
        <w:pStyle w:val="Heading2"/>
      </w:pPr>
      <w:r>
        <w:t>A necessary distinction</w:t>
      </w:r>
    </w:p>
    <w:p>
      <w:r>
        <w:t>God’s authority over an event and his approval of a person’s conduct are different questions. Scripture can affirm that God’s purposes stand while condemning what people have chosen to do. We must hold both claims together rather than using one to erase the other.</w:t>
      </w:r>
    </w:p>
    <w:p>
      <w:r>
        <w:br w:type="page"/>
      </w:r>
    </w:p>
    <w:p>
      <w:pPr>
        <w:pStyle w:val="Heading1"/>
      </w:pPr>
      <w:r>
        <w:t>Human choices and God’s knowledge</w:t>
      </w:r>
    </w:p>
    <w:p>
      <w:pPr>
        <w:pStyle w:val="Heading2"/>
      </w:pPr>
      <w:r>
        <w:t>Human decisions remain consequential</w:t>
      </w:r>
    </w:p>
    <w:p>
      <w:r>
        <w:t>Read Proverbs 16:1–9, paying particular attention to verse 9. A person plans a course, and the Lord establishes the steps. The proverb places human planning within dependence on God. It neither commands us to stop planning nor promises that every plan we make will succeed.</w:t>
      </w:r>
    </w:p>
    <w:p>
      <w:r>
        <w:t>We deliberate, choose, act, and affect others. Scripture calls us to repent, believe, seek wisdom, and practice justice. Such commands treat our response as meaningful. God’s sovereignty does not make dishonesty harmless or cruelty unavoidable, and it does not relieve us of responsibility for the choices we make.</w:t>
      </w:r>
    </w:p>
    <w:p>
      <w:r>
        <w:t>Our decisions also operate within limits. We do not choose every circumstance, possess every opportunity, or control every outcome. We can act wisely and still meet hardship. We can act wrongly and create harm we cannot easily undo. Dependence on God means acknowledging those limits while accepting the responsibilities we actually have.</w:t>
      </w:r>
    </w:p>
    <w:p>
      <w:pPr>
        <w:pStyle w:val="Heading2"/>
      </w:pPr>
      <w:r>
        <w:t>What do we mean by free will</w:t>
      </w:r>
    </w:p>
    <w:p>
      <w:r>
        <w:t>Christians use “free will” in different ways. Sometimes it means that we make willing choices rather than being externally forced. Sometimes it means that, under the same conditions, we could choose otherwise. These are distinct claims, and Christian traditions disagree about how they relate to God’s sovereignty and to humanity’s condition in sin.</w:t>
      </w:r>
    </w:p>
    <w:p>
      <w:r>
        <w:t>In a Reformed or Presbyterian account, God’s sovereignty and meaningful human agency are understood as compatible. People act according to their desires and intentions, while God’s purposes encompass their actions. This account does not define freedom as independence from God. Other Christian traditions explain the relationship differently, often placing greater emphasis on the ability to choose among alternatives.</w:t>
      </w:r>
    </w:p>
    <w:p>
      <w:r>
        <w:t>This chapter does not settle every philosophical question. Its working commitments are that God rules, our choices matter, and wrongdoing remains wrongdoing. Whatever explanation we adopt must take all three seriously.</w:t>
      </w:r>
    </w:p>
    <w:p>
      <w:pPr>
        <w:pStyle w:val="Heading2"/>
      </w:pPr>
      <w:r>
        <w:t>Foreknowledge is more than a successful prediction</w:t>
      </w:r>
    </w:p>
    <w:p>
      <w:r>
        <w:t>God’s foreknowledge means that future events are not unknown to him. He does not need to wait for tomorrow to discover what people will do. Acts 2:23 places foreknowledge alongside God’s definite saving purpose in the death of Jesus.</w:t>
      </w:r>
    </w:p>
    <w:p>
      <w:r>
        <w:t>Knowing an act and committing an act are not the same thing. Foreknowledge alone should not be confused with the immediate cause of a human decision. At the same time, biblical foreknowledge should not be reduced to God passively watching a future over which he has no authority. The relationship between his knowledge, purposes, and our choices requires more care than either simplification allows.</w:t>
      </w:r>
    </w:p>
    <w:p>
      <w:r>
        <w:t>Reflection: Where have you confused dependence on God with having no responsibility? Where have you confused personal responsibility with having complete control?</w:t>
      </w:r>
    </w:p>
    <w:p>
      <w:r>
        <w:br w:type="page"/>
      </w:r>
    </w:p>
    <w:p>
      <w:pPr>
        <w:pStyle w:val="Heading1"/>
      </w:pPr>
      <w:r>
        <w:t>Joseph and the difference between purposes</w:t>
      </w:r>
    </w:p>
    <w:p>
      <w:pPr>
        <w:pStyle w:val="Heading2"/>
      </w:pPr>
      <w:r>
        <w:t>Genesis 50  One history and different intentions</w:t>
      </w:r>
    </w:p>
    <w:p>
      <w:r>
        <w:t>Read Genesis 50:15–21, then recall the account of Joseph in Genesis 37–50. Joseph’s brothers betrayed him and sold him. Their conduct produced years of separation and suffering. Later, Joseph held authority in Egypt and helped preserve life during famine, including the lives of the family that had harmed him.</w:t>
      </w:r>
    </w:p>
    <w:p>
      <w:r>
        <w:t>After their father’s death, the brothers feared retaliation. Joseph responded by distinguishing their intention from God’s intention. They meant evil against him; God meant the same history for good, with the preservation of many lives as the stated result.</w:t>
      </w:r>
    </w:p>
    <w:p>
      <w:r>
        <w:t>This is stronger than saying that Joseph merely found a positive attitude after a difficult experience. The passage attributes a good purpose to God within the very circumstances that the brothers intended for harm. Yet their evil intention does not become good because God’s purpose prevailed. Joseph names the wrong rather than disguising it.</w:t>
      </w:r>
    </w:p>
    <w:p>
      <w:pPr>
        <w:pStyle w:val="Heading2"/>
      </w:pPr>
      <w:r>
        <w:t>God causing something and God working through something</w:t>
      </w:r>
    </w:p>
    <w:p>
      <w:r>
        <w:t>Scripture portrays God as directly acting in some events and as accomplishing purposes through creaturely actions in others. Human motives, human actions, and divine purposes must be distinguished. The categories are not always mutually exclusive: an event can occur through human action while also belonging to God’s providential purpose.</w:t>
      </w:r>
    </w:p>
    <w:p>
      <w:r>
        <w:t>In Joseph’s story, the brothers are responsible for their betrayal. God’s good purpose does not share their malice. Genesis 50:20 does not describe God as morally evil or present the brothers as innocent instruments. It holds together human wrongdoing and divine intention without making their motives identical.</w:t>
      </w:r>
    </w:p>
    <w:p>
      <w:r>
        <w:t>For this reason, “God works through evil” must not mean that God approves of evil. Nor should “God permits evil” suggest that he is powerless or uninvolved. Reformed accounts of providence speak of God governing and ordering events while denying that he is the author of sin. Other traditions describe divine permission differently. The practical distinction remains essential: God’s holy purposes cannot be equated with a wrongdoer’s sinful intention.</w:t>
      </w:r>
    </w:p>
    <w:p>
      <w:pPr>
        <w:pStyle w:val="Heading2"/>
      </w:pPr>
      <w:r>
        <w:t>What Joseph’s story does not authorize</w:t>
      </w:r>
    </w:p>
    <w:p>
      <w:r>
        <w:t>Joseph could identify a particular outcome within his own story: many lives were preserved. We are not entitled to assign an equally specific purpose to every person’s suffering. “God allowed this so that you would learn a lesson” may sound religious while claiming knowledge we do not possess.</w:t>
      </w:r>
    </w:p>
    <w:p>
      <w:r>
        <w:t>Likewise, the story does not make betrayal necessary for us to seek, excuse, or repeat. We should oppose harm and pursue truthful accountability. Joseph’s assurance that he would provide for his family demonstrates care; it does not establish that every injured person must immediately restore trust or return to an unsafe relationship.</w:t>
      </w:r>
    </w:p>
    <w:p>
      <w:r>
        <w:t>Reflection: Can you name a wrong honestly while leaving room for God to work beyond it? What would that look like without inventing a reason for the harm?</w:t>
      </w:r>
    </w:p>
    <w:p>
      <w:r>
        <w:br w:type="page"/>
      </w:r>
    </w:p>
    <w:p>
      <w:pPr>
        <w:pStyle w:val="Heading1"/>
      </w:pPr>
      <w:r>
        <w:t>The cross and the promise of good</w:t>
      </w:r>
    </w:p>
    <w:p>
      <w:pPr>
        <w:pStyle w:val="Heading2"/>
      </w:pPr>
      <w:r>
        <w:t>Acts 2  God’s purpose and human accountability</w:t>
      </w:r>
    </w:p>
    <w:p>
      <w:r>
        <w:t>Read Acts 2:22–24. Peter describes Jesus’ death in relation to God’s definite plan and foreknowledge. He also holds those involved accountable for their wrongdoing. God’s saving purpose and human guilt appear in the same account.</w:t>
      </w:r>
    </w:p>
    <w:p>
      <w:r>
        <w:t>The cross is the clearest example in this chapter of God accomplishing good through actions that were themselves unjust. The betrayal and killing of Jesus were not righteous because redemption came through his death. Human sin remained sin, while God’s purpose was fulfilled through Christ’s willing self-giving and resurrection.</w:t>
      </w:r>
    </w:p>
    <w:p>
      <w:r>
        <w:t>This does not provide a formula for decoding every tragedy. It gives Christian trust its center: God’s saving work in Jesus. The resurrection shows that those who acted against Christ did not have the final word. God’s purpose is not defeated by human hostility.</w:t>
      </w:r>
    </w:p>
    <w:p>
      <w:pPr>
        <w:pStyle w:val="Heading2"/>
      </w:pPr>
      <w:r>
        <w:t>Romans 8  What kind of good is promised</w:t>
      </w:r>
    </w:p>
    <w:p>
      <w:r>
        <w:t>Read Romans 8:18–30 rather than isolating verse 28. Paul writes about suffering, creation’s groaning, hope, and the Spirit’s help in weakness. His assurance that all things work together for good is addressed to those who love God and are called according to his purpose.</w:t>
      </w:r>
    </w:p>
    <w:p>
      <w:r>
        <w:t>The next verse identifies conformity to the image of God’s Son as a central purpose. The larger passage looks toward glory. The promised good cannot therefore be reduced to comfort, financial success, quick recovery, or receiving the outcome we would choose.</w:t>
      </w:r>
    </w:p>
    <w:p>
      <w:r>
        <w:t>Romans 8:28 does not say that all things are good. It assures believers of God’s work toward good amid circumstances that can include suffering. The chapter leaves room for groaning and waiting. Faithfulness may coexist with grief, and the fulfillment of Christian hope reaches beyond what we can presently see.</w:t>
      </w:r>
    </w:p>
    <w:p>
      <w:pPr>
        <w:pStyle w:val="Heading2"/>
      </w:pPr>
      <w:r>
        <w:t>Avoid two misleading conclusions</w:t>
      </w:r>
    </w:p>
    <w:p>
      <w:r>
        <w:t>One error says that because God is sovereign, our actions do not matter. Scripture’s commands and its judgments against wrongdoing challenge that claim. Another says that because people act wickedly, God’s purposes must have failed. Joseph’s account and the cross challenge that claim as well.</w:t>
      </w:r>
    </w:p>
    <w:p>
      <w:r>
        <w:t>The biblical picture asks us to trust God’s rule while taking human conduct seriously. We can pray for his guidance, make wise decisions, resist injustice, and admit that some outcomes remain beyond our control.</w:t>
      </w:r>
    </w:p>
    <w:p>
      <w:pPr>
        <w:pStyle w:val="Heading2"/>
      </w:pPr>
      <w:r>
        <w:t>Practice this week</w:t>
      </w:r>
    </w:p>
    <w:p>
      <w:r>
        <w:t>Choose one decision you face. Identify the responsibilities Scripture makes clear, gather relevant facts, and seek wise counsel. Pray for wisdom, then act without demanding certainty about every consequence. If the situation involves someone else’s wrongdoing, distinguish your responsibility from theirs and seek appropriate help rather than carrying blame that does not belong to you.</w:t>
      </w:r>
    </w:p>
    <w:p>
      <w:r>
        <w:br w:type="page"/>
      </w:r>
    </w:p>
    <w:p>
      <w:pPr>
        <w:pStyle w:val="Heading1"/>
      </w:pPr>
      <w:r>
        <w:t>Chapter 2  Exercises and discussion</w:t>
      </w:r>
    </w:p>
    <w:p>
      <w:pPr>
        <w:pStyle w:val="Heading2"/>
      </w:pPr>
      <w:r>
        <w:t>Four questions for reflection</w:t>
      </w:r>
    </w:p>
    <w:p>
      <w:r>
        <w:t>Name what you see. Identify what remains unknown. Read the relevant Scripture in context. State what you can trust and one faithful response. Keep observations, interpretations, and promises distinct.</w:t>
      </w:r>
    </w:p>
    <w:p>
      <w:pPr>
        <w:pStyle w:val="Heading2"/>
      </w:pPr>
      <w:r>
        <w:t>Discussion topics</w:t>
      </w:r>
    </w:p>
    <w:p>
      <w:r>
        <w:t>1. How do sovereignty and providence differ?</w:t>
      </w:r>
    </w:p>
    <w:p>
      <w:r>
        <w:t>2. Why does God’s purpose not erase human responsibility?</w:t>
      </w:r>
    </w:p>
    <w:p>
      <w:r>
        <w:t>3. What different intentions appear in Genesis 50:20?</w:t>
      </w:r>
    </w:p>
    <w:p>
      <w:r>
        <w:t>4. What does Romans 8 promise without explaining the cause of every event?</w:t>
      </w:r>
    </w:p>
    <w:p>
      <w:pPr>
        <w:pStyle w:val="Heading2"/>
      </w:pPr>
      <w:r>
        <w:t>Exercise 1  Scripture and personal application</w:t>
      </w:r>
    </w:p>
    <w:p>
      <w:r>
        <w:t>Read Genesis 50:15–21. Make two lists: what the brothers intended and what Joseph says God intended. Explain how both can be true without calling betrayal good. Apply the distinction cautiously to a situation without assigning a hidden purpose.</w:t>
      </w:r>
    </w:p>
    <w:p>
      <w:pPr>
        <w:pStyle w:val="Heading2"/>
      </w:pPr>
      <w:r>
        <w:t>Exercise 2  Discuss and test</w:t>
      </w:r>
    </w:p>
    <w:p>
      <w:r>
        <w:t>Work with a partner or group on discussion question 2. Identify the passage that supports your answer, a conclusion the passage does not support, and a practical response. If studying alone, write both your answer and a possible objection, then examine each against the text.</w:t>
      </w:r>
    </w:p>
    <w:p>
      <w:pPr>
        <w:pStyle w:val="Heading2"/>
      </w:pPr>
      <w:r>
        <w:t>In conclusion</w:t>
      </w:r>
    </w:p>
    <w:p>
      <w:r>
        <w:t>God’s purposes are more than meanings we invent. Human choices remain real and accountable within his providence. Trust does not require a specific explanation for every event.</w:t>
      </w:r>
    </w:p>
    <w:p>
      <w:pPr>
        <w:pStyle w:val="Heading2"/>
      </w:pPr>
      <w:r>
        <w:t>Closing prayer</w:t>
      </w:r>
    </w:p>
    <w:p>
      <w:r>
        <w:t>Father, teach us to trust your purposes and accept responsibility for our choices. Keep us from excusing wrong in your name or pretending to know what you have not revealed. Amen.</w:t>
      </w:r>
    </w:p>
    <w:p>
      <w:r>
        <w:br w:type="page"/>
      </w:r>
    </w:p>
    <w:p>
      <w:r>
        <w:t>THE TOTALITY OF GOD</w:t>
      </w:r>
    </w:p>
    <w:p>
      <w:pPr>
        <w:pStyle w:val="Title"/>
        <w:spacing w:before="1440"/>
      </w:pPr>
      <w:r>
        <w:rPr>
          <w:color w:val="92743E"/>
          <w:sz w:val="68"/>
        </w:rPr>
        <w:t>PART II</w:t>
      </w:r>
    </w:p>
    <w:p>
      <w:pPr>
        <w:pStyle w:val="Heading1"/>
      </w:pPr>
      <w:r>
        <w:t>WHEN THE PARTIAL VIEW HURTS</w:t>
      </w:r>
    </w:p>
    <w:p>
      <w:r>
        <w:t>Consider suffering, tragedy, and death without rushing toward an easy explanation. The chapters distinguish the cause of an event from God’s redeeming work and make room for grief within Christian hope.</w:t>
      </w:r>
    </w:p>
    <w:p>
      <w:pPr>
        <w:pStyle w:val="Heading2"/>
      </w:pPr>
      <w:r>
        <w:t>Chapters in this part</w:t>
      </w:r>
    </w:p>
    <w:p>
      <w:r>
        <w:t>Chapter 3  Why Does God Allow Suffering</w:t>
      </w:r>
    </w:p>
    <w:p>
      <w:r>
        <w:t>Chapter 4  When Something Terrible Happens</w:t>
      </w:r>
    </w:p>
    <w:p>
      <w:r>
        <w:t>Chapter 5  The Death of Someone We Love</w:t>
      </w:r>
    </w:p>
    <w:p>
      <w:pPr>
        <w:pStyle w:val="Heading2"/>
      </w:pPr>
      <w:r>
        <w:t>Focus for reflection</w:t>
      </w:r>
    </w:p>
    <w:p>
      <w:r>
        <w:t>What do I see? What don’t I see? What does God reveal? What can I trust?</w:t>
      </w:r>
    </w:p>
    <w:p>
      <w:r>
        <w:br w:type="page"/>
      </w:r>
    </w:p>
    <w:p>
      <w:pPr>
        <w:pStyle w:val="Heading1"/>
      </w:pPr>
      <w:r>
        <w:t>Chapter 3  Why Does God Allow Suffering</w:t>
      </w:r>
    </w:p>
    <w:p>
      <w:r>
        <w:t>Central question: If God is good and powerful, why does suffering exist?</w:t>
      </w:r>
    </w:p>
    <w:p>
      <w:r>
        <w:t>Key Scriptures: Genesis 1:26–31; Genesis 3; Luke 13:1–5; John 9:1–3; Romans 8:18–25</w:t>
      </w:r>
    </w:p>
    <w:p>
      <w:pPr>
        <w:pStyle w:val="Heading2"/>
      </w:pPr>
      <w:r>
        <w:t>The goodness of creation and the reality of brokenness</w:t>
      </w:r>
    </w:p>
    <w:p>
      <w:r>
        <w:t>Genesis begins with a world God calls good. Human beings bear his image and are given responsibilities within that world. Suffering is therefore not the standard by which we define God’s original goodness. Genesis 3 describes rebellion, alienation, toil, and mortality entering human experience. The biblical story connects the world’s brokenness with sin without teaching that every sufferer has committed a particular offense that explains their pain.</w:t>
      </w:r>
    </w:p>
    <w:p>
      <w:r>
        <w:t>Human choices cause much suffering. Violence, neglect, exploitation, and deception injure real people. Other suffering arises through disease, disasters, bodily vulnerability, and processes we cannot control. Romans 8 portrays creation itself as groaning. This wider brokenness cannot be reduced to a simple list of individual mistakes.</w:t>
      </w:r>
    </w:p>
    <w:p>
      <w:pPr>
        <w:pStyle w:val="Heading2"/>
      </w:pPr>
      <w:r>
        <w:t>Jesus challenges easy assignments of blame</w:t>
      </w:r>
    </w:p>
    <w:p>
      <w:r>
        <w:t>In Luke 13, Jesus discusses people killed by violence and by a falling tower. He rejects the assumption that they were worse sinners than others. In John 9, he challenges the disciples’ attempt to trace a man’s blindness to his own sin or his parents’ sin. These passages interrupt the habit of treating another person’s misfortune as proof of greater guilt.</w:t>
      </w:r>
    </w:p>
    <w:p>
      <w:r>
        <w:t>The connection between sin and suffering in the whole biblical story does not identify the cause of every individual tragedy. We should distinguish an account of the human condition from an accusation against a specific person. Scripture does not authorize us to tell a grieving family that their loss proves God’s displeasure.</w:t>
      </w:r>
    </w:p>
    <w:p>
      <w:pPr>
        <w:pStyle w:val="Heading2"/>
      </w:pPr>
      <w:r>
        <w:t>Two questions that should remain distinct</w:t>
      </w:r>
    </w:p>
    <w:p>
      <w:r>
        <w:t>“Why did this happen?” asks about causes and reasons. Some causes can be investigated: a disease, an unsafe structure, or someone’s harmful decision. Discovering them may help prevent further harm. The question may also ask why God allowed the event, and that answer may remain unavailable.</w:t>
      </w:r>
    </w:p>
    <w:p>
      <w:r>
        <w:t>“What can God do with what happened?” asks about his present and future work. He can sustain people, call wrongdoers to repentance, bring help through others, and fulfill his promises. These possibilities do not reveal a secret reason for the original harm. Hope about redemption must not masquerade as a complete explanation.</w:t>
      </w:r>
    </w:p>
    <w:p>
      <w:pPr>
        <w:pStyle w:val="Heading2"/>
      </w:pPr>
      <w:r>
        <w:t>God’s sovereignty leaves room for lament</w:t>
      </w:r>
    </w:p>
    <w:p>
      <w:r>
        <w:t>Christian faith affirms God’s rule while acknowledging that the relation between his goodness and permitted suffering is difficult. The Bible gives us lament rather than requiring a quick solution. We may seek God, ask for relief, and protest injustice. The cross assures us that God’s saving work enters suffering; it does not turn suffering itself into something we must celebrate.</w:t>
      </w:r>
    </w:p>
    <w:p>
      <w:r>
        <w:br w:type="page"/>
      </w:r>
    </w:p>
    <w:p>
      <w:pPr>
        <w:pStyle w:val="Heading1"/>
      </w:pPr>
      <w:r>
        <w:t>Chapter 3  Exercises and discussion</w:t>
      </w:r>
    </w:p>
    <w:p>
      <w:pPr>
        <w:pStyle w:val="Heading2"/>
      </w:pPr>
      <w:r>
        <w:t>Four questions for reflection</w:t>
      </w:r>
    </w:p>
    <w:p>
      <w:r>
        <w:t>Name what you see. Identify what remains unknown. Read the relevant Scripture in context. State what you can trust and one faithful response. Keep observations, interpretations, and promises distinct.</w:t>
      </w:r>
    </w:p>
    <w:p>
      <w:pPr>
        <w:pStyle w:val="Heading2"/>
      </w:pPr>
      <w:r>
        <w:t>Discussion topics</w:t>
      </w:r>
    </w:p>
    <w:p>
      <w:r>
        <w:t>1. How does Genesis distinguish creation’s goodness from its brokenness?</w:t>
      </w:r>
    </w:p>
    <w:p>
      <w:r>
        <w:t>2. What assumptions about blame do Luke 13 and John 9 challenge?</w:t>
      </w:r>
    </w:p>
    <w:p>
      <w:r>
        <w:t>3. Which causes of suffering can be investigated, and which questions remain unanswered?</w:t>
      </w:r>
    </w:p>
    <w:p>
      <w:r>
        <w:t>4. How can you ask what God may do now without declaring why he allowed the event?</w:t>
      </w:r>
    </w:p>
    <w:p>
      <w:pPr>
        <w:pStyle w:val="Heading2"/>
      </w:pPr>
      <w:r>
        <w:t>Exercise 1  Scripture and personal application</w:t>
      </w:r>
    </w:p>
    <w:p>
      <w:r>
        <w:t>Write the two questions on separate lines. Under “Why did this happen?” record only established facts and honest unknowns. Under “What can God do with what happened?” identify one prayer and one action that could bring care, protection, or help. Do not require a positive lesson before allowing yourself to grieve.</w:t>
      </w:r>
    </w:p>
    <w:p>
      <w:pPr>
        <w:pStyle w:val="Heading2"/>
      </w:pPr>
      <w:r>
        <w:t>Exercise 2  Discuss and test</w:t>
      </w:r>
    </w:p>
    <w:p>
      <w:r>
        <w:t>Work with a partner or group on discussion question 3. Identify the passage that supports your answer, a conclusion the passage does not support, and a practical response. If studying alone, write both your answer and a possible objection, then examine each against the text.</w:t>
      </w:r>
    </w:p>
    <w:p>
      <w:pPr>
        <w:pStyle w:val="Heading2"/>
      </w:pPr>
      <w:r>
        <w:t>In conclusion</w:t>
      </w:r>
    </w:p>
    <w:p>
      <w:r>
        <w:t>Suffering is real, and the goodness of God is not defended by denying it. Scripture gives a larger account of brokenness, rejects careless blame, and directs us toward God’s saving presence. Some questions remain unresolved; faithful compassion remains possible.</w:t>
      </w:r>
    </w:p>
    <w:p>
      <w:pPr>
        <w:pStyle w:val="Heading2"/>
      </w:pPr>
      <w:r>
        <w:t>Closing prayer</w:t>
      </w:r>
    </w:p>
    <w:p>
      <w:r>
        <w:t>God of mercy, receive our questions without letting them harden into contempt for those who suffer. Give us courage to oppose harm and tenderness to accompany grief. Help us trust your goodness where our explanations end. Amen.</w:t>
      </w:r>
    </w:p>
    <w:p>
      <w:r>
        <w:br w:type="page"/>
      </w:r>
    </w:p>
    <w:p>
      <w:pPr>
        <w:pStyle w:val="Heading1"/>
      </w:pPr>
      <w:r>
        <w:t>Chapter 4  When Something Terrible Happens</w:t>
      </w:r>
    </w:p>
    <w:p>
      <w:r>
        <w:t>Central question: What does Christianity actually say about tragedy?</w:t>
      </w:r>
    </w:p>
    <w:p>
      <w:r>
        <w:t>Key Scriptures: Job 1–2 and 42:7–9; Genesis 50:15–21; 2 Samuel 12:15–23; John 11:17–44; Acts 7:54–60; Luke 23:32–49</w:t>
      </w:r>
    </w:p>
    <w:p>
      <w:pPr>
        <w:pStyle w:val="Heading2"/>
      </w:pPr>
      <w:r>
        <w:t>Scripture names terrible events honestly</w:t>
      </w:r>
    </w:p>
    <w:p>
      <w:r>
        <w:t>The Bible does not hide betrayal, bereavement, violence, or injustice. Job loses children, health, and security. Joseph is betrayed and imprisoned. David grieves the death of his child. Lazarus dies, Stephen is killed, and Jesus is crucified. These accounts differ in important ways; they should not be flattened into one explanation of suffering.</w:t>
      </w:r>
    </w:p>
    <w:p>
      <w:r>
        <w:t>David’s particular circumstances in 2 Samuel 12 include an explicit prophetic judgment. Job’s story challenges his friends’ accusation of personal guilt. We cannot take the explanation given in one account and apply it to someone whose circumstances we do not know. Careful reading honors both the text and the person before us.</w:t>
      </w:r>
    </w:p>
    <w:p>
      <w:pPr>
        <w:pStyle w:val="Heading2"/>
      </w:pPr>
      <w:r>
        <w:t>An evil act and a good purpose are different</w:t>
      </w:r>
    </w:p>
    <w:p>
      <w:r>
        <w:t>Joseph names his brothers’ intention as evil while recognizing God’s purpose to preserve life. Stephen’s killers commit violence even as Stephen witnesses faithfully and entrusts himself to Christ. The killing of Jesus involves injustice while his willing sacrifice accomplishes redemption.</w:t>
      </w:r>
    </w:p>
    <w:p>
      <w:r>
        <w:t>We must distinguish an act’s moral character from what God accomplishes through it. Calling the betrayal of Joseph evil does not deny providence. Calling the cross redemptive does not declare its injustice righteous. The goodness of divine purpose does not transfer moral innocence to the people who chose harm.</w:t>
      </w:r>
    </w:p>
    <w:p>
      <w:pPr>
        <w:pStyle w:val="Heading2"/>
      </w:pPr>
      <w:r>
        <w:t>Jesus meets grief before resolving it</w:t>
      </w:r>
    </w:p>
    <w:p>
      <w:r>
        <w:t>In John 11, Jesus speaks of resurrection and weeps near Lazarus’s tomb. His authority over death does not prevent him from entering the sorrow of those he loves. Before Lazarus is raised, Jesus’ presence shows that tears and faith can coexist.</w:t>
      </w:r>
    </w:p>
    <w:p>
      <w:r>
        <w:t>This scene cautions us against responding to tragedy with a lecture alone. Christian care may include words of hope, but it also includes listening, staying nearby, feeding a family, and carrying practical burdens. We do not have to explain the event in order to love the people affected.</w:t>
      </w:r>
    </w:p>
    <w:p>
      <w:pPr>
        <w:pStyle w:val="Heading2"/>
      </w:pPr>
      <w:r>
        <w:t>The first response can be truthful and simple</w:t>
      </w:r>
    </w:p>
    <w:p>
      <w:r>
        <w:t>When something terrible happens, name it without exaggerating what you know: “This is painful”; “That action was wrong”; “I am here.” Ask what help is needed. Avoid assigning a hidden purpose or demanding gratitude for the tragedy. God bringing good from something does not mean the thing itself was good. His redeeming work gives grounds for hope while leaving space for sorrow.</w:t>
      </w:r>
    </w:p>
    <w:p>
      <w:r>
        <w:br w:type="page"/>
      </w:r>
    </w:p>
    <w:p>
      <w:pPr>
        <w:pStyle w:val="Heading1"/>
      </w:pPr>
      <w:r>
        <w:t>Chapter 4  Exercises and discussion</w:t>
      </w:r>
    </w:p>
    <w:p>
      <w:pPr>
        <w:pStyle w:val="Heading2"/>
      </w:pPr>
      <w:r>
        <w:t>Four questions for reflection</w:t>
      </w:r>
    </w:p>
    <w:p>
      <w:r>
        <w:t>Name what you see. Identify what remains unknown. Read the relevant Scripture in context. State what you can trust and one faithful response. Keep observations, interpretations, and promises distinct.</w:t>
      </w:r>
    </w:p>
    <w:p>
      <w:pPr>
        <w:pStyle w:val="Heading2"/>
      </w:pPr>
      <w:r>
        <w:t>Discussion topics</w:t>
      </w:r>
    </w:p>
    <w:p>
      <w:r>
        <w:t>1. What differences among these biblical accounts prevent a single explanation?</w:t>
      </w:r>
    </w:p>
    <w:p>
      <w:r>
        <w:t>2. How does Genesis 50:20 preserve both moral judgment and hope?</w:t>
      </w:r>
    </w:p>
    <w:p>
      <w:r>
        <w:t>3. What does Jesus’ response to Lazarus’s death teach about accompanying grief?</w:t>
      </w:r>
    </w:p>
    <w:p>
      <w:r>
        <w:t>4. Which familiar phrases might claim more than we know?</w:t>
      </w:r>
    </w:p>
    <w:p>
      <w:pPr>
        <w:pStyle w:val="Heading2"/>
      </w:pPr>
      <w:r>
        <w:t>Exercise 1  Scripture and personal application</w:t>
      </w:r>
    </w:p>
    <w:p>
      <w:r>
        <w:t>Consider how you would respond to a person who has suffered a loss. Write two sentences that acknowledge their pain without interpreting God’s hidden intentions. Identify one practical offer you could actually fulfill. If you are the person grieving, name one kind of support you would welcome.</w:t>
      </w:r>
    </w:p>
    <w:p>
      <w:pPr>
        <w:pStyle w:val="Heading2"/>
      </w:pPr>
      <w:r>
        <w:t>Exercise 2  Discuss and test</w:t>
      </w:r>
    </w:p>
    <w:p>
      <w:r>
        <w:t>Work with a partner or group on discussion question 4. Identify the passage that supports your answer, a conclusion the passage does not support, and a practical response. If studying alone, write both your answer and a possible objection, then examine each against the text.</w:t>
      </w:r>
    </w:p>
    <w:p>
      <w:pPr>
        <w:pStyle w:val="Heading2"/>
      </w:pPr>
      <w:r>
        <w:t>In conclusion</w:t>
      </w:r>
    </w:p>
    <w:p>
      <w:r>
        <w:t>Christianity does not require us to relabel tragedy as good. It teaches us to recognize evil, take grief seriously, and look to the God who can redeem beyond our present sight. Truthful hope begins with truthful speech.</w:t>
      </w:r>
    </w:p>
    <w:p>
      <w:pPr>
        <w:pStyle w:val="Heading2"/>
      </w:pPr>
      <w:r>
        <w:t>Closing prayer</w:t>
      </w:r>
    </w:p>
    <w:p>
      <w:r>
        <w:t>Lord Jesus, you wept and suffered. Teach us to speak carefully in the presence of pain. Keep us from defending cruelty or rushing another person’s grief. Let our words and actions reflect your mercy. Amen.</w:t>
      </w:r>
    </w:p>
    <w:p>
      <w:r>
        <w:br w:type="page"/>
      </w:r>
    </w:p>
    <w:p>
      <w:pPr>
        <w:pStyle w:val="Heading1"/>
      </w:pPr>
      <w:r>
        <w:t>Chapter 5  The Death of Someone We Love</w:t>
      </w:r>
    </w:p>
    <w:p>
      <w:r>
        <w:t>Central question: Why does death hurt so deeply, and what does Christian hope mean?</w:t>
      </w:r>
    </w:p>
    <w:p>
      <w:r>
        <w:t>Key Scriptures: John 11; 1 Thessalonians 4:13–18; 1 Corinthians 15; Revelation 21:1–5; Philippians 1:21–23</w:t>
      </w:r>
    </w:p>
    <w:p>
      <w:pPr>
        <w:pStyle w:val="Heading2"/>
      </w:pPr>
      <w:r>
        <w:t>Love makes the absence personal</w:t>
      </w:r>
    </w:p>
    <w:p>
      <w:r>
        <w:t>Death hurts because a person matters. We lose a voice, a shared life, familiar habits, and a future we expected together. The loss is not an abstract theological problem. Grief may arrive as tears, numbness, anger, fatigue, or an ache that returns unexpectedly. A chapter cannot assign a timetable for that experience.</w:t>
      </w:r>
    </w:p>
    <w:p>
      <w:r>
        <w:t>The Bible treats death as an enemy, not merely a useful lesson. In John 11, Jesus meets Martha and Mary in the loss of their brother. He speaks of life and resurrection, and he weeps. His tears make it impossible to say that strong faith always appears composed.</w:t>
      </w:r>
    </w:p>
    <w:p>
      <w:pPr>
        <w:pStyle w:val="Heading2"/>
      </w:pPr>
      <w:r>
        <w:t>Why mortality is not the same as an explanation</w:t>
      </w:r>
    </w:p>
    <w:p>
      <w:r>
        <w:t>The biblical story places human mortality within the world’s fallen condition. That gives a general account of death’s place in our experience; it does not tell us why a particular person died at a particular time. A medical cause, an accident, or someone’s wrongdoing may be identifiable. God’s reason for permitting that loss may remain unknown.</w:t>
      </w:r>
    </w:p>
    <w:p>
      <w:r>
        <w:t>We should not fill the silence with claims that God “needed another angel” or that someone’s death was required to improve us. Scripture does not teach that people become angels after death. Nor does it authorize us to make another person’s life and loss a device in our own moral lesson.</w:t>
      </w:r>
    </w:p>
    <w:p>
      <w:pPr>
        <w:pStyle w:val="Heading2"/>
      </w:pPr>
      <w:r>
        <w:t>Being with Christ and awaiting resurrection</w:t>
      </w:r>
    </w:p>
    <w:p>
      <w:r>
        <w:t>Philippians 1:21–23 expresses Paul’s hope of being with Christ beyond death. First Thessalonians 4 comforts believers who worry about those who have died in Christ. Paul’s final horizon is Christ’s return and the gathering of his people. Christian hope is therefore more than the survival of a memory.</w:t>
      </w:r>
    </w:p>
    <w:p>
      <w:r>
        <w:t>First Corinthians 15 centers on Jesus’ bodily resurrection and the future resurrection of those who belong to him. The risen body is transformed, not merely restored to present vulnerability. Lazarus’s return to ordinary life points to Jesus’ authority, but the final resurrection is life beyond death’s dominion. Christians differ on some details of the intermediate state and end-time sequence; the resurrection hope remains central.</w:t>
      </w:r>
    </w:p>
    <w:p>
      <w:pPr>
        <w:pStyle w:val="Heading2"/>
      </w:pPr>
      <w:r>
        <w:t>Hope does not require less love or fewer tears</w:t>
      </w:r>
    </w:p>
    <w:p>
      <w:r>
        <w:t>Paul distinguishes grieving with hope from grieving without it. He does not prohibit grief. Revelation 21 depicts God dwelling with his people and ending death, mourning, and pain. That is a promise about God’s final restoration, not a demand that today’s sorrow disappear. We can remember the person, mourn the loss, and entrust what we cannot know to God’s just mercy. We should not pronounce a particular person’s eternal destiny on the basis of an impression or unsupported assurance.</w:t>
      </w:r>
    </w:p>
    <w:p>
      <w:r>
        <w:br w:type="page"/>
      </w:r>
    </w:p>
    <w:p>
      <w:pPr>
        <w:pStyle w:val="Heading1"/>
      </w:pPr>
      <w:r>
        <w:t>Chapter 5  Exercises and discussion</w:t>
      </w:r>
    </w:p>
    <w:p>
      <w:pPr>
        <w:pStyle w:val="Heading2"/>
      </w:pPr>
      <w:r>
        <w:t>Four questions for reflection</w:t>
      </w:r>
    </w:p>
    <w:p>
      <w:r>
        <w:t>Name what you see. Identify what remains unknown. Read the relevant Scripture in context. State what you can trust and one faithful response. Keep observations, interpretations, and promises distinct.</w:t>
      </w:r>
    </w:p>
    <w:p>
      <w:pPr>
        <w:pStyle w:val="Heading2"/>
      </w:pPr>
      <w:r>
        <w:t>Discussion topics</w:t>
      </w:r>
    </w:p>
    <w:p>
      <w:r>
        <w:t>1. How does Jesus’ response in John 11 challenge the idea that tears show weak faith?</w:t>
      </w:r>
    </w:p>
    <w:p>
      <w:r>
        <w:t>2. What does Paul promise those mourning believers in 1 Thessalonians 4?</w:t>
      </w:r>
    </w:p>
    <w:p>
      <w:r>
        <w:t>3. How is resurrection different from simply living on in another person’s memory?</w:t>
      </w:r>
    </w:p>
    <w:p>
      <w:r>
        <w:t>4. What support would honor grief without trying to make it end?</w:t>
      </w:r>
    </w:p>
    <w:p>
      <w:pPr>
        <w:pStyle w:val="Heading2"/>
      </w:pPr>
      <w:r>
        <w:t>Exercise 1  Scripture and personal application</w:t>
      </w:r>
    </w:p>
    <w:p>
      <w:r>
        <w:t>If you wish, write one memory of someone you love. Leave room beside it for a lament and a hope drawn from a passage in this chapter. You may skip this exercise or return to it later. Ask a trusted person for company or practical help if you need it; receiving care is not a failure of faith.</w:t>
      </w:r>
    </w:p>
    <w:p>
      <w:pPr>
        <w:pStyle w:val="Heading2"/>
      </w:pPr>
      <w:r>
        <w:t>Exercise 2  Discuss and test</w:t>
      </w:r>
    </w:p>
    <w:p>
      <w:r>
        <w:t>Work with a partner or group on discussion question 1. Identify the passage that supports your answer, a conclusion the passage does not support, and a practical response. If studying alone, write both your answer and a possible objection, then examine each against the text.</w:t>
      </w:r>
    </w:p>
    <w:p>
      <w:pPr>
        <w:pStyle w:val="Heading2"/>
      </w:pPr>
      <w:r>
        <w:t>In conclusion</w:t>
      </w:r>
    </w:p>
    <w:p>
      <w:r>
        <w:t>Death devastates because love is real. Christian hope neither denies the loss nor claims every question is answered. It rests in the risen Christ and the promise that death will not rule God’s restored creation.</w:t>
      </w:r>
    </w:p>
    <w:p>
      <w:pPr>
        <w:pStyle w:val="Heading2"/>
      </w:pPr>
      <w:r>
        <w:t>Closing prayer</w:t>
      </w:r>
    </w:p>
    <w:p>
      <w:r>
        <w:t>Jesus, meet us where love and sorrow are inseparable. Receive the names we carry and the questions we cannot settle. Give us companions who can remain with us, and strengthen our hope in your resurrection without asking us to pretend. Amen.</w:t>
      </w:r>
    </w:p>
    <w:p>
      <w:r>
        <w:br w:type="page"/>
      </w:r>
    </w:p>
    <w:p>
      <w:r>
        <w:t>THE TOTALITY OF GOD</w:t>
      </w:r>
    </w:p>
    <w:p>
      <w:pPr>
        <w:pStyle w:val="Title"/>
        <w:spacing w:before="1440"/>
      </w:pPr>
      <w:r>
        <w:rPr>
          <w:color w:val="92743E"/>
          <w:sz w:val="68"/>
        </w:rPr>
        <w:t>PART III</w:t>
      </w:r>
    </w:p>
    <w:p>
      <w:pPr>
        <w:pStyle w:val="Heading1"/>
      </w:pPr>
      <w:r>
        <w:t>GOD’S PURPOSE WHEN WE CANNOT SEE IT</w:t>
      </w:r>
    </w:p>
    <w:p>
      <w:r>
        <w:t>Learn to distinguish meaning from explanation and read Romans 8:28 within its account of suffering, the Spirit’s help, Christlikeness, and future glory.</w:t>
      </w:r>
    </w:p>
    <w:p>
      <w:pPr>
        <w:pStyle w:val="Heading2"/>
      </w:pPr>
      <w:r>
        <w:t>Chapters in this part</w:t>
      </w:r>
    </w:p>
    <w:p>
      <w:r>
        <w:t>Chapter 6  The Difference Between Meaning and Explanation</w:t>
      </w:r>
    </w:p>
    <w:p>
      <w:r>
        <w:t>Chapter 7  Romans 8 28 and the Meaning of All Things</w:t>
      </w:r>
    </w:p>
    <w:p>
      <w:pPr>
        <w:pStyle w:val="Heading2"/>
      </w:pPr>
      <w:r>
        <w:t>Focus for reflection</w:t>
      </w:r>
    </w:p>
    <w:p>
      <w:r>
        <w:t>What do I see? What don’t I see? What does God reveal? What can I trust?</w:t>
      </w:r>
    </w:p>
    <w:p>
      <w:r>
        <w:br w:type="page"/>
      </w:r>
    </w:p>
    <w:p>
      <w:pPr>
        <w:pStyle w:val="Heading1"/>
      </w:pPr>
      <w:r>
        <w:t>Chapter 6  The Difference Between Meaning and Explanation</w:t>
      </w:r>
    </w:p>
    <w:p>
      <w:r>
        <w:t>Central question: Does believing God has a purpose mean I know why something happened?</w:t>
      </w:r>
    </w:p>
    <w:p>
      <w:r>
        <w:t>Key Scriptures: Deuteronomy 29:29; Job 38:1–7; Romans 8:18–30; 2 Corinthians 1:3–7</w:t>
      </w:r>
    </w:p>
    <w:p>
      <w:pPr>
        <w:pStyle w:val="Heading2"/>
      </w:pPr>
      <w:r>
        <w:t>Different claims require different evidence</w:t>
      </w:r>
    </w:p>
    <w:p>
      <w:r>
        <w:t>An explanation identifies why an event occurred. Some explanations concern ordinary causes and can be investigated. A claim about God’s specific hidden intention is different. “A driver ran a red light” may be established by evidence. “God arranged this collision to teach someone humility” asserts a divine purpose that the evidence does not establish.</w:t>
      </w:r>
    </w:p>
    <w:p>
      <w:r>
        <w:t>Meaning concerns the significance an experience has within a life and a larger story. A person may find renewed compassion after suffering or discover the importance of receiving help. Those developments can be real without identifying the reason the suffering originally happened.</w:t>
      </w:r>
    </w:p>
    <w:p>
      <w:pPr>
        <w:pStyle w:val="Heading2"/>
      </w:pPr>
      <w:r>
        <w:t>Purpose is not ours to invent</w:t>
      </w:r>
    </w:p>
    <w:p>
      <w:r>
        <w:t>Purpose describes an intention or end. Scripture reveals broad divine purposes such as forming believers in Christ’s likeness and bringing his people toward glory. We may trust those purposes without claiming access to every detail of providence.</w:t>
      </w:r>
    </w:p>
    <w:p>
      <w:r>
        <w:t>Deuteronomy 29:29 distinguishes what belongs to God from what has been revealed for faithful living. The verse occurs within Israel’s covenant setting; its principle cautions us against confusing hidden matters with revealed responsibilities. Mystery is not permission to speculate without restraint. Nor is it a reason to ignore what we can know.</w:t>
      </w:r>
    </w:p>
    <w:p>
      <w:pPr>
        <w:pStyle w:val="Heading2"/>
      </w:pPr>
      <w:r>
        <w:t>Redemption can be affirmed without explaining the wound</w:t>
      </w:r>
    </w:p>
    <w:p>
      <w:r>
        <w:t>Second Corinthians 1 describes God’s comfort and the comfort believers offer one another. A person who receives help in distress may later become able to care for someone else. That fruit is worth recognizing. It does not prove that God caused the distress for precisely that purpose.</w:t>
      </w:r>
    </w:p>
    <w:p>
      <w:r>
        <w:t>We should also distinguish redemption from replacement. New friendships, service, or maturity do not make a lost person interchangeable or make harm harmless. God’s work can restore and transform without requiring us to call the original wound necessary or desirable.</w:t>
      </w:r>
    </w:p>
    <w:p>
      <w:pPr>
        <w:pStyle w:val="Heading2"/>
      </w:pPr>
      <w:r>
        <w:t>Speak according to the strength of the claim</w:t>
      </w:r>
    </w:p>
    <w:p>
      <w:r>
        <w:t>“I have learned patience” reports an experience. “This passage promises God’s faithfulness” identifies a biblical assurance. “God caused this so I would learn patience” goes further and needs grounds we may not possess. Honest faith can stop before that final claim. In conversation, ask whether you are describing evidence, expressing hope, or declaring a hidden purpose. The distinction protects both truth and compassion.</w:t>
      </w:r>
    </w:p>
    <w:p>
      <w:r>
        <w:br w:type="page"/>
      </w:r>
    </w:p>
    <w:p>
      <w:pPr>
        <w:pStyle w:val="Heading1"/>
      </w:pPr>
      <w:r>
        <w:t>Chapter 6  Exercises and discussion</w:t>
      </w:r>
    </w:p>
    <w:p>
      <w:pPr>
        <w:pStyle w:val="Heading2"/>
      </w:pPr>
      <w:r>
        <w:t>Four questions for reflection</w:t>
      </w:r>
    </w:p>
    <w:p>
      <w:r>
        <w:t>Name what you see. Identify what remains unknown. Read the relevant Scripture in context. State what you can trust and one faithful response. Keep observations, interpretations, and promises distinct.</w:t>
      </w:r>
    </w:p>
    <w:p>
      <w:pPr>
        <w:pStyle w:val="Heading2"/>
      </w:pPr>
      <w:r>
        <w:t>Discussion topics</w:t>
      </w:r>
    </w:p>
    <w:p>
      <w:r>
        <w:t>1. Give an example of a factual explanation and a claim about divine intention. How are they different?</w:t>
      </w:r>
    </w:p>
    <w:p>
      <w:r>
        <w:t>2. Which purposes are actually revealed in Romans 8:29–30?</w:t>
      </w:r>
    </w:p>
    <w:p>
      <w:r>
        <w:t>3. Can a good development follow suffering without proving why the suffering occurred?</w:t>
      </w:r>
    </w:p>
    <w:p>
      <w:r>
        <w:t>4. How could you express hope without assigning someone else a reason for their loss?</w:t>
      </w:r>
    </w:p>
    <w:p>
      <w:pPr>
        <w:pStyle w:val="Heading2"/>
      </w:pPr>
      <w:r>
        <w:t>Exercise 1  Scripture and personal application</w:t>
      </w:r>
    </w:p>
    <w:p>
      <w:r>
        <w:t>Choose a sentence you have used about a difficult event. Mark which part is established fact, personal interpretation, or scriptural promise. Rewrite it so the level of certainty matches the evidence. If your statement concerns another person’s suffering, make space for their account rather than placing your interpretation over it.</w:t>
      </w:r>
    </w:p>
    <w:p>
      <w:pPr>
        <w:pStyle w:val="Heading2"/>
      </w:pPr>
      <w:r>
        <w:t>Exercise 2  Discuss and test</w:t>
      </w:r>
    </w:p>
    <w:p>
      <w:r>
        <w:t>Work with a partner or group on discussion question 2. Identify the passage that supports your answer, a conclusion the passage does not support, and a practical response. If studying alone, write both your answer and a possible objection, then examine each against the text.</w:t>
      </w:r>
    </w:p>
    <w:p>
      <w:pPr>
        <w:pStyle w:val="Heading2"/>
      </w:pPr>
      <w:r>
        <w:t>In conclusion</w:t>
      </w:r>
    </w:p>
    <w:p>
      <w:r>
        <w:t>Meaning, explanation, and purpose belong together but are not interchangeable. Believing God can redeem an experience does not mean we know why he allowed it. We can receive meaningful growth while refusing to invent certainty.</w:t>
      </w:r>
    </w:p>
    <w:p>
      <w:pPr>
        <w:pStyle w:val="Heading2"/>
      </w:pPr>
      <w:r>
        <w:t>Closing prayer</w:t>
      </w:r>
    </w:p>
    <w:p>
      <w:r>
        <w:t>Wise Father, teach us to recognize the difference between what you reveal and what we assume. Help us receive comfort and extend it faithfully. Keep our hope truthful and our explanations humble. Amen.</w:t>
      </w:r>
    </w:p>
    <w:p>
      <w:r>
        <w:br w:type="page"/>
      </w:r>
    </w:p>
    <w:p>
      <w:pPr>
        <w:pStyle w:val="Heading1"/>
      </w:pPr>
      <w:r>
        <w:t>Chapter 7  Romans 8 28 and the Meaning of All Things</w:t>
      </w:r>
    </w:p>
    <w:p>
      <w:r>
        <w:t>Central question: What does it mean that all things work together for good?</w:t>
      </w:r>
    </w:p>
    <w:p>
      <w:r>
        <w:t>Key Scriptures: Romans 8:1–39, especially 18–30 and 31–39</w:t>
      </w:r>
    </w:p>
    <w:p>
      <w:pPr>
        <w:pStyle w:val="Heading2"/>
      </w:pPr>
      <w:r>
        <w:t>Read the promise within the whole chapter</w:t>
      </w:r>
    </w:p>
    <w:p>
      <w:r>
        <w:t>Romans 8 begins with the assurance that those in Christ are not condemned. Paul speaks about the Spirit’s life-giving work, adoption, suffering with Christ, and the glory to come. Verse 28 belongs within this account of salvation. It is not a detached rule promising pleasant outcomes to everyone who maintains a positive attitude.</w:t>
      </w:r>
    </w:p>
    <w:p>
      <w:r>
        <w:t>Verses 18–25 portray both creation and believers groaning. Hope involves waiting for what is not yet seen, including the redemption of our bodies. Paul does not deny present pain in order to affirm future glory. The promise is addressed to people living within unresolved suffering.</w:t>
      </w:r>
    </w:p>
    <w:p>
      <w:pPr>
        <w:pStyle w:val="Heading2"/>
      </w:pPr>
      <w:r>
        <w:t>All things does not mean all things are good</w:t>
      </w:r>
    </w:p>
    <w:p>
      <w:r>
        <w:t>The assurance concerns God’s work amid the full range of circumstances believers encounter. Suffering is not excluded simply because it is terrible. But Paul does not redefine every circumstance as morally good. His later list includes persecution, danger, and the sword; these are threats, not blessings that must be welcomed for their own sake.</w:t>
      </w:r>
    </w:p>
    <w:p>
      <w:r>
        <w:t>Verse 28 does not identify the immediate cause of each event. It does not establish that every tragedy was directly caused by God or that human wrongdoing is excusable. It promises God’s faithful purpose without supplying a causal explanation for each part of our history.</w:t>
      </w:r>
    </w:p>
    <w:p>
      <w:pPr>
        <w:pStyle w:val="Heading2"/>
      </w:pPr>
      <w:r>
        <w:t>Good is shaped by Christ and future glory</w:t>
      </w:r>
    </w:p>
    <w:p>
      <w:r>
        <w:t>Verse 29 names conformity to the image of God’s Son. Verse 30 carries the account toward glorification. Within this context, good is larger than the outcome we presently prefer. It includes God’s saving work and the final completion of that work.</w:t>
      </w:r>
    </w:p>
    <w:p>
      <w:r>
        <w:t>Christlikeness should not become another way to silence pain: “You needed this to become holy.” Paul does not tell us to identify which hardship was required to produce which virtue. He gives believers confidence that their life in Christ is not beyond God’s care, even while they wait for complete restoration.</w:t>
      </w:r>
    </w:p>
    <w:p>
      <w:pPr>
        <w:pStyle w:val="Heading2"/>
      </w:pPr>
      <w:r>
        <w:t>The Spirit helps when we do not know how to pray</w:t>
      </w:r>
    </w:p>
    <w:p>
      <w:r>
        <w:t>Verses 26–27 place divine help precisely at the point of weakness. Believers may not know what to pray, yet the Spirit intercedes. The promise therefore does not depend on articulating the perfect request or understanding the whole plan.</w:t>
      </w:r>
    </w:p>
    <w:p>
      <w:r>
        <w:t>The chapter ends with assurance about God’s love in Christ. Paul does not say danger disappears; he says it cannot sever that saving love. Reading verse 28 through this conclusion moves our confidence from an expected short-term result to the God who holds his people through suffering and beyond it.</w:t>
      </w:r>
    </w:p>
    <w:p>
      <w:r>
        <w:br w:type="page"/>
      </w:r>
    </w:p>
    <w:p>
      <w:pPr>
        <w:pStyle w:val="Heading1"/>
      </w:pPr>
      <w:r>
        <w:t>Chapter 7  Exercises and discussion</w:t>
      </w:r>
    </w:p>
    <w:p>
      <w:pPr>
        <w:pStyle w:val="Heading2"/>
      </w:pPr>
      <w:r>
        <w:t>Four questions for reflection</w:t>
      </w:r>
    </w:p>
    <w:p>
      <w:r>
        <w:t>Name what you see. Identify what remains unknown. Read the relevant Scripture in context. State what you can trust and one faithful response. Keep observations, interpretations, and promises distinct.</w:t>
      </w:r>
    </w:p>
    <w:p>
      <w:pPr>
        <w:pStyle w:val="Heading2"/>
      </w:pPr>
      <w:r>
        <w:t>Discussion topics</w:t>
      </w:r>
    </w:p>
    <w:p>
      <w:r>
        <w:t>1. What changes when you read verse 28 after the chapter’s description of groaning?</w:t>
      </w:r>
    </w:p>
    <w:p>
      <w:r>
        <w:t>2. How do verses 29–30 define the horizon of good?</w:t>
      </w:r>
    </w:p>
    <w:p>
      <w:r>
        <w:t>3. What comfort do verses 26–27 offer when words fail?</w:t>
      </w:r>
    </w:p>
    <w:p>
      <w:r>
        <w:t>4. What does the chapter promise, and what does it leave unexplained?</w:t>
      </w:r>
    </w:p>
    <w:p>
      <w:pPr>
        <w:pStyle w:val="Heading2"/>
      </w:pPr>
      <w:r>
        <w:t>Exercise 1  Scripture and personal application</w:t>
      </w:r>
    </w:p>
    <w:p>
      <w:r>
        <w:t>Read Romans 8 in three sittings: verses 1–17, 18–30, and 31–39. Record one assurance from each section. Then write a prayer about your present situation using those assurances. Avoid predicting when relief will come or which outcome must occur for God to be faithful.</w:t>
      </w:r>
    </w:p>
    <w:p>
      <w:pPr>
        <w:pStyle w:val="Heading2"/>
      </w:pPr>
      <w:r>
        <w:t>Exercise 2  Discuss and test</w:t>
      </w:r>
    </w:p>
    <w:p>
      <w:r>
        <w:t>Work with a partner or group on discussion question 3. Identify the passage that supports your answer, a conclusion the passage does not support, and a practical response. If studying alone, write both your answer and a possible objection, then examine each against the text.</w:t>
      </w:r>
    </w:p>
    <w:p>
      <w:pPr>
        <w:pStyle w:val="Heading2"/>
      </w:pPr>
      <w:r>
        <w:t>In conclusion</w:t>
      </w:r>
    </w:p>
    <w:p>
      <w:r>
        <w:t>Romans 8:28 promises God’s purposeful work for those who belong to Christ. It does not call every event good or guarantee an immediate explanation. The chapter locates hope in the Spirit’s help, conformity to Christ, future glory, and inseparable divine love.</w:t>
      </w:r>
    </w:p>
    <w:p>
      <w:pPr>
        <w:pStyle w:val="Heading2"/>
      </w:pPr>
      <w:r>
        <w:t>Closing prayer</w:t>
      </w:r>
    </w:p>
    <w:p>
      <w:r>
        <w:t>God of hope, help us read your promises in their fullness. Sustain us when we groan and pray without clear words. Form us in Christ’s likeness and keep our confidence in your love rather than in a timetable we have chosen. Amen.</w:t>
      </w:r>
    </w:p>
    <w:p>
      <w:r>
        <w:br w:type="page"/>
      </w:r>
    </w:p>
    <w:p>
      <w:r>
        <w:t>THE TOTALITY OF GOD</w:t>
      </w:r>
    </w:p>
    <w:p>
      <w:pPr>
        <w:pStyle w:val="Title"/>
        <w:spacing w:before="1440"/>
      </w:pPr>
      <w:r>
        <w:rPr>
          <w:color w:val="92743E"/>
          <w:sz w:val="68"/>
        </w:rPr>
        <w:t>PART IV</w:t>
      </w:r>
    </w:p>
    <w:p>
      <w:pPr>
        <w:pStyle w:val="Heading1"/>
      </w:pPr>
      <w:r>
        <w:t>HOW DO WE KNOW WHAT GOD IS DOING</w:t>
      </w:r>
    </w:p>
    <w:p>
      <w:r>
        <w:t>Move from questions about God’s greater view to the practical task of living faithfully. Examine guidance, claims made in God’s name, and prayer that appears unanswered.</w:t>
      </w:r>
    </w:p>
    <w:p>
      <w:pPr>
        <w:pStyle w:val="Heading2"/>
      </w:pPr>
      <w:r>
        <w:t>Chapters in this part</w:t>
      </w:r>
    </w:p>
    <w:p>
      <w:r>
        <w:t>Chapter 8  How Do I Know God’s Will</w:t>
      </w:r>
    </w:p>
    <w:p>
      <w:r>
        <w:t>Chapter 9  God Told Me</w:t>
      </w:r>
    </w:p>
    <w:p>
      <w:r>
        <w:t>Chapter 10  When God Does Not Answer</w:t>
      </w:r>
    </w:p>
    <w:p>
      <w:pPr>
        <w:pStyle w:val="Heading2"/>
      </w:pPr>
      <w:r>
        <w:t>Focus for reflection</w:t>
      </w:r>
    </w:p>
    <w:p>
      <w:r>
        <w:t>What do I see? What don’t I see? What does God reveal? What can I trust?</w:t>
      </w:r>
    </w:p>
    <w:p>
      <w:r>
        <w:br w:type="page"/>
      </w:r>
    </w:p>
    <w:p>
      <w:pPr>
        <w:pStyle w:val="Heading1"/>
      </w:pPr>
      <w:r>
        <w:t>Chapter 8  How Do I Know God’s Will</w:t>
      </w:r>
    </w:p>
    <w:p>
      <w:r>
        <w:t>Central question: How am I supposed to live when I do not have God’s greater perspective?</w:t>
      </w:r>
    </w:p>
    <w:p>
      <w:r>
        <w:t>Key Scriptures: Romans 12:1–2; James 1:5–8; Proverbs 3:5–6; Psalm 119:105; John 16:12–15</w:t>
      </w:r>
    </w:p>
    <w:p>
      <w:pPr>
        <w:pStyle w:val="Heading2"/>
      </w:pPr>
      <w:r>
        <w:t>Begin with what God has made clear</w:t>
      </w:r>
    </w:p>
    <w:p>
      <w:r>
        <w:t>God’s hidden governance of history is different from his revealed instruction for our conduct. We do not need to know the future before we can tell the truth, love our neighbors, resist exploitation, or fulfill a responsibility. Psalm 119 portrays God’s word as light for the path. The image emphasizes guidance sufficient for walking, not possession of a complete map of coming events.</w:t>
      </w:r>
    </w:p>
    <w:p>
      <w:r>
        <w:t>Romans 12 connects discernment with offering our lives to God and the renewal of our minds. Knowing his will is not only finding the correct job or choosing between two locations. It concerns the formation of a person whose thinking and actions increasingly reflect his goodness.</w:t>
      </w:r>
    </w:p>
    <w:p>
      <w:pPr>
        <w:pStyle w:val="Heading2"/>
      </w:pPr>
      <w:r>
        <w:t>Prayer and wisdom belong together</w:t>
      </w:r>
    </w:p>
    <w:p>
      <w:r>
        <w:t>James invites believers who lack wisdom to ask God. In context, wisdom is needed amid trials. Asking for wisdom is not demanding a supernatural sign before every ordinary choice. God may help us through Scripture, careful thought, experienced counsel, and patient attention to consequences.</w:t>
      </w:r>
    </w:p>
    <w:p>
      <w:r>
        <w:t>Proverbs 3 calls us to trust God rather than treating our own understanding as sufficient. It does not command us to abandon reason or ignore evidence. Dependence changes how we use our judgment: we acknowledge our limits, remain teachable, and refuse paths that contradict what God has revealed.</w:t>
      </w:r>
    </w:p>
    <w:p>
      <w:pPr>
        <w:pStyle w:val="Heading2"/>
      </w:pPr>
      <w:r>
        <w:t>The Spirit guides without making every impression certain</w:t>
      </w:r>
    </w:p>
    <w:p>
      <w:r>
        <w:t>In John 16, Jesus promises the Spirit’s guidance to his disciples within his farewell teaching. The passage includes their witness to Christ and the unfolding understanding of his work. It should not be used as a guarantee that every private impression is direct revelation.</w:t>
      </w:r>
    </w:p>
    <w:p>
      <w:r>
        <w:t>Christians trust the Spirit’s help in understanding Scripture and living faithfully. Traditions differ about present-day prophecy and other forms of guidance. Across those differences, an impression should be tested rather than treated as unquestionable authority. The Spirit’s work does not authorize conduct contrary to Christ’s teaching.</w:t>
      </w:r>
    </w:p>
    <w:p>
      <w:pPr>
        <w:pStyle w:val="Heading2"/>
      </w:pPr>
      <w:r>
        <w:t>Counsel circumstances and conscience need evaluation</w:t>
      </w:r>
    </w:p>
    <w:p>
      <w:r>
        <w:t>Wise counsel can reveal a blind spot. Circumstances can create or close opportunities. Conscience can alert us to a moral concern. None is infallible. An easy opportunity may be unethical; a difficult path may be faithful. Conscience can be misinformed, and advisers can disagree.</w:t>
      </w:r>
    </w:p>
    <w:p>
      <w:r>
        <w:t>Evaluate a decision by Scripture, relevant facts, motives, responsibilities, consequences, and counsel. When more than one option is morally legitimate, you may choose with humility rather than waiting to discover a hidden code. Faithful action can include uncertainty about which choice will produce the best result.</w:t>
      </w:r>
    </w:p>
    <w:p>
      <w:r>
        <w:br w:type="page"/>
      </w:r>
    </w:p>
    <w:p>
      <w:pPr>
        <w:pStyle w:val="Heading1"/>
      </w:pPr>
      <w:r>
        <w:t>Chapter 8  Exercises and discussion</w:t>
      </w:r>
    </w:p>
    <w:p>
      <w:pPr>
        <w:pStyle w:val="Heading2"/>
      </w:pPr>
      <w:r>
        <w:t>Four questions for reflection</w:t>
      </w:r>
    </w:p>
    <w:p>
      <w:r>
        <w:t>Name what you see. Identify what remains unknown. Read the relevant Scripture in context. State what you can trust and one faithful response. Keep observations, interpretations, and promises distinct.</w:t>
      </w:r>
    </w:p>
    <w:p>
      <w:pPr>
        <w:pStyle w:val="Heading2"/>
      </w:pPr>
      <w:r>
        <w:t>Discussion topics</w:t>
      </w:r>
    </w:p>
    <w:p>
      <w:r>
        <w:t>1. What revealed responsibility can you fulfill before knowing the future?</w:t>
      </w:r>
    </w:p>
    <w:p>
      <w:r>
        <w:t>2. How does Romans 12 connect guidance with character?</w:t>
      </w:r>
    </w:p>
    <w:p>
      <w:r>
        <w:t>3. Why should circumstances and inner peace be evaluated rather than treated as proof?</w:t>
      </w:r>
    </w:p>
    <w:p>
      <w:r>
        <w:t>4. When could either of two options be a faithful choice?</w:t>
      </w:r>
    </w:p>
    <w:p>
      <w:pPr>
        <w:pStyle w:val="Heading2"/>
      </w:pPr>
      <w:r>
        <w:t>Exercise 1  Scripture and personal application</w:t>
      </w:r>
    </w:p>
    <w:p>
      <w:r>
        <w:t>Choose a real decision. Describe the options, relevant biblical principles, practical facts, and people affected. Seek counsel from someone able to disagree with you. Pray for wisdom, decide when enough information is available, and remain open to correction. Do not promise yourself certainty that Scripture does not promise.</w:t>
      </w:r>
    </w:p>
    <w:p>
      <w:pPr>
        <w:pStyle w:val="Heading2"/>
      </w:pPr>
      <w:r>
        <w:t>Exercise 2  Discuss and test</w:t>
      </w:r>
    </w:p>
    <w:p>
      <w:r>
        <w:t>Work with a partner or group on discussion question 4. Identify the passage that supports your answer, a conclusion the passage does not support, and a practical response. If studying alone, write both your answer and a possible objection, then examine each against the text.</w:t>
      </w:r>
    </w:p>
    <w:p>
      <w:pPr>
        <w:pStyle w:val="Heading2"/>
      </w:pPr>
      <w:r>
        <w:t>In conclusion</w:t>
      </w:r>
    </w:p>
    <w:p>
      <w:r>
        <w:t>God’s guidance directs us toward faithful living. Scripture, prayer, wisdom, and counsel help us act within a limited view. We can depend on the Spirit while testing our interpretations and accepting that wise decisions do not control every outcome.</w:t>
      </w:r>
    </w:p>
    <w:p>
      <w:pPr>
        <w:pStyle w:val="Heading2"/>
      </w:pPr>
      <w:r>
        <w:t>Closing prayer</w:t>
      </w:r>
    </w:p>
    <w:p>
      <w:r>
        <w:t>Father, renew our minds and give us wisdom. Help us recognize clear responsibilities and examine our motives. Lead us through your word, teachable judgment, and trustworthy counsel. Give us courage to act faithfully without pretending to know tomorrow. Amen.</w:t>
      </w:r>
    </w:p>
    <w:p>
      <w:r>
        <w:br w:type="page"/>
      </w:r>
    </w:p>
    <w:p>
      <w:pPr>
        <w:pStyle w:val="Heading1"/>
      </w:pPr>
      <w:r>
        <w:t>Chapter 9  God Told Me</w:t>
      </w:r>
    </w:p>
    <w:p>
      <w:r>
        <w:t>Central question: How should we evaluate claims about personal guidance or divine explanation?</w:t>
      </w:r>
    </w:p>
    <w:p>
      <w:r>
        <w:t>Key Scriptures: 1 John 4:1–6; 1 Thessalonians 5:19–22; Acts 17:10–12; James 3:13–18; Deuteronomy 29:29</w:t>
      </w:r>
    </w:p>
    <w:p>
      <w:pPr>
        <w:pStyle w:val="Heading2"/>
      </w:pPr>
      <w:r>
        <w:t>A claim of divine authority carries weight</w:t>
      </w:r>
    </w:p>
    <w:p>
      <w:r>
        <w:t>“God told me” can describe a person’s strong conviction, but it can also make a statement difficult to question. If someone claims divine authority for a decision that affects other people, those people may feel that disagreement is disobedience to God. That is why the wording matters.</w:t>
      </w:r>
    </w:p>
    <w:p>
      <w:r>
        <w:t>Distinguish what Scripture clearly teaches from what a person believes God may be guiding them to do. “This passage commands honesty” identifies a textual claim that can be examined. “I believe this may be a wise step” leaves room for judgment. “God told me you must do this” places a much heavier burden on someone else.</w:t>
      </w:r>
    </w:p>
    <w:p>
      <w:pPr>
        <w:pStyle w:val="Heading2"/>
      </w:pPr>
      <w:r>
        <w:t>The Bible commands testing</w:t>
      </w:r>
    </w:p>
    <w:p>
      <w:r>
        <w:t>First John 4 tells believers to test spiritual claims in relation to the truth about Jesus Christ and apostolic teaching. First Thessalonians 5 combines openness with examination: believers are to test and retain what is good. Neither passage supports automatic acceptance merely because a message sounds spiritual.</w:t>
      </w:r>
    </w:p>
    <w:p>
      <w:r>
        <w:t>Acts 17 commends examination of the Scriptures in response to teaching. This is not hostility toward God. It is a faithful way to evaluate claims made in his name. Testing should involve reading passages in context rather than selecting a verse that happens to resemble the desired outcome.</w:t>
      </w:r>
    </w:p>
    <w:p>
      <w:pPr>
        <w:pStyle w:val="Heading2"/>
      </w:pPr>
      <w:r>
        <w:t>Examine content manner and accountability</w:t>
      </w:r>
    </w:p>
    <w:p>
      <w:r>
        <w:t>Ask what is being claimed, which passage supports it, and whether that passage actually addresses the matter. Then examine the way the claim is used. Does the person welcome careful questions? Do they take responsibility if their prediction fails? Are they asking for money, control, secrecy, or compliance that serves their interests?</w:t>
      </w:r>
    </w:p>
    <w:p>
      <w:r>
        <w:t>James 3 describes wisdom in terms that include peaceableness, gentleness, and openness to reason. A pleasant manner alone does not prove a claim true, but refusal of accountability is a serious problem. Spiritual language does not excuse coercion or make evidence unnecessary.</w:t>
      </w:r>
    </w:p>
    <w:p>
      <w:pPr>
        <w:pStyle w:val="Heading2"/>
      </w:pPr>
      <w:r>
        <w:t>Do not confuse perception with interpretation</w:t>
      </w:r>
    </w:p>
    <w:p>
      <w:r>
        <w:t>A person may notice a concern without knowing its cause. “I feel uneasy” reports an experience. “This teaching may contradict Scripture” proposes an interpretation that can be examined. “A demon is behind this person” claims something far more specific. Each step requires its own grounds.</w:t>
      </w:r>
    </w:p>
    <w:p>
      <w:r>
        <w:t>The same care applies to explanations of tragedy. A strong feeling that one understands God’s purpose does not establish that purpose. It is often more truthful to say, “I see this possible connection, but I may be mistaken.” Humility protects people from carrying another person’s untested certainty.</w:t>
      </w:r>
    </w:p>
    <w:p>
      <w:r>
        <w:br w:type="page"/>
      </w:r>
    </w:p>
    <w:p>
      <w:pPr>
        <w:pStyle w:val="Heading1"/>
      </w:pPr>
      <w:r>
        <w:t>Chapter 9  Exercises and discussion</w:t>
      </w:r>
    </w:p>
    <w:p>
      <w:pPr>
        <w:pStyle w:val="Heading2"/>
      </w:pPr>
      <w:r>
        <w:t>Four questions for reflection</w:t>
      </w:r>
    </w:p>
    <w:p>
      <w:r>
        <w:t>Name what you see. Identify what remains unknown. Read the relevant Scripture in context. State what you can trust and one faithful response. Keep observations, interpretations, and promises distinct.</w:t>
      </w:r>
    </w:p>
    <w:p>
      <w:pPr>
        <w:pStyle w:val="Heading2"/>
      </w:pPr>
      <w:r>
        <w:t>Discussion topics</w:t>
      </w:r>
    </w:p>
    <w:p>
      <w:r>
        <w:t>1. How can “God told me” change the pressure placed on a listener?</w:t>
      </w:r>
    </w:p>
    <w:p>
      <w:r>
        <w:t>2. What do the testing passages require us to examine?</w:t>
      </w:r>
    </w:p>
    <w:p>
      <w:r>
        <w:t>3. How does James 3 help evaluate the way a claim is presented?</w:t>
      </w:r>
    </w:p>
    <w:p>
      <w:r>
        <w:t>4. Where might you need to distinguish an observation from an interpretation?</w:t>
      </w:r>
    </w:p>
    <w:p>
      <w:pPr>
        <w:pStyle w:val="Heading2"/>
      </w:pPr>
      <w:r>
        <w:t>Exercise 1  Scripture and personal application</w:t>
      </w:r>
    </w:p>
    <w:p>
      <w:r>
        <w:t>Take one spiritual claim you have encountered. Write its exact content, the evidence offered, and the relevant Scripture in context. Note what remains unverified. If it concerns a decision, express your present judgment in language that leaves room for correction. You do not owe immediate compliance to an untested claim.</w:t>
      </w:r>
    </w:p>
    <w:p>
      <w:pPr>
        <w:pStyle w:val="Heading2"/>
      </w:pPr>
      <w:r>
        <w:t>Exercise 2  Discuss and test</w:t>
      </w:r>
    </w:p>
    <w:p>
      <w:r>
        <w:t>Work with a partner or group on discussion question 1. Identify the passage that supports your answer, a conclusion the passage does not support, and a practical response. If studying alone, write both your answer and a possible objection, then examine each against the text.</w:t>
      </w:r>
    </w:p>
    <w:p>
      <w:pPr>
        <w:pStyle w:val="Heading2"/>
      </w:pPr>
      <w:r>
        <w:t>In conclusion</w:t>
      </w:r>
    </w:p>
    <w:p>
      <w:r>
        <w:t>Claims made in God’s name deserve careful examination. Testing honors Scripture and protects the community. We can welcome God’s work without assigning his authority to every impression, prediction, or proposed explanation.</w:t>
      </w:r>
    </w:p>
    <w:p>
      <w:pPr>
        <w:pStyle w:val="Heading2"/>
      </w:pPr>
      <w:r>
        <w:t>Closing prayer</w:t>
      </w:r>
    </w:p>
    <w:p>
      <w:r>
        <w:t>God of truth, keep us attentive and discerning. Give us humility when speaking and courage when asking questions. Protect us from manipulation and from our own overconfidence. Let your revealed word govern the claims we make. Amen.</w:t>
      </w:r>
    </w:p>
    <w:p>
      <w:r>
        <w:br w:type="page"/>
      </w:r>
    </w:p>
    <w:p>
      <w:pPr>
        <w:pStyle w:val="Heading1"/>
      </w:pPr>
      <w:r>
        <w:t>Chapter 10  When God Does Not Answer</w:t>
      </w:r>
    </w:p>
    <w:p>
      <w:r>
        <w:t>Central question: What do I do when I pray and nothing seems to happen?</w:t>
      </w:r>
    </w:p>
    <w:p>
      <w:r>
        <w:t>Key Scriptures: Psalm 13; Psalm 22; Job 30:20–23 and 38–42; 2 Corinthians 12:7–10; Matthew 26:36–46</w:t>
      </w:r>
    </w:p>
    <w:p>
      <w:pPr>
        <w:pStyle w:val="Heading2"/>
      </w:pPr>
      <w:r>
        <w:t>Apparent silence is an experience to bring to God</w:t>
      </w:r>
    </w:p>
    <w:p>
      <w:r>
        <w:t>Psalm 13 opens with the repeated question of how long distress will last. Psalm 22 begins with the cry of abandonment. The presence of these prayers in Scripture means that faithful worship has language for disorientation. We need not edit every prayer until it sounds confident.</w:t>
      </w:r>
    </w:p>
    <w:p>
      <w:r>
        <w:t>Apparent silence means that we do not perceive the response we seek. It does not by itself establish that God is absent, displeased, or refusing relationship. We should be careful not to replace one unproved conclusion with another: neither “God has left me” nor “I know exactly what he is doing secretly” follows from silence alone.</w:t>
      </w:r>
    </w:p>
    <w:p>
      <w:pPr>
        <w:pStyle w:val="Heading2"/>
      </w:pPr>
      <w:r>
        <w:t>Job asks without receiving a complete causal account</w:t>
      </w:r>
    </w:p>
    <w:p>
      <w:r>
        <w:t>Job speaks of crying out and not receiving the response he seeks. When God eventually addresses him, the answer enlarges Job’s view without disclosing every cause behind his suffering. The encounter is meaningful, but it is not the detailed explanation Job might have requested.</w:t>
      </w:r>
    </w:p>
    <w:p>
      <w:r>
        <w:t>We may also find that the help we receive differs from the answer we expected. Scripture, companionship, or strength to continue can be gifts without resolving the original question. We should not demand that a grieving person label such help sufficient to make every loss understandable.</w:t>
      </w:r>
    </w:p>
    <w:p>
      <w:pPr>
        <w:pStyle w:val="Heading2"/>
      </w:pPr>
      <w:r>
        <w:t>Paul receives a response different from relief</w:t>
      </w:r>
    </w:p>
    <w:p>
      <w:r>
        <w:t>In 2 Corinthians 12, Paul repeatedly asks that his thorn be removed. The text does not identify the thorn precisely, and we should not build the lesson on a confident diagnosis. Paul receives an assurance concerning Christ’s grace and power in weakness. His request for removal is not granted as he asked.</w:t>
      </w:r>
    </w:p>
    <w:p>
      <w:r>
        <w:t>This is not a model for ignoring treatable conditions or refusing support. It shows that an apostle’s prayer could be earnest while the desired relief remained absent. Faith is not measured by the speed with which circumstances improve.</w:t>
      </w:r>
    </w:p>
    <w:p>
      <w:pPr>
        <w:pStyle w:val="Heading2"/>
      </w:pPr>
      <w:r>
        <w:t>Gethsemane joins honest request with surrender</w:t>
      </w:r>
    </w:p>
    <w:p>
      <w:r>
        <w:t>Jesus asks that the cup pass from him while yielding to the Father’s will. He does not pretend that suffering is easy. His prayer takes place within his unique saving mission; our difficulties should not be equated with his redemptive sacrifice. Yet his example teaches that a specific request and trust in God can coexist.</w:t>
      </w:r>
    </w:p>
    <w:p>
      <w:r>
        <w:t>When answers remain unclear, continue praying as you are able, receive practical care, and remain connected to trustworthy people. You may borrow a psalm when you have no new words. Waiting need not be isolation, and surrender need not be emotional numbness.</w:t>
      </w:r>
    </w:p>
    <w:p>
      <w:r>
        <w:br w:type="page"/>
      </w:r>
    </w:p>
    <w:p>
      <w:pPr>
        <w:pStyle w:val="Heading1"/>
      </w:pPr>
      <w:r>
        <w:t>Chapter 10  Exercises and discussion</w:t>
      </w:r>
    </w:p>
    <w:p>
      <w:pPr>
        <w:pStyle w:val="Heading2"/>
      </w:pPr>
      <w:r>
        <w:t>Four questions for reflection</w:t>
      </w:r>
    </w:p>
    <w:p>
      <w:r>
        <w:t>Name what you see. Identify what remains unknown. Read the relevant Scripture in context. State what you can trust and one faithful response. Keep observations, interpretations, and promises distinct.</w:t>
      </w:r>
    </w:p>
    <w:p>
      <w:pPr>
        <w:pStyle w:val="Heading2"/>
      </w:pPr>
      <w:r>
        <w:t>Discussion topics</w:t>
      </w:r>
    </w:p>
    <w:p>
      <w:r>
        <w:t>1. What language do Psalms 13 and 22 give a person who feels unheard?</w:t>
      </w:r>
    </w:p>
    <w:p>
      <w:r>
        <w:t>2. How is Paul’s experience different from getting everything he requested?</w:t>
      </w:r>
    </w:p>
    <w:p>
      <w:r>
        <w:t>3. What should we avoid assuming about the thorn?</w:t>
      </w:r>
    </w:p>
    <w:p>
      <w:r>
        <w:t>4. How does Gethsemane hold petition and surrender together?</w:t>
      </w:r>
    </w:p>
    <w:p>
      <w:pPr>
        <w:pStyle w:val="Heading2"/>
      </w:pPr>
      <w:r>
        <w:t>Exercise 1  Scripture and personal application</w:t>
      </w:r>
    </w:p>
    <w:p>
      <w:r>
        <w:t>Read Psalm 13 slowly. Write a prayer that names how long the waiting feels, what help you seek, and one truth you are trying to hold. Ask someone to pray with you if that would help. Do not make the exercise a test of whether your emotions improve immediately.</w:t>
      </w:r>
    </w:p>
    <w:p>
      <w:pPr>
        <w:pStyle w:val="Heading2"/>
      </w:pPr>
      <w:r>
        <w:t>Exercise 2  Discuss and test</w:t>
      </w:r>
    </w:p>
    <w:p>
      <w:r>
        <w:t>Work with a partner or group on discussion question 2. Identify the passage that supports your answer, a conclusion the passage does not support, and a practical response. If studying alone, write both your answer and a possible objection, then examine each against the text.</w:t>
      </w:r>
    </w:p>
    <w:p>
      <w:pPr>
        <w:pStyle w:val="Heading2"/>
      </w:pPr>
      <w:r>
        <w:t>In conclusion</w:t>
      </w:r>
    </w:p>
    <w:p>
      <w:r>
        <w:t>God’s apparent silence does not necessarily mean his absence. Scripture gives us permission to lament, examples of requests not granted as asked, and reasons to continue seeking him. We can wait honestly without manufacturing an explanation.</w:t>
      </w:r>
    </w:p>
    <w:p>
      <w:pPr>
        <w:pStyle w:val="Heading2"/>
      </w:pPr>
      <w:r>
        <w:t>Closing prayer</w:t>
      </w:r>
    </w:p>
    <w:p>
      <w:r>
        <w:t>Lord, hear the prayers that feel unanswered. Receive our impatience, sorrow, and weary words. Give us the help we need and companions who will remain. Teach us to entrust ourselves to you while we continue asking. Amen.</w:t>
      </w:r>
    </w:p>
    <w:p>
      <w:r>
        <w:br w:type="page"/>
      </w:r>
    </w:p>
    <w:p>
      <w:r>
        <w:t>THE TOTALITY OF GOD</w:t>
      </w:r>
    </w:p>
    <w:p>
      <w:pPr>
        <w:pStyle w:val="Title"/>
        <w:spacing w:before="1440"/>
      </w:pPr>
      <w:r>
        <w:rPr>
          <w:color w:val="92743E"/>
          <w:sz w:val="68"/>
        </w:rPr>
        <w:t>PART V</w:t>
      </w:r>
    </w:p>
    <w:p>
      <w:pPr>
        <w:pStyle w:val="Heading1"/>
      </w:pPr>
      <w:r>
        <w:t>PRAYER AND THE TOTALITY</w:t>
      </w:r>
    </w:p>
    <w:p>
      <w:r>
        <w:t>Explore prayer as dependent relationship and meaningful participation. Read passages about divine response alongside God’s steadfast character, and consider the pain of a request not granted as hoped.</w:t>
      </w:r>
    </w:p>
    <w:p>
      <w:pPr>
        <w:pStyle w:val="Heading2"/>
      </w:pPr>
      <w:r>
        <w:t>Chapters in this part</w:t>
      </w:r>
    </w:p>
    <w:p>
      <w:r>
        <w:t>Chapter 11  Why Pray If God Already Knows</w:t>
      </w:r>
    </w:p>
    <w:p>
      <w:r>
        <w:t>Chapter 12  Can Prayer Change God’s Plan</w:t>
      </w:r>
    </w:p>
    <w:p>
      <w:r>
        <w:t>Chapter 13  When the Answer Is No</w:t>
      </w:r>
    </w:p>
    <w:p>
      <w:pPr>
        <w:pStyle w:val="Heading2"/>
      </w:pPr>
      <w:r>
        <w:t>Focus for reflection</w:t>
      </w:r>
    </w:p>
    <w:p>
      <w:r>
        <w:t>What do I see? What don’t I see? What does God reveal? What can I trust?</w:t>
      </w:r>
    </w:p>
    <w:p>
      <w:r>
        <w:br w:type="page"/>
      </w:r>
    </w:p>
    <w:p>
      <w:pPr>
        <w:pStyle w:val="Heading1"/>
      </w:pPr>
      <w:r>
        <w:t>Chapter 11  Why Pray If God Already Knows</w:t>
      </w:r>
    </w:p>
    <w:p>
      <w:r>
        <w:t>Central question: Why does God invite us to participate through prayer?</w:t>
      </w:r>
    </w:p>
    <w:p>
      <w:r>
        <w:t>Key Scriptures: Matthew 6:5–13; Luke 11:1–13; Philippians 4:6–7; 1 Timothy 2:1–4; Mark 1:35</w:t>
      </w:r>
    </w:p>
    <w:p>
      <w:pPr>
        <w:pStyle w:val="Heading2"/>
      </w:pPr>
      <w:r>
        <w:t>Prayer is not an information service for God</w:t>
      </w:r>
    </w:p>
    <w:p>
      <w:r>
        <w:t>Jesus teaches that the Father knows what his children need before they ask. He then teaches them to pray. In Matthew 6, divine knowledge is therefore a reason for confidence rather than a reason to stop asking. Prayer does not supply missing information or make God attentive through verbal volume.</w:t>
      </w:r>
    </w:p>
    <w:p>
      <w:r>
        <w:t>The Lord’s Prayer directs attention to God’s name, kingdom, and will, then includes daily provision, forgiveness, and deliverance. Ordinary needs are not too small for prayer. Nor are we asked to restrict prayer to matters we already understand.</w:t>
      </w:r>
    </w:p>
    <w:p>
      <w:pPr>
        <w:pStyle w:val="Heading2"/>
      </w:pPr>
      <w:r>
        <w:t>Relationship includes asking and receiving</w:t>
      </w:r>
    </w:p>
    <w:p>
      <w:r>
        <w:t>Prayer is part of living before God rather than merely thinking about him. We speak our need, confess wrongdoing, express thanks, lament, and ask for help. Luke 11 presents Jesus teaching his disciples to ask with confidence in the Father’s goodness.</w:t>
      </w:r>
    </w:p>
    <w:p>
      <w:r>
        <w:t>A relationship with God is not a transaction in which the correct technique purchases a result. The Father’s goodness does not mean every requested object is beneficial or that every petition will be granted as stated. We are invited to bring genuine requests without treating God as a resource we can control.</w:t>
      </w:r>
    </w:p>
    <w:p>
      <w:pPr>
        <w:pStyle w:val="Heading2"/>
      </w:pPr>
      <w:r>
        <w:t>Intercession extends care beyond ourselves</w:t>
      </w:r>
    </w:p>
    <w:p>
      <w:r>
        <w:t>First Timothy 2 calls for prayer for others, including those in authority. Intercession brings our concern for people before God. It should also shape our willingness to serve them. Praying for someone who lacks food while refusing available help separates words from the love those words should express.</w:t>
      </w:r>
    </w:p>
    <w:p>
      <w:r>
        <w:t>We do not need to know the whole situation to pray responsibly. We can ask for protection, justice, wisdom, mercy, and appropriate care. When information is uncertain, prayer need not become a public rehearsal of rumors. Respect for the person belongs within faithful intercession.</w:t>
      </w:r>
    </w:p>
    <w:p>
      <w:pPr>
        <w:pStyle w:val="Heading2"/>
      </w:pPr>
      <w:r>
        <w:t>God’s purposes include means as well as ends</w:t>
      </w:r>
    </w:p>
    <w:p>
      <w:r>
        <w:t>Within a Reformed account of providence, prayer is understood as one of the means God appoints within his purposeful care. His knowledge does not make our asking unreal. Scripture depicts petitions as consequential, even while God remains sovereign. Other Christian traditions explain this participation differently, but the biblical invitation to pray is clear.</w:t>
      </w:r>
    </w:p>
    <w:p>
      <w:r>
        <w:t>Jesus himself withdraws to pray in Mark 1. His example prevents us from treating prayer as unnecessary once someone trusts God. Philippians 4 invites petitions and thanksgiving and speaks of God’s guarding peace. That peace is not a promise that every problem immediately disappears; it directs us toward dependence amid real concerns.</w:t>
      </w:r>
    </w:p>
    <w:p>
      <w:r>
        <w:br w:type="page"/>
      </w:r>
    </w:p>
    <w:p>
      <w:pPr>
        <w:pStyle w:val="Heading1"/>
      </w:pPr>
      <w:r>
        <w:t>Chapter 11  Exercises and discussion</w:t>
      </w:r>
    </w:p>
    <w:p>
      <w:pPr>
        <w:pStyle w:val="Heading2"/>
      </w:pPr>
      <w:r>
        <w:t>Four questions for reflection</w:t>
      </w:r>
    </w:p>
    <w:p>
      <w:r>
        <w:t>Name what you see. Identify what remains unknown. Read the relevant Scripture in context. State what you can trust and one faithful response. Keep observations, interpretations, and promises distinct.</w:t>
      </w:r>
    </w:p>
    <w:p>
      <w:pPr>
        <w:pStyle w:val="Heading2"/>
      </w:pPr>
      <w:r>
        <w:t>Discussion topics</w:t>
      </w:r>
    </w:p>
    <w:p>
      <w:r>
        <w:t>1. Why does Matthew 6 place God’s knowledge beside the invitation to pray?</w:t>
      </w:r>
    </w:p>
    <w:p>
      <w:r>
        <w:t>2. Which kinds of prayer appear in the Lord’s Prayer?</w:t>
      </w:r>
    </w:p>
    <w:p>
      <w:r>
        <w:t>3. How can intercession and practical care strengthen one another?</w:t>
      </w:r>
    </w:p>
    <w:p>
      <w:r>
        <w:t>4. What changes when prayer is understood as participation rather than control?</w:t>
      </w:r>
    </w:p>
    <w:p>
      <w:pPr>
        <w:pStyle w:val="Heading2"/>
      </w:pPr>
      <w:r>
        <w:t>Exercise 1  Scripture and personal application</w:t>
      </w:r>
    </w:p>
    <w:p>
      <w:r>
        <w:t>Pray through the Lord’s Prayer using your own words. Include one personal need and one concern for another person. Where you can provide appropriate help, pair the prayer with an action. Notice whether you are trying to inform God, persuade him through performance, or speak honestly as someone invited to come.</w:t>
      </w:r>
    </w:p>
    <w:p>
      <w:pPr>
        <w:pStyle w:val="Heading2"/>
      </w:pPr>
      <w:r>
        <w:t>Exercise 2  Discuss and test</w:t>
      </w:r>
    </w:p>
    <w:p>
      <w:r>
        <w:t>Work with a partner or group on discussion question 3. Identify the passage that supports your answer, a conclusion the passage does not support, and a practical response. If studying alone, write both your answer and a possible objection, then examine each against the text.</w:t>
      </w:r>
    </w:p>
    <w:p>
      <w:pPr>
        <w:pStyle w:val="Heading2"/>
      </w:pPr>
      <w:r>
        <w:t>In conclusion</w:t>
      </w:r>
    </w:p>
    <w:p>
      <w:r>
        <w:t>We pray because God invites us into dependent relationship and purposeful participation. His complete knowledge does not make our requests meaningless. It frees us to come without pretending our words must make him wise or good.</w:t>
      </w:r>
    </w:p>
    <w:p>
      <w:pPr>
        <w:pStyle w:val="Heading2"/>
      </w:pPr>
      <w:r>
        <w:t>Closing prayer</w:t>
      </w:r>
    </w:p>
    <w:p>
      <w:r>
        <w:t>Father, you know us before we speak. Teach us to come honestly and to pray for others with love. Let our asking deepen trust and move us toward faithful action. Thank you for receiving needs we cannot resolve alone. Amen.</w:t>
      </w:r>
    </w:p>
    <w:p>
      <w:r>
        <w:br w:type="page"/>
      </w:r>
    </w:p>
    <w:p>
      <w:pPr>
        <w:pStyle w:val="Heading1"/>
      </w:pPr>
      <w:r>
        <w:t>Chapter 12  Can Prayer Change God’s Plan</w:t>
      </w:r>
    </w:p>
    <w:p>
      <w:r>
        <w:t>Central question: How do responsive acts of God relate to his unchanging purposes?</w:t>
      </w:r>
    </w:p>
    <w:p>
      <w:r>
        <w:t>Key Scriptures: Genesis 18:16–33; Exodus 32:7–14; 2 Kings 20:1–11; Jonah 3–4; Jeremiah 18:1–10; James 1:17; Matthew 26:36–46</w:t>
      </w:r>
    </w:p>
    <w:p>
      <w:pPr>
        <w:pStyle w:val="Heading2"/>
      </w:pPr>
      <w:r>
        <w:t>Read the responsive passages seriously</w:t>
      </w:r>
    </w:p>
    <w:p>
      <w:r>
        <w:t>Abraham intercedes concerning Sodom and appeals to God’s justice. Moses pleads for Israel after the golden calf, appealing to God’s promises. Hezekiah prays after hearing a message concerning his death and receives an extension of life. Nineveh turns from wickedness after Jonah’s warning, and the announced disaster does not occur.</w:t>
      </w:r>
    </w:p>
    <w:p>
      <w:r>
        <w:t>These accounts portray real prayer, repentance, and divine response. We should not dismiss their narrative force as though nothing consequential happened. They also differ: not every passage describes the same kind of request, warning, or outcome.</w:t>
      </w:r>
    </w:p>
    <w:p>
      <w:pPr>
        <w:pStyle w:val="Heading2"/>
      </w:pPr>
      <w:r>
        <w:t>Warnings can be part of a call to repentance</w:t>
      </w:r>
    </w:p>
    <w:p>
      <w:r>
        <w:t>Jeremiah 18 explains that announced judgment and blessing relate to a people’s response. A warning may function as an invitation to turn rather than as an unconditional timetable. Jonah’s account illustrates mercy following repentance, and Jonah himself struggles with that mercy.</w:t>
      </w:r>
    </w:p>
    <w:p>
      <w:r>
        <w:t>A changed course of action does not necessarily mean that God made a moral mistake or discovered previously unknown information. Scripture can speak of God relenting from a threatened judgment while preserving his righteousness. The response of people belongs to the story, and the warning itself may be a means by which they are moved to respond.</w:t>
      </w:r>
    </w:p>
    <w:p>
      <w:pPr>
        <w:pStyle w:val="Heading2"/>
      </w:pPr>
      <w:r>
        <w:t>God’s constancy is not indifference</w:t>
      </w:r>
    </w:p>
    <w:p>
      <w:r>
        <w:t>James 1 emphasizes the constancy of the giver of good gifts. God does not become morally unreliable as human beings do. His faithfulness to promises is central to the petitions of Moses and Abraham. Their prayers appeal to his character rather than correcting a defective character.</w:t>
      </w:r>
    </w:p>
    <w:p>
      <w:r>
        <w:t>Reformed theology understands responsive divine actions within God’s eternal purpose, including the prayers through which he acts. Other traditions place a different emphasis on how contingent history and divine response relate. The passages should remain visible within either explanation: God is faithful, and prayer is meaningful. We need not resolve every philosophical tension before we obey the invitation to pray.</w:t>
      </w:r>
    </w:p>
    <w:p>
      <w:pPr>
        <w:pStyle w:val="Heading2"/>
      </w:pPr>
      <w:r>
        <w:t>Ask boldly without treating the outcome as owed</w:t>
      </w:r>
    </w:p>
    <w:p>
      <w:r>
        <w:t>Gethsemane shows the legitimacy of a specific request alongside submission to the Father’s will. We may seek healing, justice, deliverance, or changed circumstances without pretending to dictate the whole plan.</w:t>
      </w:r>
    </w:p>
    <w:p>
      <w:r>
        <w:t>These accounts do not give us a technique for securing every desired result. Nor do they authorize the conclusion that an ungranted petition failed because the petitioner lacked sufficient intensity. Faithful prayer appeals to God’s goodness and leaves the final authority with him. Responsive mercy and steadfast purpose need not be turned into opposites.</w:t>
      </w:r>
    </w:p>
    <w:p>
      <w:r>
        <w:br w:type="page"/>
      </w:r>
    </w:p>
    <w:p>
      <w:pPr>
        <w:pStyle w:val="Heading1"/>
      </w:pPr>
      <w:r>
        <w:t>Chapter 12  Exercises and discussion</w:t>
      </w:r>
    </w:p>
    <w:p>
      <w:pPr>
        <w:pStyle w:val="Heading2"/>
      </w:pPr>
      <w:r>
        <w:t>Four questions for reflection</w:t>
      </w:r>
    </w:p>
    <w:p>
      <w:r>
        <w:t>Name what you see. Identify what remains unknown. Read the relevant Scripture in context. State what you can trust and one faithful response. Keep observations, interpretations, and promises distinct.</w:t>
      </w:r>
    </w:p>
    <w:p>
      <w:pPr>
        <w:pStyle w:val="Heading2"/>
      </w:pPr>
      <w:r>
        <w:t>Discussion topics</w:t>
      </w:r>
    </w:p>
    <w:p>
      <w:r>
        <w:t>1. How do Abraham and Moses appeal to God’s character and promises?</w:t>
      </w:r>
    </w:p>
    <w:p>
      <w:r>
        <w:t>2. What does Jeremiah 18 clarify about announced judgment?</w:t>
      </w:r>
    </w:p>
    <w:p>
      <w:r>
        <w:t>3. How is God’s faithfulness different from an inability to respond?</w:t>
      </w:r>
    </w:p>
    <w:p>
      <w:r>
        <w:t>4. Which conclusions about prayer would these passages support, and which would exceed them?</w:t>
      </w:r>
    </w:p>
    <w:p>
      <w:pPr>
        <w:pStyle w:val="Heading2"/>
      </w:pPr>
      <w:r>
        <w:t>Exercise 1  Scripture and personal application</w:t>
      </w:r>
    </w:p>
    <w:p>
      <w:r>
        <w:t>Choose one passage and identify the speaker, request, stated grounds, and response. Resist adding a theory before describing the text. Then pray about a real concern with both a specific petition and an acknowledgment of God’s authority. Let the request remain honest rather than disguising your desire.</w:t>
      </w:r>
    </w:p>
    <w:p>
      <w:pPr>
        <w:pStyle w:val="Heading2"/>
      </w:pPr>
      <w:r>
        <w:t>Exercise 2  Discuss and test</w:t>
      </w:r>
    </w:p>
    <w:p>
      <w:r>
        <w:t>Work with a partner or group on discussion question 4. Identify the passage that supports your answer, a conclusion the passage does not support, and a practical response. If studying alone, write both your answer and a possible objection, then examine each against the text.</w:t>
      </w:r>
    </w:p>
    <w:p>
      <w:pPr>
        <w:pStyle w:val="Heading2"/>
      </w:pPr>
      <w:r>
        <w:t>In conclusion</w:t>
      </w:r>
    </w:p>
    <w:p>
      <w:r>
        <w:t>Scripture portrays a God who responds and whose character remains faithful. Prayer and repentance matter within his providence. We can take both responsive passages and statements of constancy seriously without claiming a formula that controls him.</w:t>
      </w:r>
    </w:p>
    <w:p>
      <w:pPr>
        <w:pStyle w:val="Heading2"/>
      </w:pPr>
      <w:r>
        <w:t>Closing prayer</w:t>
      </w:r>
    </w:p>
    <w:p>
      <w:r>
        <w:t>Faithful God, teach us to ask boldly and listen carefully. Help us trust your promises without treating you as bound to our preferences. Receive our petitions, lead us toward repentance where needed, and keep us in your mercy. Amen.</w:t>
      </w:r>
    </w:p>
    <w:p>
      <w:r>
        <w:br w:type="page"/>
      </w:r>
    </w:p>
    <w:p>
      <w:pPr>
        <w:pStyle w:val="Heading1"/>
      </w:pPr>
      <w:r>
        <w:t>Chapter 13  When the Answer Is No</w:t>
      </w:r>
    </w:p>
    <w:p>
      <w:r>
        <w:t>Central question: Why did God not answer my prayer the way I asked?</w:t>
      </w:r>
    </w:p>
    <w:p>
      <w:r>
        <w:t>Key Scriptures: 2 Corinthians 12:7–10; Matthew 26:36–46; 1 John 5:14–15; Psalm 77; Romans 8:26–27</w:t>
      </w:r>
    </w:p>
    <w:p>
      <w:pPr>
        <w:pStyle w:val="Heading2"/>
      </w:pPr>
      <w:r>
        <w:t>An ungranted request and an unheard prayer are different</w:t>
      </w:r>
    </w:p>
    <w:p>
      <w:r>
        <w:t>When a desired outcome does not come, it can feel as though the prayer never reached God. Yet the absence of that outcome does not establish that he failed to hear. First John speaks of confidence in asking according to God’s will. It places petition within relationship and divine authority, not within a guarantee that our preferences determine events.</w:t>
      </w:r>
    </w:p>
    <w:p>
      <w:r>
        <w:t>We should also be careful with the word “no.” Sometimes Scripture explicitly identifies a response, as in Paul’s account of the thorn. In our lives we may see only that a request has not been granted. We may not know whether the matter is settled, delayed, or unfolding in a way we cannot yet recognize.</w:t>
      </w:r>
    </w:p>
    <w:p>
      <w:pPr>
        <w:pStyle w:val="Heading2"/>
      </w:pPr>
      <w:r>
        <w:t>Neither Jesus nor Paul models effortless acceptance</w:t>
      </w:r>
    </w:p>
    <w:p>
      <w:r>
        <w:t>Jesus’ Gethsemane prayer includes anguish and a specific request. Paul describes repeated petitions. Their examples challenge the idea that one should ask only once or that sorrow indicates rebellion. Submission can be real while the cost remains deeply felt.</w:t>
      </w:r>
    </w:p>
    <w:p>
      <w:r>
        <w:t>Jesus’ unique mission leads through the cross. Paul’s account emphasizes grace in weakness. These revealed explanations belong to those passages. They do not mean we can tell every person denied relief that we know the exact reason. A biblical example can ground trust without becoming a diagnosis of someone else’s situation.</w:t>
      </w:r>
    </w:p>
    <w:p>
      <w:pPr>
        <w:pStyle w:val="Heading2"/>
      </w:pPr>
      <w:r>
        <w:t>Do not assign blame from the result</w:t>
      </w:r>
    </w:p>
    <w:p>
      <w:r>
        <w:t>Scripture addresses motives and wrongdoing in prayer, but an ungranted petition is not automatic evidence of hidden sin, insufficient faith, or incorrect wording. Inferring those causes solely from the result burdens people beyond what the evidence supports. We should examine our lives honestly without inventing guilt.</w:t>
      </w:r>
    </w:p>
    <w:p>
      <w:r>
        <w:t>Nor should we conclude that more repetition, a donation, or another person’s special formula can force the requested outcome. Prayer is not a test that rewards technical perfection. Romans 8 places the Spirit’s help within our weakness, including uncertainty about how to pray.</w:t>
      </w:r>
    </w:p>
    <w:p>
      <w:pPr>
        <w:pStyle w:val="Heading2"/>
      </w:pPr>
      <w:r>
        <w:t>Make room for disappointment and continued life</w:t>
      </w:r>
    </w:p>
    <w:p>
      <w:r>
        <w:t>Psalm 77 remembers distress and seeks God through remembrance of his deeds. Remembering is not pretending the current pain has disappeared. It helps keep one experience from becoming the entire measure of God’s character.</w:t>
      </w:r>
    </w:p>
    <w:p>
      <w:r>
        <w:t>A request not granted may require a different course of action, ongoing lament, or help adjusting to a changed reality. We may continue asking where a matter remains open, while accepting practical responsibilities in the present. Acceptance of a reality does not require calling it desirable. Our relationship with God can include disappointment expressed directly to him.</w:t>
      </w:r>
    </w:p>
    <w:p>
      <w:r>
        <w:br w:type="page"/>
      </w:r>
    </w:p>
    <w:p>
      <w:pPr>
        <w:pStyle w:val="Heading1"/>
      </w:pPr>
      <w:r>
        <w:t>Chapter 13  Exercises and discussion</w:t>
      </w:r>
    </w:p>
    <w:p>
      <w:pPr>
        <w:pStyle w:val="Heading2"/>
      </w:pPr>
      <w:r>
        <w:t>Four questions for reflection</w:t>
      </w:r>
    </w:p>
    <w:p>
      <w:r>
        <w:t>Name what you see. Identify what remains unknown. Read the relevant Scripture in context. State what you can trust and one faithful response. Keep observations, interpretations, and promises distinct.</w:t>
      </w:r>
    </w:p>
    <w:p>
      <w:pPr>
        <w:pStyle w:val="Heading2"/>
      </w:pPr>
      <w:r>
        <w:t>Discussion topics</w:t>
      </w:r>
    </w:p>
    <w:p>
      <w:r>
        <w:t>1. What is the difference between not receiving an outcome and proving God did not hear?</w:t>
      </w:r>
    </w:p>
    <w:p>
      <w:r>
        <w:t>2. When might calling an outcome “God’s no” claim more than you know?</w:t>
      </w:r>
    </w:p>
    <w:p>
      <w:r>
        <w:t>3. How do Paul and Jesus make room for repeated and costly prayer?</w:t>
      </w:r>
    </w:p>
    <w:p>
      <w:r>
        <w:t>4. What support might help you live faithfully after disappointment?</w:t>
      </w:r>
    </w:p>
    <w:p>
      <w:pPr>
        <w:pStyle w:val="Heading2"/>
      </w:pPr>
      <w:r>
        <w:t>Exercise 1  Scripture and personal application</w:t>
      </w:r>
    </w:p>
    <w:p>
      <w:r>
        <w:t>Name a petition whose outcome has disappointed you. Separate the observed result from the explanation you have assigned. Pray honestly about both. Identify one responsibility or need you can address now, and ask for support if the disappointment has changed daily life.</w:t>
      </w:r>
    </w:p>
    <w:p>
      <w:pPr>
        <w:pStyle w:val="Heading2"/>
      </w:pPr>
      <w:r>
        <w:t>Exercise 2  Discuss and test</w:t>
      </w:r>
    </w:p>
    <w:p>
      <w:r>
        <w:t>Work with a partner or group on discussion question 1. Identify the passage that supports your answer, a conclusion the passage does not support, and a practical response. If studying alone, write both your answer and a possible objection, then examine each against the text.</w:t>
      </w:r>
    </w:p>
    <w:p>
      <w:pPr>
        <w:pStyle w:val="Heading2"/>
      </w:pPr>
      <w:r>
        <w:t>In conclusion</w:t>
      </w:r>
    </w:p>
    <w:p>
      <w:r>
        <w:t>An ungranted request is painful, but it does not by itself prove an unheard prayer. Scripture permits persistence, lament, and trust. We can receive grace without claiming to know why every desired outcome did not occur.</w:t>
      </w:r>
    </w:p>
    <w:p>
      <w:pPr>
        <w:pStyle w:val="Heading2"/>
      </w:pPr>
      <w:r>
        <w:t>Closing prayer</w:t>
      </w:r>
    </w:p>
    <w:p>
      <w:r>
        <w:t>Father, receive the disappointment we hesitate to speak. Keep us from invented guilt and from trying to control you. Give us grace for the reality before us and strength to remain in relationship with you. Amen.</w:t>
      </w:r>
    </w:p>
    <w:p>
      <w:r>
        <w:br w:type="page"/>
      </w:r>
    </w:p>
    <w:p>
      <w:r>
        <w:t>THE TOTALITY OF GOD</w:t>
      </w:r>
    </w:p>
    <w:p>
      <w:pPr>
        <w:pStyle w:val="Title"/>
        <w:spacing w:before="1440"/>
      </w:pPr>
      <w:r>
        <w:rPr>
          <w:color w:val="92743E"/>
          <w:sz w:val="68"/>
        </w:rPr>
        <w:t>PART VI</w:t>
      </w:r>
    </w:p>
    <w:p>
      <w:pPr>
        <w:pStyle w:val="Heading1"/>
      </w:pPr>
      <w:r>
        <w:t>THE UNSEEN REALITY</w:t>
      </w:r>
    </w:p>
    <w:p>
      <w:r>
        <w:t>Examine Scripture’s account of spiritual reality while testing interpretations carefully. The focus is faithfulness to Christ rather than speculation about hidden causes.</w:t>
      </w:r>
    </w:p>
    <w:p>
      <w:pPr>
        <w:pStyle w:val="Heading2"/>
      </w:pPr>
      <w:r>
        <w:t>Chapters in this part</w:t>
      </w:r>
    </w:p>
    <w:p>
      <w:r>
        <w:t>Chapter 14  Is There More to Reality Than What We See</w:t>
      </w:r>
    </w:p>
    <w:p>
      <w:r>
        <w:t>Chapter 15  Spiritual Warfare</w:t>
      </w:r>
    </w:p>
    <w:p>
      <w:r>
        <w:t>Chapter 16  Discernment Testing What We Encounter</w:t>
      </w:r>
    </w:p>
    <w:p>
      <w:pPr>
        <w:pStyle w:val="Heading2"/>
      </w:pPr>
      <w:r>
        <w:t>Focus for reflection</w:t>
      </w:r>
    </w:p>
    <w:p>
      <w:r>
        <w:t>What do I see? What don’t I see? What does God reveal? What can I trust?</w:t>
      </w:r>
    </w:p>
    <w:p>
      <w:r>
        <w:br w:type="page"/>
      </w:r>
    </w:p>
    <w:p>
      <w:pPr>
        <w:pStyle w:val="Heading1"/>
      </w:pPr>
      <w:r>
        <w:t>Chapter 14  Is There More to Reality Than What We See</w:t>
      </w:r>
    </w:p>
    <w:p>
      <w:r>
        <w:t>Central question: What does Scripture reveal about the unseen realm?</w:t>
      </w:r>
    </w:p>
    <w:p>
      <w:r>
        <w:t>Key Scriptures: Ephesians 6:10–18; Daniel 10; Job 1–2; 2 Kings 6:8–17; Colossians 1:15–20</w:t>
      </w:r>
    </w:p>
    <w:p>
      <w:pPr>
        <w:pStyle w:val="Heading2"/>
      </w:pPr>
      <w:r>
        <w:t>Scripture presents a reality beyond immediate sight</w:t>
      </w:r>
    </w:p>
    <w:p>
      <w:r>
        <w:t>The Bible speaks of angels, hostile spiritual powers, and God’s work beyond what people ordinarily perceive. Colossians 1 places visible and invisible creation under Christ’s supremacy. The unseen realm is therefore not a second independent universe outside his authority.</w:t>
      </w:r>
    </w:p>
    <w:p>
      <w:r>
        <w:t>Angels are created servants of God, not human beings who have died. Scripture also depicts Satan and demons as hostile to God’s purposes. Their activity is real within the biblical account, but they are neither equal to God nor entitled to the center of Christian attention.</w:t>
      </w:r>
    </w:p>
    <w:p>
      <w:pPr>
        <w:pStyle w:val="Heading2"/>
      </w:pPr>
      <w:r>
        <w:t>Biblical disclosures are not a complete map</w:t>
      </w:r>
    </w:p>
    <w:p>
      <w:r>
        <w:t>In 2 Kings 6, Elisha’s servant is enabled to see protection that was already present beyond his sight. Daniel 10 depicts a spiritual conflict connected with the delivery of a message. Job’s opening chapters reveal circumstances Job himself does not know.</w:t>
      </w:r>
    </w:p>
    <w:p>
      <w:r>
        <w:t>These accounts demonstrate that immediate perception may be incomplete. They do not provide a detailed system for identifying the invisible causes of every modern event. Job’s readers are given information that Job does not possess; we should not assume we have corresponding information about another person’s hardship.</w:t>
      </w:r>
    </w:p>
    <w:p>
      <w:pPr>
        <w:pStyle w:val="Heading2"/>
      </w:pPr>
      <w:r>
        <w:t>Not everything unexplained is supernatural</w:t>
      </w:r>
    </w:p>
    <w:p>
      <w:r>
        <w:t>An unexplained noise, illness, conflict, or intrusive thought does not by itself establish spiritual attack. Lack of an explanation is a gap in our knowledge, not evidence for whichever spiritual account seems most dramatic. Ordinary causes deserve ordinary investigation.</w:t>
      </w:r>
    </w:p>
    <w:p>
      <w:r>
        <w:t>Prayer and practical inquiry can coexist. Seeking medical care, repairing a building, reviewing evidence, or addressing a misunderstanding does not deny spiritual reality. A spiritual interpretation should not be used to postpone needed help or accuse another person without grounds. The Bible’s account of unseen reality does not require suspicion toward every difficult experience.</w:t>
      </w:r>
    </w:p>
    <w:p>
      <w:pPr>
        <w:pStyle w:val="Heading2"/>
      </w:pPr>
      <w:r>
        <w:t>The Christian response is centered on Christ</w:t>
      </w:r>
    </w:p>
    <w:p>
      <w:r>
        <w:t>Ephesians 6 calls believers to stand in the Lord’s strength with truth, righteousness, the gospel of peace, faith, salvation, the word of God, and prayer. It does not command them to discover secret names for the forces behind each problem.</w:t>
      </w:r>
    </w:p>
    <w:p>
      <w:r>
        <w:t>The passage directs attention toward faithful practices rather than fascination with hidden mechanisms. Our limited sight is a reason for dependence on Christ, not for confident speculation. We can affirm spiritual reality while holding our interpretations of particular events cautiously.</w:t>
      </w:r>
    </w:p>
    <w:p>
      <w:r>
        <w:br w:type="page"/>
      </w:r>
    </w:p>
    <w:p>
      <w:pPr>
        <w:pStyle w:val="Heading1"/>
      </w:pPr>
      <w:r>
        <w:t>Chapter 14  Exercises and discussion</w:t>
      </w:r>
    </w:p>
    <w:p>
      <w:pPr>
        <w:pStyle w:val="Heading2"/>
      </w:pPr>
      <w:r>
        <w:t>Four questions for reflection</w:t>
      </w:r>
    </w:p>
    <w:p>
      <w:r>
        <w:t>Name what you see. Identify what remains unknown. Read the relevant Scripture in context. State what you can trust and one faithful response. Keep observations, interpretations, and promises distinct.</w:t>
      </w:r>
    </w:p>
    <w:p>
      <w:pPr>
        <w:pStyle w:val="Heading2"/>
      </w:pPr>
      <w:r>
        <w:t>Discussion topics</w:t>
      </w:r>
    </w:p>
    <w:p>
      <w:r>
        <w:t>1. What does Colossians 1 say about invisible creation and Christ?</w:t>
      </w:r>
    </w:p>
    <w:p>
      <w:r>
        <w:t>2. What is disclosed to the readers of Job that Job himself does not know?</w:t>
      </w:r>
    </w:p>
    <w:p>
      <w:r>
        <w:t>3. Why is “I cannot explain it” insufficient evidence of supernatural activity?</w:t>
      </w:r>
    </w:p>
    <w:p>
      <w:r>
        <w:t>4. How does Ephesians 6 direct our attention toward faithful action?</w:t>
      </w:r>
    </w:p>
    <w:p>
      <w:pPr>
        <w:pStyle w:val="Heading2"/>
      </w:pPr>
      <w:r>
        <w:t>Exercise 1  Scripture and personal application</w:t>
      </w:r>
    </w:p>
    <w:p>
      <w:r>
        <w:t>Consider an experience you have interpreted spiritually. Record what was observed, which ordinary explanations have been considered, and what Scripture actually supports. Pray for wisdom and protection while pursuing appropriate practical help. Do not label a person or event by a hidden cause you cannot establish.</w:t>
      </w:r>
    </w:p>
    <w:p>
      <w:pPr>
        <w:pStyle w:val="Heading2"/>
      </w:pPr>
      <w:r>
        <w:t>Exercise 2  Discuss and test</w:t>
      </w:r>
    </w:p>
    <w:p>
      <w:r>
        <w:t>Work with a partner or group on discussion question 2. Identify the passage that supports your answer, a conclusion the passage does not support, and a practical response. If studying alone, write both your answer and a possible objection, then examine each against the text.</w:t>
      </w:r>
    </w:p>
    <w:p>
      <w:pPr>
        <w:pStyle w:val="Heading2"/>
      </w:pPr>
      <w:r>
        <w:t>In conclusion</w:t>
      </w:r>
    </w:p>
    <w:p>
      <w:r>
        <w:t>What we see is not all that exists, but Scripture does not make every unseen explanation ours to know. Christ is sovereign over visible and invisible creation. Faithful attention to him can coexist with careful investigation and restraint.</w:t>
      </w:r>
    </w:p>
    <w:p>
      <w:pPr>
        <w:pStyle w:val="Heading2"/>
      </w:pPr>
      <w:r>
        <w:t>Closing prayer</w:t>
      </w:r>
    </w:p>
    <w:p>
      <w:r>
        <w:t>Lord Jesus, keep our confidence in your authority. Help us recognize what Scripture reveals and what we merely suppose. Guard us from fear, fascination, and careless accusations. Teach us to stand faithfully in your strength. Amen.</w:t>
      </w:r>
    </w:p>
    <w:p>
      <w:r>
        <w:br w:type="page"/>
      </w:r>
    </w:p>
    <w:p>
      <w:pPr>
        <w:pStyle w:val="Heading1"/>
      </w:pPr>
      <w:r>
        <w:t>Chapter 15  Spiritual Warfare</w:t>
      </w:r>
    </w:p>
    <w:p>
      <w:r>
        <w:t>Central question: How do we stand faithfully against temptation deception and accusation?</w:t>
      </w:r>
    </w:p>
    <w:p>
      <w:r>
        <w:t>Key Scriptures: Ephesians 6:10–18; Matthew 4:1–11; James 4:7–10; 1 Peter 5:8–10; Romans 8:1 and 31–39</w:t>
      </w:r>
    </w:p>
    <w:p>
      <w:pPr>
        <w:pStyle w:val="Heading2"/>
      </w:pPr>
      <w:r>
        <w:t>The conflict includes the temptation to abandon truth</w:t>
      </w:r>
    </w:p>
    <w:p>
      <w:r>
        <w:t>Matthew 4 portrays Jesus resisting temptation by faithfully using Scripture. The tempter also uses biblical language, showing that quoting a verse is not the same as interpreting it rightly. Temptation can invite distrust, presumption, or allegiance that displaces God.</w:t>
      </w:r>
    </w:p>
    <w:p>
      <w:r>
        <w:t>Spiritual warfare is therefore not limited to unusual manifestations. Lies, enticements toward wrongdoing, and accusations that obscure the gospel belong within the biblical account. At the same time, not every fear or difficulty should be diagnosed as demonic. Human habits, relationships, and bodily conditions also affect experience.</w:t>
      </w:r>
    </w:p>
    <w:p>
      <w:pPr>
        <w:pStyle w:val="Heading2"/>
      </w:pPr>
      <w:r>
        <w:t>Stand in the Lord’s strength</w:t>
      </w:r>
    </w:p>
    <w:p>
      <w:r>
        <w:t>Ephesians 6 addresses a community and calls it to stand together. The armor imagery identifies resources and practices rooted in God’s work: truth, righteousness, readiness from the gospel of peace, faith, salvation, Scripture, and prayer. It is not a code for acquiring physical objects with special power.</w:t>
      </w:r>
    </w:p>
    <w:p>
      <w:r>
        <w:t>Truth counters deception. Righteousness involves life shaped by God’s goodness. The gospel of peace anchors readiness in Christ’s reconciling work. Faith rests in God rather than in the intensity of our confidence. Salvation and Scripture direct us toward what he has done and revealed. Prayer expresses continuing dependence.</w:t>
      </w:r>
    </w:p>
    <w:p>
      <w:pPr>
        <w:pStyle w:val="Heading2"/>
      </w:pPr>
      <w:r>
        <w:t>Distinguish conviction from condemning accusation</w:t>
      </w:r>
    </w:p>
    <w:p>
      <w:r>
        <w:t>A truthful recognition of wrongdoing can lead to confession, repair, and renewed obedience. An accusation that says a believer is beyond Christ’s mercy contradicts the gospel. Romans 8 begins with no condemnation for those in Christ and later grounds assurance in Christ’s work.</w:t>
      </w:r>
    </w:p>
    <w:p>
      <w:r>
        <w:t>This assurance does not excuse misconduct. It gives a reason to repent without treating failure as proof that grace is unavailable. We should not describe every uncomfortable feeling as a hostile spiritual voice; some discomfort calls for honest moral attention. The content of the claim must be tested.</w:t>
      </w:r>
    </w:p>
    <w:p>
      <w:pPr>
        <w:pStyle w:val="Heading2"/>
      </w:pPr>
      <w:r>
        <w:t>Resistance is practical and communal</w:t>
      </w:r>
    </w:p>
    <w:p>
      <w:r>
        <w:t>James 4 places resistance alongside submission to God and humble repentance. First Peter 5 calls for vigilance within the hope of God’s restoring work. These passages do not encourage arrogance or a performance of spiritual dominance.</w:t>
      </w:r>
    </w:p>
    <w:p>
      <w:r>
        <w:t>Faithful resistance may involve refusing a lie, leaving a tempting situation, confessing a pattern, reading Scripture in context, or asking others to pray. It can include professional support where distress or illness needs care. The totality of reality exceeds what we see, but our response is not to invent a battle behind every problem. It is to remain faithful to Christ in the responsibilities before us.</w:t>
      </w:r>
    </w:p>
    <w:p>
      <w:r>
        <w:br w:type="page"/>
      </w:r>
    </w:p>
    <w:p>
      <w:pPr>
        <w:pStyle w:val="Heading1"/>
      </w:pPr>
      <w:r>
        <w:t>Chapter 15  Exercises and discussion</w:t>
      </w:r>
    </w:p>
    <w:p>
      <w:pPr>
        <w:pStyle w:val="Heading2"/>
      </w:pPr>
      <w:r>
        <w:t>Four questions for reflection</w:t>
      </w:r>
    </w:p>
    <w:p>
      <w:r>
        <w:t>Name what you see. Identify what remains unknown. Read the relevant Scripture in context. State what you can trust and one faithful response. Keep observations, interpretations, and promises distinct.</w:t>
      </w:r>
    </w:p>
    <w:p>
      <w:pPr>
        <w:pStyle w:val="Heading2"/>
      </w:pPr>
      <w:r>
        <w:t>Discussion topics</w:t>
      </w:r>
    </w:p>
    <w:p>
      <w:r>
        <w:t>1. How does Matthew 4 distinguish faithful use of Scripture from manipulative use?</w:t>
      </w:r>
    </w:p>
    <w:p>
      <w:r>
        <w:t>2. Which elements of the armor name a practice you need to strengthen?</w:t>
      </w:r>
    </w:p>
    <w:p>
      <w:r>
        <w:t>3. How can conviction lead toward repentance while condemnation obscures grace?</w:t>
      </w:r>
    </w:p>
    <w:p>
      <w:r>
        <w:t>4. Why does community matter in a passage about standing firm?</w:t>
      </w:r>
    </w:p>
    <w:p>
      <w:pPr>
        <w:pStyle w:val="Heading2"/>
      </w:pPr>
      <w:r>
        <w:t>Exercise 1  Scripture and personal application</w:t>
      </w:r>
    </w:p>
    <w:p>
      <w:r>
        <w:t>Identify one recurring temptation or false belief. Write the claim plainly and compare it with a relevant passage in context. Choose one concrete response, such as changing a habit or speaking with a trusted person. Pray for help and accountability rather than relying on a dramatic label for the problem.</w:t>
      </w:r>
    </w:p>
    <w:p>
      <w:pPr>
        <w:pStyle w:val="Heading2"/>
      </w:pPr>
      <w:r>
        <w:t>Exercise 2  Discuss and test</w:t>
      </w:r>
    </w:p>
    <w:p>
      <w:r>
        <w:t>Work with a partner or group on discussion question 3. Identify the passage that supports your answer, a conclusion the passage does not support, and a practical response. If studying alone, write both your answer and a possible objection, then examine each against the text.</w:t>
      </w:r>
    </w:p>
    <w:p>
      <w:pPr>
        <w:pStyle w:val="Heading2"/>
      </w:pPr>
      <w:r>
        <w:t>In conclusion</w:t>
      </w:r>
    </w:p>
    <w:p>
      <w:r>
        <w:t>Spiritual warfare directs us toward Christ’s authority and faithful perseverance. Scripture gives practices for standing, not permission for reckless diagnosis. Truth, repentance, prayer, and shared care equip us to resist what would draw us away from God.</w:t>
      </w:r>
    </w:p>
    <w:p>
      <w:pPr>
        <w:pStyle w:val="Heading2"/>
      </w:pPr>
      <w:r>
        <w:t>Closing prayer</w:t>
      </w:r>
    </w:p>
    <w:p>
      <w:r>
        <w:t>Lord, strengthen us to stand in truth. Expose the lies we have accepted and lead us toward repentance where we have chosen wrong. Keep us confident in Christ’s mercy and connected to people who help us remain faithful. Amen.</w:t>
      </w:r>
    </w:p>
    <w:p>
      <w:r>
        <w:br w:type="page"/>
      </w:r>
    </w:p>
    <w:p>
      <w:pPr>
        <w:pStyle w:val="Heading1"/>
      </w:pPr>
      <w:r>
        <w:t>Chapter 16  Discernment Testing What We Encounter</w:t>
      </w:r>
    </w:p>
    <w:p>
      <w:r>
        <w:t>Central question: How do we distinguish God’s work from our own interpretation?</w:t>
      </w:r>
    </w:p>
    <w:p>
      <w:r>
        <w:t>Key Scriptures: 1 Corinthians 12:10; 1 John 4:1–6; 1 Thessalonians 5:19–22; Hebrews 5:11–14; Galatians 5:22–23</w:t>
      </w:r>
    </w:p>
    <w:p>
      <w:pPr>
        <w:pStyle w:val="Heading2"/>
      </w:pPr>
      <w:r>
        <w:t>Discernment is more than a strong impression</w:t>
      </w:r>
    </w:p>
    <w:p>
      <w:r>
        <w:t>First Corinthians 12 includes the distinguishing of spirits among gifts given for the common good. Christians differ about how such gifts operate today. The passage does not identify suspicion, intuitive certainty, or dislike of someone as sufficient evidence of a spiritual source. A claimed gift should serve the community rather than exempt its possessor from scrutiny.</w:t>
      </w:r>
    </w:p>
    <w:p>
      <w:r>
        <w:t>Hebrews 5 describes discernment developed through practice and maturity. This is broader than a moment of unusual insight. It involves trained judgment about good and evil. Growth requires attention to Scripture, experience honestly assessed, and readiness to be corrected.</w:t>
      </w:r>
    </w:p>
    <w:p>
      <w:pPr>
        <w:pStyle w:val="Heading2"/>
      </w:pPr>
      <w:r>
        <w:t>Keep observation interpretation and conclusion distinct</w:t>
      </w:r>
    </w:p>
    <w:p>
      <w:r>
        <w:t>Observation asks what actually happened: which words were spoken, what action occurred, and what evidence is available. Interpretation proposes what those facts may mean. Conclusion states the judgment we are presently prepared to defend.</w:t>
      </w:r>
    </w:p>
    <w:p>
      <w:r>
        <w:t>“I heard a prediction” is an observation. “It may be a spiritual claim” is an interpretation. “It is certainly from God” is a stronger conclusion. Each step needs support. Our fears, hopes, prior experiences, and loyalties can shape interpretation before we notice their influence.</w:t>
      </w:r>
    </w:p>
    <w:p>
      <w:pPr>
        <w:pStyle w:val="Heading2"/>
      </w:pPr>
      <w:r>
        <w:t>Test the message by Christ and Scripture</w:t>
      </w:r>
    </w:p>
    <w:p>
      <w:r>
        <w:t>First John 4 places Christ’s identity and apostolic teaching at the center of testing. First Thessalonians 5 joins openness with examination. We should neither suppress every claim without hearing it nor accept every claim without testing it.</w:t>
      </w:r>
    </w:p>
    <w:p>
      <w:r>
        <w:t>Ask whether the content accords with Scripture read in context, whether the evidence supports the claim, and whether the person remains accountable. The fruit of a ministry matters, but pleasant feelings or temporary success are not enough. Galatians 5 describes the Spirit’s fruit as character; it should not be replaced with popularity or dramatic presentation.</w:t>
      </w:r>
    </w:p>
    <w:p>
      <w:pPr>
        <w:pStyle w:val="Heading2"/>
      </w:pPr>
      <w:r>
        <w:t>Allow a responsible judgment to remain provisional</w:t>
      </w:r>
    </w:p>
    <w:p>
      <w:r>
        <w:t>Sometimes the evidence supports acceptance or rejection. Sometimes it supports caution and further inquiry. “I do not know yet” can be the appropriate judgment. A lack of immediate certainty need not mean spiritual failure.</w:t>
      </w:r>
    </w:p>
    <w:p>
      <w:r>
        <w:t>Discernment also requires proportionate action. A questionable statement may need a clarifying conversation. Evidence of coercion or harm may require protective action and appropriate accountability. Do not wait for a supernatural diagnosis before responding to established wrongdoing. Testing serves truth and people; it is not a contest to appear spiritually perceptive.</w:t>
      </w:r>
    </w:p>
    <w:p>
      <w:r>
        <w:br w:type="page"/>
      </w:r>
    </w:p>
    <w:p>
      <w:pPr>
        <w:pStyle w:val="Heading1"/>
      </w:pPr>
      <w:r>
        <w:t>Chapter 16  Exercises and discussion</w:t>
      </w:r>
    </w:p>
    <w:p>
      <w:pPr>
        <w:pStyle w:val="Heading2"/>
      </w:pPr>
      <w:r>
        <w:t>Four questions for reflection</w:t>
      </w:r>
    </w:p>
    <w:p>
      <w:r>
        <w:t>Name what you see. Identify what remains unknown. Read the relevant Scripture in context. State what you can trust and one faithful response. Keep observations, interpretations, and promises distinct.</w:t>
      </w:r>
    </w:p>
    <w:p>
      <w:pPr>
        <w:pStyle w:val="Heading2"/>
      </w:pPr>
      <w:r>
        <w:t>Discussion topics</w:t>
      </w:r>
    </w:p>
    <w:p>
      <w:r>
        <w:t>1. How does the common good shape the use of a claimed gift?</w:t>
      </w:r>
    </w:p>
    <w:p>
      <w:r>
        <w:t>2. Which influences could affect your interpretation before you notice them?</w:t>
      </w:r>
    </w:p>
    <w:p>
      <w:r>
        <w:t>3. What do the testing passages make central?</w:t>
      </w:r>
    </w:p>
    <w:p>
      <w:r>
        <w:t>4. When would a provisional judgment be more faithful than a confident label?</w:t>
      </w:r>
    </w:p>
    <w:p>
      <w:pPr>
        <w:pStyle w:val="Heading2"/>
      </w:pPr>
      <w:r>
        <w:t>Exercise 1  Scripture and personal application</w:t>
      </w:r>
    </w:p>
    <w:p>
      <w:r>
        <w:t>Use three headings: Observation, Interpretation, and Present Judgment. Apply them to one claim or experience. List the biblical and factual grounds for your judgment and note remaining uncertainty. Ask someone trustworthy to challenge your reasoning. Choose an action proportionate to the evidence.</w:t>
      </w:r>
    </w:p>
    <w:p>
      <w:pPr>
        <w:pStyle w:val="Heading2"/>
      </w:pPr>
      <w:r>
        <w:t>Exercise 2  Discuss and test</w:t>
      </w:r>
    </w:p>
    <w:p>
      <w:r>
        <w:t>Work with a partner or group on discussion question 4. Identify the passage that supports your answer, a conclusion the passage does not support, and a practical response. If studying alone, write both your answer and a possible objection, then examine each against the text.</w:t>
      </w:r>
    </w:p>
    <w:p>
      <w:pPr>
        <w:pStyle w:val="Heading2"/>
      </w:pPr>
      <w:r>
        <w:t>In conclusion</w:t>
      </w:r>
    </w:p>
    <w:p>
      <w:r>
        <w:t>Discernment keeps spiritual claims accountable to Christ, Scripture, evidence, and the good of others. The totality of God’s view does not give us total knowledge. Mature judgment can be clear where warranted and cautious where information is incomplete.</w:t>
      </w:r>
    </w:p>
    <w:p>
      <w:pPr>
        <w:pStyle w:val="Heading2"/>
      </w:pPr>
      <w:r>
        <w:t>Closing prayer</w:t>
      </w:r>
    </w:p>
    <w:p>
      <w:r>
        <w:t>Spirit of truth, train our judgment and renew our character. Help us distinguish what we observe from what we assume. Give us courage to test claims, humility to receive correction, and love for those affected by our decisions. Amen.</w:t>
      </w:r>
    </w:p>
    <w:p>
      <w:r>
        <w:br w:type="page"/>
      </w:r>
    </w:p>
    <w:p>
      <w:r>
        <w:t>THE TOTALITY OF GOD</w:t>
      </w:r>
    </w:p>
    <w:p>
      <w:pPr>
        <w:pStyle w:val="Title"/>
        <w:spacing w:before="1440"/>
      </w:pPr>
      <w:r>
        <w:rPr>
          <w:color w:val="92743E"/>
          <w:sz w:val="68"/>
        </w:rPr>
        <w:t>PART VII</w:t>
      </w:r>
    </w:p>
    <w:p>
      <w:pPr>
        <w:pStyle w:val="Heading1"/>
      </w:pPr>
      <w:r>
        <w:t>WHEN WE CANNOT SEE THE END</w:t>
      </w:r>
    </w:p>
    <w:p>
      <w:r>
        <w:t>Consider faith amid incomplete understanding, then identify the clear assurances Scripture provides. Questions and trust can coexist without making every belief uncertain.</w:t>
      </w:r>
    </w:p>
    <w:p>
      <w:pPr>
        <w:pStyle w:val="Heading2"/>
      </w:pPr>
      <w:r>
        <w:t>Chapters in this part</w:t>
      </w:r>
    </w:p>
    <w:p>
      <w:r>
        <w:t>Chapter 17  Faith When You Do Not Have the Answer</w:t>
      </w:r>
    </w:p>
    <w:p>
      <w:r>
        <w:t>Chapter 18  What We Can Know</w:t>
      </w:r>
    </w:p>
    <w:p>
      <w:pPr>
        <w:pStyle w:val="Heading2"/>
      </w:pPr>
      <w:r>
        <w:t>Focus for reflection</w:t>
      </w:r>
    </w:p>
    <w:p>
      <w:r>
        <w:t>What do I see? What don’t I see? What does God reveal? What can I trust?</w:t>
      </w:r>
    </w:p>
    <w:p>
      <w:r>
        <w:br w:type="page"/>
      </w:r>
    </w:p>
    <w:p>
      <w:pPr>
        <w:pStyle w:val="Heading1"/>
      </w:pPr>
      <w:r>
        <w:t>Chapter 17  Faith When You Do Not Have the Answer</w:t>
      </w:r>
    </w:p>
    <w:p>
      <w:r>
        <w:t>Central question: Can I trust God without fully understanding what he is doing?</w:t>
      </w:r>
    </w:p>
    <w:p>
      <w:r>
        <w:t>Key Scriptures: Hebrews 11:1–40; Hebrews 12:1–3; Mark 9:14–29; Psalm 56:3–4</w:t>
      </w:r>
    </w:p>
    <w:p>
      <w:pPr>
        <w:pStyle w:val="Heading2"/>
      </w:pPr>
      <w:r>
        <w:t>Faith has an object rather than complete information</w:t>
      </w:r>
    </w:p>
    <w:p>
      <w:r>
        <w:t>Hebrews 11 describes faith in relation to hope and what is not seen. The chapter does not praise believing any claim strongly enough. Its examples respond to God and his promises. Faith’s strength lies in the trustworthiness of the one trusted, not in the amount of certainty we can generate.</w:t>
      </w:r>
    </w:p>
    <w:p>
      <w:r>
        <w:t>To trust God without understanding every event is not to know nothing about him. Scripture reveals his character and saving work. Faith rests on that revelation while acknowledging that the details of providence remain incomplete. Trust is different from having a theory about every circumstance.</w:t>
      </w:r>
    </w:p>
    <w:p>
      <w:pPr>
        <w:pStyle w:val="Heading2"/>
      </w:pPr>
      <w:r>
        <w:t>The witnesses do not share one earthly outcome</w:t>
      </w:r>
    </w:p>
    <w:p>
      <w:r>
        <w:t>Some examples in Hebrews 11 describe deliverance, victory, and provision. Others describe deprivation, persecution, and death. The same chapter includes both. We cannot measure faithfulness solely by outward success without excluding people the passage itself commends.</w:t>
      </w:r>
    </w:p>
    <w:p>
      <w:r>
        <w:t>Several witnesses live without receiving the fullness of what was promised. Their lives are directed toward a horizon beyond immediate possession. Faith may therefore include long waiting and unresolved longing. The chapter resists the claim that sufficient faith always secures safety or prosperity now.</w:t>
      </w:r>
    </w:p>
    <w:p>
      <w:pPr>
        <w:pStyle w:val="Heading2"/>
      </w:pPr>
      <w:r>
        <w:t>Weakness can be brought into the relationship</w:t>
      </w:r>
    </w:p>
    <w:p>
      <w:r>
        <w:t>In Mark 9, a father asks for help with his unbelief. His mixed experience becomes a prayer rather than a reason to stay away. Psalm 56 likewise places trust alongside fear. The presence of fear does not mean trust is impossible; it identifies where trust is needed.</w:t>
      </w:r>
    </w:p>
    <w:p>
      <w:r>
        <w:t>This does not make doubt an end in itself. Questions should be explored honestly through Scripture, conversation, and thought. But we should not require every question to disappear before approaching God. A person can seek him while admitting that confidence is fragile.</w:t>
      </w:r>
    </w:p>
    <w:p>
      <w:pPr>
        <w:pStyle w:val="Heading2"/>
      </w:pPr>
      <w:r>
        <w:t>Perseverance looks toward Jesus</w:t>
      </w:r>
    </w:p>
    <w:p>
      <w:r>
        <w:t>Hebrews 12 turns attention to Jesus and calls believers to endurance. His cross and vindication give the chapter its center. Christian perseverance is not merely stubborn optimism about personal circumstances. It is continuing in relationship and obedience to Christ.</w:t>
      </w:r>
    </w:p>
    <w:p>
      <w:r>
        <w:t>Sometimes the next faithful act is modest: telling the truth, receiving help, attending to a responsibility, or praying a borrowed prayer. It may not feel heroic. Faith can remain active within uncertainty without pretending that the uncertainty itself has become comfortable.</w:t>
      </w:r>
    </w:p>
    <w:p>
      <w:r>
        <w:br w:type="page"/>
      </w:r>
    </w:p>
    <w:p>
      <w:pPr>
        <w:pStyle w:val="Heading1"/>
      </w:pPr>
      <w:r>
        <w:t>Chapter 17  Exercises and discussion</w:t>
      </w:r>
    </w:p>
    <w:p>
      <w:pPr>
        <w:pStyle w:val="Heading2"/>
      </w:pPr>
      <w:r>
        <w:t>Four questions for reflection</w:t>
      </w:r>
    </w:p>
    <w:p>
      <w:r>
        <w:t>Name what you see. Identify what remains unknown. Read the relevant Scripture in context. State what you can trust and one faithful response. Keep observations, interpretations, and promises distinct.</w:t>
      </w:r>
    </w:p>
    <w:p>
      <w:pPr>
        <w:pStyle w:val="Heading2"/>
      </w:pPr>
      <w:r>
        <w:t>Discussion topics</w:t>
      </w:r>
    </w:p>
    <w:p>
      <w:r>
        <w:t>1. Why must faith be related to God’s promises rather than to conviction alone?</w:t>
      </w:r>
    </w:p>
    <w:p>
      <w:r>
        <w:t>2. What different outcomes appear among the witnesses of Hebrews 11?</w:t>
      </w:r>
    </w:p>
    <w:p>
      <w:r>
        <w:t>3. How does Mark 9 give language for fragile confidence?</w:t>
      </w:r>
    </w:p>
    <w:p>
      <w:r>
        <w:t>4. What would perseverance look like in one ordinary responsibility this week?</w:t>
      </w:r>
    </w:p>
    <w:p>
      <w:pPr>
        <w:pStyle w:val="Heading2"/>
      </w:pPr>
      <w:r>
        <w:t>Exercise 1  Scripture and personal application</w:t>
      </w:r>
    </w:p>
    <w:p>
      <w:r>
        <w:t>Read one account of deliverance and one account of suffering in Hebrews 11. Note what both show about faith. Then identify a small faithful action you can take without receiving a complete answer. Pray honestly about the confidence you have and the confidence you lack.</w:t>
      </w:r>
    </w:p>
    <w:p>
      <w:pPr>
        <w:pStyle w:val="Heading2"/>
      </w:pPr>
      <w:r>
        <w:t>Exercise 2  Discuss and test</w:t>
      </w:r>
    </w:p>
    <w:p>
      <w:r>
        <w:t>Work with a partner or group on discussion question 1. Identify the passage that supports your answer, a conclusion the passage does not support, and a practical response. If studying alone, write both your answer and a possible objection, then examine each against the text.</w:t>
      </w:r>
    </w:p>
    <w:p>
      <w:pPr>
        <w:pStyle w:val="Heading2"/>
      </w:pPr>
      <w:r>
        <w:t>In conclusion</w:t>
      </w:r>
    </w:p>
    <w:p>
      <w:r>
        <w:t>Faith need not mean knowing exactly what God is doing. It means trusting the God who has revealed himself while continuing to seek understanding. Hebrews 11 gives room for both deliverance and costly endurance within that trust.</w:t>
      </w:r>
    </w:p>
    <w:p>
      <w:pPr>
        <w:pStyle w:val="Heading2"/>
      </w:pPr>
      <w:r>
        <w:t>Closing prayer</w:t>
      </w:r>
    </w:p>
    <w:p>
      <w:r>
        <w:t>Faithful God, help us trust you where our understanding is unfinished. Receive the doubts we bring and strengthen us through your word and people. Keep our eyes on Jesus and guide our next faithful step. Amen.</w:t>
      </w:r>
    </w:p>
    <w:p>
      <w:r>
        <w:br w:type="page"/>
      </w:r>
    </w:p>
    <w:p>
      <w:pPr>
        <w:pStyle w:val="Heading1"/>
      </w:pPr>
      <w:r>
        <w:t>Chapter 18  What We Can Know</w:t>
      </w:r>
    </w:p>
    <w:p>
      <w:r>
        <w:t>Central question: What does Scripture clearly reveal within all our uncertainty?</w:t>
      </w:r>
    </w:p>
    <w:p>
      <w:r>
        <w:t>Key Scriptures: Psalm 145:8–19; Isaiah 46:9–10; Romans 8:31–39; Hebrews 4:14–16; 1 Corinthians 15:20–28; Revelation 21:1–5</w:t>
      </w:r>
    </w:p>
    <w:p>
      <w:pPr>
        <w:pStyle w:val="Heading2"/>
      </w:pPr>
      <w:r>
        <w:t>Limited understanding is not complete ignorance</w:t>
      </w:r>
    </w:p>
    <w:p>
      <w:r>
        <w:t>The study has repeatedly acknowledged what we do not know. That acknowledgment should not erase what Scripture does reveal. Christian faith is not a permanent suspension of every judgment. It has an identifiable center in God’s character and the life, death, and resurrection of Jesus Christ.</w:t>
      </w:r>
    </w:p>
    <w:p>
      <w:r>
        <w:t>Psalm 145 speaks of God’s goodness, mercy, and attentive care. Isaiah 46 contrasts the living God with idols and affirms his purposeful rule. These passages give grounds for trust without providing an explanation of every event. Knowing God is good is different from knowing why he allowed a particular loss.</w:t>
      </w:r>
    </w:p>
    <w:p>
      <w:pPr>
        <w:pStyle w:val="Heading2"/>
      </w:pPr>
      <w:r>
        <w:t>God hears and welcomes his people</w:t>
      </w:r>
    </w:p>
    <w:p>
      <w:r>
        <w:t>Hebrews 4 invites believers to approach God for mercy and help through Jesus, their high priest. The invitation is grounded in Christ’s work, not in having mastered the right spiritual technique. We can come in need rather than waiting until our emotions or circumstances look acceptable.</w:t>
      </w:r>
    </w:p>
    <w:p>
      <w:r>
        <w:t>Romans 8 assures believers of God’s love in Christ amid danger and suffering. His presence with his people does not mean they never feel alone. The promise and the feeling must be distinguished. A painful feeling deserves care, but it is not the final authority on whether Christ’s love has failed.</w:t>
      </w:r>
    </w:p>
    <w:p>
      <w:pPr>
        <w:pStyle w:val="Heading2"/>
      </w:pPr>
      <w:r>
        <w:t>Evil suffering and death remain real</w:t>
      </w:r>
    </w:p>
    <w:p>
      <w:r>
        <w:t>Scripture’s assurances do not depend on denying the world’s wounds. The Bible condemns evil, gives language for lament, and identifies death as an enemy. We can oppose wrongdoing and grieve loss without contradicting Christian hope.</w:t>
      </w:r>
    </w:p>
    <w:p>
      <w:r>
        <w:t>A truthful account of God’s goodness must leave room for moral clarity. We should not tell people to surrender their ability to name abuse, injustice, or grief. The promise of restoration gives a reason to seek care and justice now, not a reason to dismiss their need.</w:t>
      </w:r>
    </w:p>
    <w:p>
      <w:pPr>
        <w:pStyle w:val="Heading2"/>
      </w:pPr>
      <w:r>
        <w:t>Resurrection and restoration anchor the future</w:t>
      </w:r>
    </w:p>
    <w:p>
      <w:r>
        <w:t>First Corinthians 15 presents Christ’s resurrection as the beginning of the promised resurrection of his people. Revelation 21 portrays God dwelling with them in a renewed creation where death and sorrow no longer rule. The final horizon is communion with God in restored life.</w:t>
      </w:r>
    </w:p>
    <w:p>
      <w:r>
        <w:t>These promises do not reveal every detail of personal history, the condition of a particular deceased person, or the sequence of every future event. They reveal enough to direct hope toward Christ rather than toward speculation. We can state the promise clearly while leaving unrevealed details with God.</w:t>
      </w:r>
    </w:p>
    <w:p>
      <w:r>
        <w:br w:type="page"/>
      </w:r>
    </w:p>
    <w:p>
      <w:pPr>
        <w:pStyle w:val="Heading1"/>
      </w:pPr>
      <w:r>
        <w:t>Chapter 18  Exercises and discussion</w:t>
      </w:r>
    </w:p>
    <w:p>
      <w:pPr>
        <w:pStyle w:val="Heading2"/>
      </w:pPr>
      <w:r>
        <w:t>Four questions for reflection</w:t>
      </w:r>
    </w:p>
    <w:p>
      <w:r>
        <w:t>Name what you see. Identify what remains unknown. Read the relevant Scripture in context. State what you can trust and one faithful response. Keep observations, interpretations, and promises distinct.</w:t>
      </w:r>
    </w:p>
    <w:p>
      <w:pPr>
        <w:pStyle w:val="Heading2"/>
      </w:pPr>
      <w:r>
        <w:t>Discussion topics</w:t>
      </w:r>
    </w:p>
    <w:p>
      <w:r>
        <w:t>1. Which assurance in these passages is most difficult for you to hold?</w:t>
      </w:r>
    </w:p>
    <w:p>
      <w:r>
        <w:t>2. How does Hebrews 4 ground access to God?</w:t>
      </w:r>
    </w:p>
    <w:p>
      <w:r>
        <w:t>3. Why does Christian hope need an honest account of evil and death?</w:t>
      </w:r>
    </w:p>
    <w:p>
      <w:r>
        <w:t>4. What future is promised without every detail being disclosed?</w:t>
      </w:r>
    </w:p>
    <w:p>
      <w:pPr>
        <w:pStyle w:val="Heading2"/>
      </w:pPr>
      <w:r>
        <w:t>Exercise 1  Scripture and personal application</w:t>
      </w:r>
    </w:p>
    <w:p>
      <w:r>
        <w:t>Make two short lists: What Scripture Reveals and What Remains Unknown. Place each statement carefully. Read the relevant passage beside every assurance. Let the unknowns remain visible without allowing them to erase the promises. Share one assurance with someone who can help you remember it.</w:t>
      </w:r>
    </w:p>
    <w:p>
      <w:pPr>
        <w:pStyle w:val="Heading2"/>
      </w:pPr>
      <w:r>
        <w:t>Exercise 2  Discuss and test</w:t>
      </w:r>
    </w:p>
    <w:p>
      <w:r>
        <w:t>Work with a partner or group on discussion question 2. Identify the passage that supports your answer, a conclusion the passage does not support, and a practical response. If studying alone, write both your answer and a possible objection, then examine each against the text.</w:t>
      </w:r>
    </w:p>
    <w:p>
      <w:pPr>
        <w:pStyle w:val="Heading2"/>
      </w:pPr>
      <w:r>
        <w:t>In conclusion</w:t>
      </w:r>
    </w:p>
    <w:p>
      <w:r>
        <w:t>We cannot know the whole of providence, but we can know the God revealed in Scripture. His goodness, mercy, and saving work give faith substance. Christ’s resurrection and the promised restoration direct hope beyond the limits of today’s view.</w:t>
      </w:r>
    </w:p>
    <w:p>
      <w:pPr>
        <w:pStyle w:val="Heading2"/>
      </w:pPr>
      <w:r>
        <w:t>Closing prayer</w:t>
      </w:r>
    </w:p>
    <w:p>
      <w:r>
        <w:t>God of truth, help us hold what you have made known. Let uncertainty make us humble rather than empty our faith of its substance. Strengthen our confidence in Christ and teach us to speak your promises carefully. Amen.</w:t>
      </w:r>
    </w:p>
    <w:p>
      <w:r>
        <w:br w:type="page"/>
      </w:r>
    </w:p>
    <w:p>
      <w:r>
        <w:t>THE TOTALITY OF GOD</w:t>
      </w:r>
    </w:p>
    <w:p>
      <w:pPr>
        <w:pStyle w:val="Title"/>
        <w:spacing w:before="1440"/>
      </w:pPr>
      <w:r>
        <w:rPr>
          <w:color w:val="92743E"/>
          <w:sz w:val="68"/>
        </w:rPr>
        <w:t>PART VIII</w:t>
      </w:r>
    </w:p>
    <w:p>
      <w:pPr>
        <w:pStyle w:val="Heading1"/>
      </w:pPr>
      <w:r>
        <w:t>THE TOTALITY OF THE STORY</w:t>
      </w:r>
    </w:p>
    <w:p>
      <w:r>
        <w:t>Locate personal experience within the biblical narrative from creation to restoration. The cross and resurrection provide the center of hope without explaining every individual hardship.</w:t>
      </w:r>
    </w:p>
    <w:p>
      <w:pPr>
        <w:pStyle w:val="Heading2"/>
      </w:pPr>
      <w:r>
        <w:t>Chapters in this part</w:t>
      </w:r>
    </w:p>
    <w:p>
      <w:r>
        <w:t>Chapter 19  From Creation to Restoration</w:t>
      </w:r>
    </w:p>
    <w:p>
      <w:r>
        <w:t>Chapter 20  The Cross The Greatest Example of Totality</w:t>
      </w:r>
    </w:p>
    <w:p>
      <w:r>
        <w:t>Chapter 21  What About My Story</w:t>
      </w:r>
    </w:p>
    <w:p>
      <w:pPr>
        <w:pStyle w:val="Heading2"/>
      </w:pPr>
      <w:r>
        <w:t>Focus for reflection</w:t>
      </w:r>
    </w:p>
    <w:p>
      <w:r>
        <w:t>What do I see? What don’t I see? What does God reveal? What can I trust?</w:t>
      </w:r>
    </w:p>
    <w:p>
      <w:r>
        <w:br w:type="page"/>
      </w:r>
    </w:p>
    <w:p>
      <w:pPr>
        <w:pStyle w:val="Heading1"/>
      </w:pPr>
      <w:r>
        <w:t>Chapter 19  From Creation to Restoration</w:t>
      </w:r>
    </w:p>
    <w:p>
      <w:r>
        <w:t>Central question: How does the larger biblical narrative shape our understanding of life?</w:t>
      </w:r>
    </w:p>
    <w:p>
      <w:r>
        <w:t>Key Scriptures: Genesis 1–3; Genesis 12:1–3; Exodus 19:4–6; Luke 24:25–27 and 44–49; Acts 1:6–11; Revelation 21–22</w:t>
      </w:r>
    </w:p>
    <w:p>
      <w:pPr>
        <w:pStyle w:val="Heading2"/>
      </w:pPr>
      <w:r>
        <w:t>Creation and the fall establish the problem</w:t>
      </w:r>
    </w:p>
    <w:p>
      <w:r>
        <w:t>The biblical story begins with God creating a good world and human beings made in his image. Humanity’s calling includes life with God and responsible care within creation. Genesis 3 describes rebellion and its consequences. The problem is not merely that people need better information; they need reconciliation and restoration.</w:t>
      </w:r>
    </w:p>
    <w:p>
      <w:r>
        <w:t>This opening keeps the study from treating pain as the whole story. Goodness precedes the fall, while brokenness makes clear why redemption is needed. Yet the larger narrative does not supply a particular reason for each event. It locates our condition without decoding every detail of it.</w:t>
      </w:r>
    </w:p>
    <w:p>
      <w:pPr>
        <w:pStyle w:val="Heading2"/>
      </w:pPr>
      <w:r>
        <w:t>Israel’s story carries promise and covenant</w:t>
      </w:r>
    </w:p>
    <w:p>
      <w:r>
        <w:t>God calls Abraham and promises blessing reaching beyond his household. Israel’s history includes deliverance, covenant, law, worship, rebellion, judgment, and promises of renewal. These events should not be reduced to a background montage before Jesus. They provide the covenantal setting in which the New Testament announces fulfillment.</w:t>
      </w:r>
    </w:p>
    <w:p>
      <w:r>
        <w:t>The story reveals both divine faithfulness and human failure. God’s saving purpose moves through a people whose conduct is often deeply flawed. The presence of an event in Scripture does not mean every act within it is morally approved. Promise and judgment both matter to the whole account.</w:t>
      </w:r>
    </w:p>
    <w:p>
      <w:pPr>
        <w:pStyle w:val="Heading2"/>
      </w:pPr>
      <w:r>
        <w:t>Christ’s cross and resurrection are central</w:t>
      </w:r>
    </w:p>
    <w:p>
      <w:r>
        <w:t>Luke 24 presents Jesus explaining his suffering and glory in relation to the Scriptures. His life, death, and resurrection are not an isolated inspirational episode. They stand at the center of God’s saving work. Forgiveness and witness flow from that accomplished work.</w:t>
      </w:r>
    </w:p>
    <w:p>
      <w:r>
        <w:t>The church lives after Christ’s resurrection and before the full consummation of his promises. It bears witness, serves, worships, and waits. The promise of Christ’s return does not make present responsibilities irrelevant. It gives them a place within a story that has not yet reached its final visible completion.</w:t>
      </w:r>
    </w:p>
    <w:p>
      <w:pPr>
        <w:pStyle w:val="Heading2"/>
      </w:pPr>
      <w:r>
        <w:t>Restoration is larger than returning to normal</w:t>
      </w:r>
    </w:p>
    <w:p>
      <w:r>
        <w:t>Revelation 21–22 portrays renewed creation and life in God’s presence. The final hope is not merely restoration of our current routines. It includes the removal of death and the fulfillment of communion with God.</w:t>
      </w:r>
    </w:p>
    <w:p>
      <w:r>
        <w:t>The narrative diagram in Appendix B summarizes the movement of the story. It is a reading aid rather than an exhaustive timeline. Creation, covenant, Christ, and new creation contain more than the diagram can show. Seeing the larger account can deepen hope while leaving individual questions honestly unresolved.</w:t>
      </w:r>
    </w:p>
    <w:p>
      <w:r>
        <w:br w:type="page"/>
      </w:r>
    </w:p>
    <w:p>
      <w:pPr>
        <w:pStyle w:val="Heading1"/>
      </w:pPr>
      <w:r>
        <w:t>Chapter 19  Exercises and discussion</w:t>
      </w:r>
    </w:p>
    <w:p>
      <w:pPr>
        <w:pStyle w:val="Heading2"/>
      </w:pPr>
      <w:r>
        <w:t>Four questions for reflection</w:t>
      </w:r>
    </w:p>
    <w:p>
      <w:r>
        <w:t>Name what you see. Identify what remains unknown. Read the relevant Scripture in context. State what you can trust and one faithful response. Keep observations, interpretations, and promises distinct.</w:t>
      </w:r>
    </w:p>
    <w:p>
      <w:pPr>
        <w:pStyle w:val="Heading2"/>
      </w:pPr>
      <w:r>
        <w:t>Discussion topics</w:t>
      </w:r>
    </w:p>
    <w:p>
      <w:r>
        <w:t>1. Why must the story begin with creation’s goodness rather than suffering alone?</w:t>
      </w:r>
    </w:p>
    <w:p>
      <w:r>
        <w:t>2. What do promise and covenant contribute to the biblical narrative?</w:t>
      </w:r>
    </w:p>
    <w:p>
      <w:r>
        <w:t>3. How does Luke 24 locate Christ within the Scriptures?</w:t>
      </w:r>
    </w:p>
    <w:p>
      <w:r>
        <w:t>4. What responsibilities belong to the church while it awaits restoration?</w:t>
      </w:r>
    </w:p>
    <w:p>
      <w:pPr>
        <w:pStyle w:val="Heading2"/>
      </w:pPr>
      <w:r>
        <w:t>Exercise 1  Scripture and personal application</w:t>
      </w:r>
    </w:p>
    <w:p>
      <w:r>
        <w:t>Read one passage from each movement of the narrative: creation, covenant, Christ, and new creation. Write one sentence about what each reveals. Locate your present life within the period of witness and waiting without turning a personal event into a guaranteed fulfillment of prophecy.</w:t>
      </w:r>
    </w:p>
    <w:p>
      <w:pPr>
        <w:pStyle w:val="Heading2"/>
      </w:pPr>
      <w:r>
        <w:t>Exercise 2  Discuss and test</w:t>
      </w:r>
    </w:p>
    <w:p>
      <w:r>
        <w:t>Work with a partner or group on discussion question 3. Identify the passage that supports your answer, a conclusion the passage does not support, and a practical response. If studying alone, write both your answer and a possible objection, then examine each against the text.</w:t>
      </w:r>
    </w:p>
    <w:p>
      <w:pPr>
        <w:pStyle w:val="Heading2"/>
      </w:pPr>
      <w:r>
        <w:t>In conclusion</w:t>
      </w:r>
    </w:p>
    <w:p>
      <w:r>
        <w:t>Christianity presents a whole story centered on God’s saving work in Christ. Creation’s goodness, humanity’s rebellion, covenant promise, redemption, and restoration belong together. This larger account grounds hope without giving us a complete explanation of our personal circumstances.</w:t>
      </w:r>
    </w:p>
    <w:p>
      <w:pPr>
        <w:pStyle w:val="Heading2"/>
      </w:pPr>
      <w:r>
        <w:t>Closing prayer</w:t>
      </w:r>
    </w:p>
    <w:p>
      <w:r>
        <w:t>Creator and Redeemer, help us read your word as a connected story without flattening its richness. Keep Christ at the center of our hope. Teach us to live faithfully within the time of witness and waiting. Amen.</w:t>
      </w:r>
    </w:p>
    <w:p>
      <w:r>
        <w:br w:type="page"/>
      </w:r>
    </w:p>
    <w:p>
      <w:pPr>
        <w:pStyle w:val="Heading1"/>
      </w:pPr>
      <w:r>
        <w:t>Chapter 20  The Cross The Greatest Example of Totality</w:t>
      </w:r>
    </w:p>
    <w:p>
      <w:r>
        <w:t>Central question: How do human wrongdoing and God’s saving purpose meet at the cross?</w:t>
      </w:r>
    </w:p>
    <w:p>
      <w:r>
        <w:t>Key Scriptures: Acts 2:22–24; Acts 4:27–28; Luke 23:32–49; John 10:17–18; 1 Corinthians 15:1–8</w:t>
      </w:r>
    </w:p>
    <w:p>
      <w:pPr>
        <w:pStyle w:val="Heading2"/>
      </w:pPr>
      <w:r>
        <w:t>The visible scene contains betrayal and injustice</w:t>
      </w:r>
    </w:p>
    <w:p>
      <w:r>
        <w:t>At the cross, Jesus is rejected, mocked, and killed. The disciples’ expectations collapse, and the apparent ending is death. The moral wrongs in the account must remain visible. The events are not righteous simply because God’s saving purpose is fulfilled through them.</w:t>
      </w:r>
    </w:p>
    <w:p>
      <w:r>
        <w:t>From the standpoint of the immediate scene, it is possible to see real facts and still fail to understand their final significance. This is the study’s central distinction in its clearest form: a partial view can be accurate about suffering while incomplete about the whole story.</w:t>
      </w:r>
    </w:p>
    <w:p>
      <w:pPr>
        <w:pStyle w:val="Heading2"/>
      </w:pPr>
      <w:r>
        <w:t>Scripture reveals the purpose rather than leaving it to speculation</w:t>
      </w:r>
    </w:p>
    <w:p>
      <w:r>
        <w:t>Acts 2 connects Jesus’ death with God’s definite purpose and foreknowledge while holding human actors responsible. Acts 4 similarly speaks of hostile actions within God’s purpose. These claims come from the apostolic witness, not from a later attempt to make an arbitrary tragedy feel meaningful.</w:t>
      </w:r>
    </w:p>
    <w:p>
      <w:r>
        <w:t>John 10 portrays Jesus as willingly laying down his life. His agency belongs within the account. Redemption is not a story of God forcing an unwilling third party into harm. The Son’s willing self-giving and the Father’s saving purpose must be read together with the injustice of those who opposed him.</w:t>
      </w:r>
    </w:p>
    <w:p>
      <w:pPr>
        <w:pStyle w:val="Heading2"/>
      </w:pPr>
      <w:r>
        <w:t>Resurrection changes the horizon of the event</w:t>
      </w:r>
    </w:p>
    <w:p>
      <w:r>
        <w:t>First Corinthians 15 places Christ’s death for sins, burial, resurrection, and appearances within the gospel Paul received and proclaimed. Resurrection is not merely the discovery that Jesus’ ideas survived. It is the vindication of the crucified Lord and the foundation of Christian hope.</w:t>
      </w:r>
    </w:p>
    <w:p>
      <w:r>
        <w:t>The cross and resurrection together reveal saving significance that the immediate scene could not display. Betrayal and death do not have the final word. Yet redemption does not mean the cruelty was never cruelty. The wider purpose transforms the outcome without rewriting the moral character of the hostile acts.</w:t>
      </w:r>
    </w:p>
    <w:p>
      <w:pPr>
        <w:pStyle w:val="Heading2"/>
      </w:pPr>
      <w:r>
        <w:t>The cross grounds trust without making every tragedy identical</w:t>
      </w:r>
    </w:p>
    <w:p>
      <w:r>
        <w:t>Christ’s sacrifice is unique. We should not tell a bereaved person that their loss saves others as Jesus’ death does, or that every painful event must follow the same visible pattern. The revealed purpose of the cross does not grant us corresponding explanations for everything else.</w:t>
      </w:r>
    </w:p>
    <w:p>
      <w:r>
        <w:t>It does give a reason to trust God when our view is incomplete. His saving work can be greater than what the moment displays. Christian faith looks to an actual revealed event, not simply to a general belief that something positive will eventually happen. The cross is the center of our confidence, not a tool for making someone else’s suffering easier to explain.</w:t>
      </w:r>
    </w:p>
    <w:p>
      <w:r>
        <w:br w:type="page"/>
      </w:r>
    </w:p>
    <w:p>
      <w:pPr>
        <w:pStyle w:val="Heading1"/>
      </w:pPr>
      <w:r>
        <w:t>Chapter 20  Exercises and discussion</w:t>
      </w:r>
    </w:p>
    <w:p>
      <w:pPr>
        <w:pStyle w:val="Heading2"/>
      </w:pPr>
      <w:r>
        <w:t>Four questions for reflection</w:t>
      </w:r>
    </w:p>
    <w:p>
      <w:r>
        <w:t>Name what you see. Identify what remains unknown. Read the relevant Scripture in context. State what you can trust and one faithful response. Keep observations, interpretations, and promises distinct.</w:t>
      </w:r>
    </w:p>
    <w:p>
      <w:pPr>
        <w:pStyle w:val="Heading2"/>
      </w:pPr>
      <w:r>
        <w:t>Discussion topics</w:t>
      </w:r>
    </w:p>
    <w:p>
      <w:r>
        <w:t>1. What truths does the immediate scene reveal, and what does it not yet display?</w:t>
      </w:r>
    </w:p>
    <w:p>
      <w:r>
        <w:t>2. How do Acts 2 and John 10 preserve purpose, accountability, and Christ’s willingness?</w:t>
      </w:r>
    </w:p>
    <w:p>
      <w:r>
        <w:t>3. Why does bodily resurrection matter to the meaning of the cross?</w:t>
      </w:r>
    </w:p>
    <w:p>
      <w:r>
        <w:t>4. What would exceed Scripture if we applied the cross as an explanation of every tragedy?</w:t>
      </w:r>
    </w:p>
    <w:p>
      <w:pPr>
        <w:pStyle w:val="Heading2"/>
      </w:pPr>
      <w:r>
        <w:t>Exercise 1  Scripture and personal application</w:t>
      </w:r>
    </w:p>
    <w:p>
      <w:r>
        <w:t>Read Luke 23 and 1 Corinthians 15:1–8 together. Record the injustice of the scene and the saving significance the gospel reveals. Then write a statement of trust that points to Christ without claiming a specific reason for an unrelated painful event.</w:t>
      </w:r>
    </w:p>
    <w:p>
      <w:pPr>
        <w:pStyle w:val="Heading2"/>
      </w:pPr>
      <w:r>
        <w:t>Exercise 2  Discuss and test</w:t>
      </w:r>
    </w:p>
    <w:p>
      <w:r>
        <w:t>Work with a partner or group on discussion question 4. Identify the passage that supports your answer, a conclusion the passage does not support, and a practical response. If studying alone, write both your answer and a possible objection, then examine each against the text.</w:t>
      </w:r>
    </w:p>
    <w:p>
      <w:pPr>
        <w:pStyle w:val="Heading2"/>
      </w:pPr>
      <w:r>
        <w:t>In conclusion</w:t>
      </w:r>
    </w:p>
    <w:p>
      <w:r>
        <w:t>The cross reveals God’s saving purpose within a history containing real human wrongdoing. Resurrection shows that the apparent ending was not the whole story. This revealed center supports trust while calling us to restraint about purposes God has not disclosed.</w:t>
      </w:r>
    </w:p>
    <w:p>
      <w:pPr>
        <w:pStyle w:val="Heading2"/>
      </w:pPr>
      <w:r>
        <w:t>Closing prayer</w:t>
      </w:r>
    </w:p>
    <w:p>
      <w:r>
        <w:t>Lord Jesus, keep your cross and resurrection at the center of our faith. Help us see both the gravity of sin and the depth of your mercy. Let your saving work strengthen trust without making us careless in speaking about another person’s pain. Amen.</w:t>
      </w:r>
    </w:p>
    <w:p>
      <w:r>
        <w:br w:type="page"/>
      </w:r>
    </w:p>
    <w:p>
      <w:pPr>
        <w:pStyle w:val="Heading1"/>
      </w:pPr>
      <w:r>
        <w:t>Chapter 21  What About My Story</w:t>
      </w:r>
    </w:p>
    <w:p>
      <w:r>
        <w:t>Central question: What does it mean to view my life within a story larger than I can see?</w:t>
      </w:r>
    </w:p>
    <w:p>
      <w:r>
        <w:t>Key Scriptures: Psalm 139:1–18 and 23–24; Ephesians 2:8–10; 2 Corinthians 4:7–18; Romans 8:26–39</w:t>
      </w:r>
    </w:p>
    <w:p>
      <w:pPr>
        <w:pStyle w:val="Heading2"/>
      </w:pPr>
      <w:r>
        <w:t>Your life is known without being fully explained</w:t>
      </w:r>
    </w:p>
    <w:p>
      <w:r>
        <w:t>Psalm 139 portrays the psalmist as deeply known by God. His knowledge includes what the speaker cannot encompass. The passage offers a basis for prayer and self-examination, not a promise that every event will become transparent.</w:t>
      </w:r>
    </w:p>
    <w:p>
      <w:r>
        <w:t>To locate your life within God’s story is not to declare that every choice was wise or every injury was required. It is to recognize that your limited view is not the boundary of God’s knowledge. Your inability to see the whole story does not establish that there is no whole story.</w:t>
      </w:r>
    </w:p>
    <w:p>
      <w:pPr>
        <w:pStyle w:val="Heading2"/>
      </w:pPr>
      <w:r>
        <w:t>Grace precedes a life of faithful action</w:t>
      </w:r>
    </w:p>
    <w:p>
      <w:r>
        <w:t>Ephesians 2:8–10 joins salvation by grace with a life directed toward good works. We do not earn a place in God’s purpose by turning every experience into an impressive testimony. Faithful action flows from grace rather than purchasing it.</w:t>
      </w:r>
    </w:p>
    <w:p>
      <w:r>
        <w:t>You may never be able to identify a public ministry that explains a private loss. That does not make your grief wasted or your life a failed project. Ordinary acts of care, honesty, patience, and service belong within faithful living. You are not required to make suffering productive before you can receive love.</w:t>
      </w:r>
    </w:p>
    <w:p>
      <w:pPr>
        <w:pStyle w:val="Heading2"/>
      </w:pPr>
      <w:r>
        <w:t>Fragility and hope belong in the same account</w:t>
      </w:r>
    </w:p>
    <w:p>
      <w:r>
        <w:t>Second Corinthians 4 describes weakness and affliction while directing attention toward the enduring work of God. Paul’s contrast between present affliction and eternal glory should not be used to call another person’s pain insignificant. The scale of his hope does not deny the cost of what he endures.</w:t>
      </w:r>
    </w:p>
    <w:p>
      <w:r>
        <w:t>His account invites believers to look beyond what is immediately visible without abandoning bodily needs or present responsibilities. Receiving care for grief, illness, or hardship can belong within that hope. Trusting God does not mean making yourself unreachable by those who want to help.</w:t>
      </w:r>
    </w:p>
    <w:p>
      <w:pPr>
        <w:pStyle w:val="Heading2"/>
      </w:pPr>
      <w:r>
        <w:t>Tell the story with room for unfinished parts</w:t>
      </w:r>
    </w:p>
    <w:p>
      <w:r>
        <w:t>A truthful account can name what happened, what it cost, what remains unknown, and where help has appeared. It does not need a final moral that settles everything. “I am still grieving, and I have received support” is a complete and honest sentence.</w:t>
      </w:r>
    </w:p>
    <w:p>
      <w:r>
        <w:t>The four-question framework can guide your reflection without becoming a demand to resolve pain. Ask what you see, what you do not see, what God reveals, and what you can trust. Then choose a faithful response. The response may be action, waiting, lament, rest, or asking another person to remain beside you.</w:t>
      </w:r>
    </w:p>
    <w:p>
      <w:r>
        <w:br w:type="page"/>
      </w:r>
    </w:p>
    <w:p>
      <w:pPr>
        <w:pStyle w:val="Heading1"/>
      </w:pPr>
      <w:r>
        <w:t>Chapter 21  Exercises and discussion</w:t>
      </w:r>
    </w:p>
    <w:p>
      <w:pPr>
        <w:pStyle w:val="Heading2"/>
      </w:pPr>
      <w:r>
        <w:t>Four questions for reflection</w:t>
      </w:r>
    </w:p>
    <w:p>
      <w:r>
        <w:t>Name what you see. Identify what remains unknown. Read the relevant Scripture in context. State what you can trust and one faithful response. Keep observations, interpretations, and promises distinct.</w:t>
      </w:r>
    </w:p>
    <w:p>
      <w:pPr>
        <w:pStyle w:val="Heading2"/>
      </w:pPr>
      <w:r>
        <w:t>Discussion topics</w:t>
      </w:r>
    </w:p>
    <w:p>
      <w:r>
        <w:t>1. How does Psalm 139 distinguish being known from understanding everything?</w:t>
      </w:r>
    </w:p>
    <w:p>
      <w:r>
        <w:t>2. Why does Ephesians 2 make grace prior to good works?</w:t>
      </w:r>
    </w:p>
    <w:p>
      <w:r>
        <w:t>3. What pressure can arise from expecting suffering to produce an impressive testimony?</w:t>
      </w:r>
    </w:p>
    <w:p>
      <w:r>
        <w:t>4. How might you tell your story while keeping unresolved parts visible?</w:t>
      </w:r>
    </w:p>
    <w:p>
      <w:pPr>
        <w:pStyle w:val="Heading2"/>
      </w:pPr>
      <w:r>
        <w:t>Exercise 1  Scripture and personal application</w:t>
      </w:r>
    </w:p>
    <w:p>
      <w:r>
        <w:t>Write a brief account of one part of your life using the four questions. Keep established facts separate from interpretations. Include both pain and help if both are present. End with one next step rather than a declaration that the story is finished. You may keep the reflection private.</w:t>
      </w:r>
    </w:p>
    <w:p>
      <w:pPr>
        <w:pStyle w:val="Heading2"/>
      </w:pPr>
      <w:r>
        <w:t>Exercise 2  Discuss and test</w:t>
      </w:r>
    </w:p>
    <w:p>
      <w:r>
        <w:t>Work with a partner or group on discussion question 1. Identify the passage that supports your answer, a conclusion the passage does not support, and a practical response. If studying alone, write both your answer and a possible objection, then examine each against the text.</w:t>
      </w:r>
    </w:p>
    <w:p>
      <w:pPr>
        <w:pStyle w:val="Heading2"/>
      </w:pPr>
      <w:r>
        <w:t>In conclusion</w:t>
      </w:r>
    </w:p>
    <w:p>
      <w:r>
        <w:t>Your life belongs within a greater story without becoming a puzzle you must solve. God’s knowledge exceeds your view, and his grace frees you for faithful living. An unfinished explanation does not prevent honest prayer, meaningful love, or hope.</w:t>
      </w:r>
    </w:p>
    <w:p>
      <w:pPr>
        <w:pStyle w:val="Heading2"/>
      </w:pPr>
      <w:r>
        <w:t>Closing prayer</w:t>
      </w:r>
    </w:p>
    <w:p>
      <w:r>
        <w:t>Father, you know the life we cannot fully interpret. Help us tell the truth about it without losing hope or inventing certainty. Receive our unfinished questions and guide us toward the care and responsibilities before us. Amen.</w:t>
      </w:r>
    </w:p>
    <w:p>
      <w:r>
        <w:br w:type="page"/>
      </w:r>
    </w:p>
    <w:p>
      <w:r>
        <w:t>THE TOTALITY OF GOD</w:t>
      </w:r>
    </w:p>
    <w:p>
      <w:pPr>
        <w:pStyle w:val="Title"/>
        <w:spacing w:before="1440"/>
      </w:pPr>
      <w:r>
        <w:rPr>
          <w:color w:val="92743E"/>
          <w:sz w:val="68"/>
        </w:rPr>
        <w:t>PART IX</w:t>
      </w:r>
    </w:p>
    <w:p>
      <w:pPr>
        <w:pStyle w:val="Heading1"/>
      </w:pPr>
      <w:r>
        <w:t>HOPE</w:t>
      </w:r>
    </w:p>
    <w:p>
      <w:r>
        <w:t>Conclude with resurrection, judgment, renewed creation, and life in God’s presence. Christian hope gives a direction for the future and a reason for faithful action now.</w:t>
      </w:r>
    </w:p>
    <w:p>
      <w:pPr>
        <w:pStyle w:val="Heading2"/>
      </w:pPr>
      <w:r>
        <w:t>Chapters in this part</w:t>
      </w:r>
    </w:p>
    <w:p>
      <w:r>
        <w:t>Chapter 22  The End Is Not the End</w:t>
      </w:r>
    </w:p>
    <w:p>
      <w:pPr>
        <w:pStyle w:val="Heading2"/>
      </w:pPr>
      <w:r>
        <w:t>Focus for reflection</w:t>
      </w:r>
    </w:p>
    <w:p>
      <w:r>
        <w:t>What do I see? What don’t I see? What does God reveal? What can I trust?</w:t>
      </w:r>
    </w:p>
    <w:p>
      <w:r>
        <w:br w:type="page"/>
      </w:r>
    </w:p>
    <w:p>
      <w:pPr>
        <w:pStyle w:val="Heading1"/>
      </w:pPr>
      <w:r>
        <w:t>Chapter 22  The End Is Not the End</w:t>
      </w:r>
    </w:p>
    <w:p>
      <w:r>
        <w:t>Central question: What future does the biblical story give us reason to hope for?</w:t>
      </w:r>
    </w:p>
    <w:p>
      <w:r>
        <w:t>Key Scriptures: Revelation 21–22; John 5:24–29; 1 Corinthians 15:20–28 and 50–58; 1 Thessalonians 4:13–18; 2 Peter 3:13</w:t>
      </w:r>
    </w:p>
    <w:p>
      <w:pPr>
        <w:pStyle w:val="Heading2"/>
      </w:pPr>
      <w:r>
        <w:t>The Christian horizon is resurrection and new creation</w:t>
      </w:r>
    </w:p>
    <w:p>
      <w:r>
        <w:t>The study ends where biblical hope points: beyond the rule of death. First Corinthians 15 connects the resurrection of Christ with the future resurrection of those who belong to him. Revelation 21–22 portrays a renewed creation filled with God’s presence. Hope is not simply escape from bodily life; it includes its restoration and transformation.</w:t>
      </w:r>
    </w:p>
    <w:p>
      <w:r>
        <w:t>Christians differ about the interpretation of some prophetic details and the sequence of events. The central expectation does not depend on settling every diagram of the end times. Christ will fulfill his saving work, death will not retain dominion, and God’s people will live in his presence.</w:t>
      </w:r>
    </w:p>
    <w:p>
      <w:pPr>
        <w:pStyle w:val="Heading2"/>
      </w:pPr>
      <w:r>
        <w:t>Judgment belongs within restoration</w:t>
      </w:r>
    </w:p>
    <w:p>
      <w:r>
        <w:t>John 5 speaks of resurrection and judgment. The final story is not one in which evil is renamed good or the wounded are told their injuries never mattered. God’s justice is part of the Christian horizon. Restoration includes the end of evil’s rule.</w:t>
      </w:r>
    </w:p>
    <w:p>
      <w:r>
        <w:t>We should speak about judgment with humility and seriousness. It does not authorize delight in another person’s destruction or confident pronouncements about a particular deceased individual. The gospel calls us toward repentance and trust in Christ, while final judgment belongs to the God who knows fully and judges rightly.</w:t>
      </w:r>
    </w:p>
    <w:p>
      <w:pPr>
        <w:pStyle w:val="Heading2"/>
      </w:pPr>
      <w:r>
        <w:t>Reunion hope is centered on being with the Lord</w:t>
      </w:r>
    </w:p>
    <w:p>
      <w:r>
        <w:t>First Thessalonians 4 comforts the community about believers who have died. Paul describes them gathered with living believers in relation to Christ’s return, and the lasting assurance is shared life with the Lord. This gives grounds for hope of reunion among those who belong to Christ.</w:t>
      </w:r>
    </w:p>
    <w:p>
      <w:r>
        <w:t>The passage does not disclose every detail of future relationships, supply messages from the dead, or establish the eternal destiny of every person we miss. We can cherish the promise without adding an imagined itinerary. God’s presence, rather than speculation about the precise arrangements, is the center of the comfort.</w:t>
      </w:r>
    </w:p>
    <w:p>
      <w:pPr>
        <w:pStyle w:val="Heading2"/>
      </w:pPr>
      <w:r>
        <w:t>The promise of the end changes life in the present</w:t>
      </w:r>
    </w:p>
    <w:p>
      <w:r>
        <w:t>Revelation’s picture includes the end of death, mourning, crying, and pain. These are not problems people merely learn to ignore. The promise concerns God’s final action to remove them. The wounds named throughout this study are met by restoration, not by denial.</w:t>
      </w:r>
    </w:p>
    <w:p>
      <w:r>
        <w:t>First Corinthians 15 concludes by encouraging steadfast work in the Lord. Resurrection hope makes present faithfulness meaningful. We can care for people, pursue justice, pray, and endure without knowing how every part of our personal story fits. We do not understand everything, but Scripture reveals the final direction of God’s saving work.</w:t>
      </w:r>
    </w:p>
    <w:p>
      <w:r>
        <w:br w:type="page"/>
      </w:r>
    </w:p>
    <w:p>
      <w:pPr>
        <w:pStyle w:val="Heading1"/>
      </w:pPr>
      <w:r>
        <w:t>Chapter 22  Exercises and discussion</w:t>
      </w:r>
    </w:p>
    <w:p>
      <w:pPr>
        <w:pStyle w:val="Heading2"/>
      </w:pPr>
      <w:r>
        <w:t>Four questions for reflection</w:t>
      </w:r>
    </w:p>
    <w:p>
      <w:r>
        <w:t>Name what you see. Identify what remains unknown. Read the relevant Scripture in context. State what you can trust and one faithful response. Keep observations, interpretations, and promises distinct.</w:t>
      </w:r>
    </w:p>
    <w:p>
      <w:pPr>
        <w:pStyle w:val="Heading2"/>
      </w:pPr>
      <w:r>
        <w:t>Discussion topics</w:t>
      </w:r>
    </w:p>
    <w:p>
      <w:r>
        <w:t>1. How is new creation larger than merely escaping the present world?</w:t>
      </w:r>
    </w:p>
    <w:p>
      <w:r>
        <w:t>2. Why does judgment matter to a truthful hope of restoration?</w:t>
      </w:r>
    </w:p>
    <w:p>
      <w:r>
        <w:t>3. What comfort does 1 Thessalonians 4 offer without disclosing every detail?</w:t>
      </w:r>
    </w:p>
    <w:p>
      <w:r>
        <w:t>4. How does resurrection hope change one responsibility you face now?</w:t>
      </w:r>
    </w:p>
    <w:p>
      <w:pPr>
        <w:pStyle w:val="Heading2"/>
      </w:pPr>
      <w:r>
        <w:t>Exercise 1  Scripture and personal application</w:t>
      </w:r>
    </w:p>
    <w:p>
      <w:r>
        <w:t>Read Revelation 21:1–5 and 22:1–5. List what is removed and what is present. Then read 1 Corinthians 15:58 and choose one action that reflects hope in the Lord. Let it be an act of care or faithfulness rather than an attempt to predict the future.</w:t>
      </w:r>
    </w:p>
    <w:p>
      <w:pPr>
        <w:pStyle w:val="Heading2"/>
      </w:pPr>
      <w:r>
        <w:t>Exercise 2  Discuss and test</w:t>
      </w:r>
    </w:p>
    <w:p>
      <w:r>
        <w:t>Work with a partner or group on discussion question 2. Identify the passage that supports your answer, a conclusion the passage does not support, and a practical response. If studying alone, write both your answer and a possible objection, then examine each against the text.</w:t>
      </w:r>
    </w:p>
    <w:p>
      <w:pPr>
        <w:pStyle w:val="Heading2"/>
      </w:pPr>
      <w:r>
        <w:t>In conclusion</w:t>
      </w:r>
    </w:p>
    <w:p>
      <w:r>
        <w:t>We live in moments; God knows the whole story. Faith is not possession of every explanation. It is trust in the God revealed in Jesus Christ, whose resurrection grounds hope for the final restoration. Our perspective remains partial, but the biblical story ends in God’s presence and life beyond death.</w:t>
      </w:r>
    </w:p>
    <w:p>
      <w:pPr>
        <w:pStyle w:val="Heading2"/>
      </w:pPr>
      <w:r>
        <w:t>Closing prayer</w:t>
      </w:r>
    </w:p>
    <w:p>
      <w:r>
        <w:t>God of resurrection and hope, hold us through the unfinished portions of our lives. Keep us attentive to Christ, honest about suffering, and faithful in love. Strengthen our hope in your justice, your mercy, and the new creation you promise. Amen.</w:t>
      </w:r>
    </w:p>
    <w:p>
      <w:r>
        <w:br w:type="page"/>
      </w:r>
    </w:p>
    <w:p>
      <w:pPr>
        <w:pStyle w:val="Heading1"/>
      </w:pPr>
      <w:r>
        <w:t>Appendix A  The four question framework</w:t>
      </w:r>
    </w:p>
    <w:p>
      <w:r>
        <w:t>A repeatable method for reading Scripture alongside experience. Move through the questions without assuming that every unknown must become known.</w:t>
      </w:r>
    </w:p>
    <w:p>
      <w:r>
        <w:drawing>
          <wp:inline xmlns:a="http://schemas.openxmlformats.org/drawingml/2006/main" xmlns:pic="http://schemas.openxmlformats.org/drawingml/2006/picture">
            <wp:extent cx="6217920" cy="3523488"/>
            <wp:docPr id="2" name="Picture 2"/>
            <wp:cNvGraphicFramePr>
              <a:graphicFrameLocks noChangeAspect="1"/>
            </wp:cNvGraphicFramePr>
            <a:graphic>
              <a:graphicData uri="http://schemas.openxmlformats.org/drawingml/2006/picture">
                <pic:pic>
                  <pic:nvPicPr>
                    <pic:cNvPr id="0" name="framework.png"/>
                    <pic:cNvPicPr/>
                  </pic:nvPicPr>
                  <pic:blipFill>
                    <a:blip r:embed="rId12"/>
                    <a:stretch>
                      <a:fillRect/>
                    </a:stretch>
                  </pic:blipFill>
                  <pic:spPr>
                    <a:xfrm>
                      <a:off x="0" y="0"/>
                      <a:ext cx="6217920" cy="3523488"/>
                    </a:xfrm>
                    <a:prstGeom prst="rect"/>
                  </pic:spPr>
                </pic:pic>
              </a:graphicData>
            </a:graphic>
          </wp:inline>
        </w:drawing>
      </w:r>
    </w:p>
    <w:p>
      <w:pPr>
        <w:pStyle w:val="Heading2"/>
      </w:pPr>
      <w:r>
        <w:t>An example of careful reflection</w:t>
      </w:r>
    </w:p>
    <w:p>
      <w:r>
        <w:t>Experience: A request for relief has not been granted as hoped. Unknown: I do not know why the circumstances remain. Revelation: Romans 8 describes the Spirit’s help in weakness and God’s love in Christ. Trust: I can continue seeking God and receiving care without claiming to know the hidden reason.</w:t>
      </w:r>
    </w:p>
    <w:p>
      <w:pPr>
        <w:pStyle w:val="Heading2"/>
      </w:pPr>
      <w:r>
        <w:t>From reflection to response</w:t>
      </w:r>
    </w:p>
    <w:p>
      <w:r>
        <w:t>A response can be prayer, inquiry, repentance, practical care, protective action, waiting, or rest. Choose according to the actual situation and the evidence available. The framework helps prevent a strong feeling from becoming an unsupported claim of divine certainty.</w:t>
      </w:r>
    </w:p>
    <w:p>
      <w:r>
        <w:br w:type="page"/>
      </w:r>
    </w:p>
    <w:p>
      <w:pPr>
        <w:pStyle w:val="Heading1"/>
      </w:pPr>
      <w:r>
        <w:t>Appendix B  The biblical narrative</w:t>
      </w:r>
    </w:p>
    <w:p>
      <w:r>
        <w:t>A summary of the movement explored in Chapter 19. Read left to right across the upper row, then right to left across the lower row. This is a teaching overview rather than an exhaustive chronology.</w:t>
      </w:r>
    </w:p>
    <w:p>
      <w:r>
        <w:drawing>
          <wp:inline xmlns:a="http://schemas.openxmlformats.org/drawingml/2006/main" xmlns:pic="http://schemas.openxmlformats.org/drawingml/2006/picture">
            <wp:extent cx="6217920" cy="3523488"/>
            <wp:docPr id="3" name="Picture 3"/>
            <wp:cNvGraphicFramePr>
              <a:graphicFrameLocks noChangeAspect="1"/>
            </wp:cNvGraphicFramePr>
            <a:graphic>
              <a:graphicData uri="http://schemas.openxmlformats.org/drawingml/2006/picture">
                <pic:pic>
                  <pic:nvPicPr>
                    <pic:cNvPr id="0" name="narrative.png"/>
                    <pic:cNvPicPr/>
                  </pic:nvPicPr>
                  <pic:blipFill>
                    <a:blip r:embed="rId13"/>
                    <a:stretch>
                      <a:fillRect/>
                    </a:stretch>
                  </pic:blipFill>
                  <pic:spPr>
                    <a:xfrm>
                      <a:off x="0" y="0"/>
                      <a:ext cx="6217920" cy="3523488"/>
                    </a:xfrm>
                    <a:prstGeom prst="rect"/>
                  </pic:spPr>
                </pic:pic>
              </a:graphicData>
            </a:graphic>
          </wp:inline>
        </w:drawing>
      </w:r>
    </w:p>
    <w:p>
      <w:pPr>
        <w:pStyle w:val="Heading2"/>
      </w:pPr>
      <w:r>
        <w:t>How to read the overview</w:t>
      </w:r>
    </w:p>
    <w:p>
      <w:r>
        <w:t>The cross and resurrection of Christ are central to the story. The church lives in witness and waiting before the final completion of God’s promises. Resurrection and judgment are grouped in this summary without attempting to settle differing Christian accounts of the precise end-time sequence.</w:t>
      </w:r>
    </w:p>
    <w:p>
      <w:r>
        <w:t>Suggested readings: Genesis 1–3; Genesis 12:1–3; Exodus 19:4–6; Luke 24:25–27 and 44–49; Acts 1:6–11; 1 Corinthians 15; Revelation 21–22.</w:t>
      </w:r>
    </w:p>
    <w:p>
      <w:pPr>
        <w:pStyle w:val="Heading2"/>
      </w:pPr>
      <w:r>
        <w:t>The limits of the illustration</w:t>
      </w:r>
    </w:p>
    <w:p>
      <w:r>
        <w:t>Knowing the larger biblical narrative does not tell us why every personal event occurred. It gives the Christian account of creation, redemption, and hope in which we can locate our lives while remaining honest about particular unknowns.</w:t>
      </w:r>
    </w:p>
    <w:p>
      <w:r>
        <w:br w:type="page"/>
      </w:r>
    </w:p>
    <w:p>
      <w:pPr>
        <w:pStyle w:val="Heading1"/>
      </w:pPr>
      <w:r>
        <w:t>Appendix C  Study resources</w:t>
      </w:r>
    </w:p>
    <w:p>
      <w:r>
        <w:t>The Bible is the primary source for this study. Appendix D lists the principal passages for every chapter. Read the passages in full and consider their surrounding context. The glossary in Appendix E explains terms as they are used in this study; it does not replace reading the verses.</w:t>
      </w:r>
    </w:p>
    <w:p>
      <w:pPr>
        <w:pStyle w:val="Heading2"/>
      </w:pPr>
      <w:r>
        <w:t>Bible reading and translation</w:t>
      </w:r>
    </w:p>
    <w:p>
      <w:r>
        <w:t>Use a complete Bible translation and compare wording where a question depends on a particular phrase. An online reading option is https://www.esv.org/ . Scripture is generally paraphrased in the teaching rather than reproduced at length.</w:t>
      </w:r>
    </w:p>
    <w:p>
      <w:pPr>
        <w:pStyle w:val="Heading2"/>
      </w:pPr>
      <w:r>
        <w:t>Reformed background</w:t>
      </w:r>
    </w:p>
    <w:p>
      <w:r>
        <w:t>The Westminster Confession of Faith, especially chapters 3, 5, 9, 21, and 32–33, offers a confessional account of decree, providence, human agency, prayer, and final hope. It is a secondary theological standard rather than Scripture. The text is available at https://www.opc.org/wcf.html .</w:t>
      </w:r>
    </w:p>
    <w:p>
      <w:pPr>
        <w:pStyle w:val="Heading2"/>
      </w:pPr>
      <w:r>
        <w:t>Group study</w:t>
      </w:r>
    </w:p>
    <w:p>
      <w:r>
        <w:t>Read the passages before discussing the chapter. Ask participants to support interpretations from the text. Allow people to pass on personal questions and avoid assigning a hidden reason to someone else’s pain. The exercises can be completed individually or discussed as a group.</w:t>
      </w:r>
    </w:p>
    <w:p>
      <w:pPr>
        <w:pStyle w:val="Heading2"/>
      </w:pPr>
      <w:r>
        <w:t>Using the reference section</w:t>
      </w:r>
    </w:p>
    <w:p>
      <w:r>
        <w:t>The Scripture index is organized by chapter, with a topic guide afterward. References include the main readings and significant contextual passages cited in the teaching. Broad ranges such as Job 38–42 are intentional and should be read as an extended account.</w:t>
      </w:r>
    </w:p>
    <w:p>
      <w:r>
        <w:br w:type="page"/>
      </w:r>
    </w:p>
    <w:p>
      <w:pPr>
        <w:pStyle w:val="Heading1"/>
      </w:pPr>
      <w:r>
        <w:t>Appendix D  Scripture References</w:t>
      </w:r>
    </w:p>
    <w:p>
      <w:r>
        <w:t>Principal and contextual readings by chapter. Passage references identify the source of the teaching; they do not claim that a verse explains the hidden cause of a particular personal event.</w:t>
      </w:r>
      <w:r>
        <w:t xml:space="preserve"> Select any linked reference to read the full passage online in the ESV.</w:t>
      </w:r>
    </w:p>
    <w:tbl>
      <w:tblPr>
        <w:tblW w:type="auto" w:w="0"/>
        <w:jc w:val="center"/>
        <w:tblLayout w:type="fixed"/>
        <w:tblLook w:firstColumn="1" w:firstRow="1" w:lastColumn="0" w:lastRow="0" w:noHBand="0" w:noVBand="1" w:val="04A0"/>
      </w:tblPr>
      <w:tblGrid>
        <w:gridCol w:w="792"/>
        <w:gridCol w:w="3456"/>
        <w:gridCol w:w="5616"/>
      </w:tblGrid>
      <w:tr>
        <w:trPr>
          <w:tblHeader/>
        </w:trPr>
        <w:tc>
          <w:tcPr>
            <w:tcW w:type="dxa" w:w="792"/>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No.</w:t>
            </w:r>
          </w:p>
        </w:tc>
        <w:tc>
          <w:tcPr>
            <w:tcW w:type="dxa" w:w="3456"/>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Study topic</w:t>
            </w:r>
          </w:p>
        </w:tc>
        <w:tc>
          <w:tcPr>
            <w:tcW w:type="dxa" w:w="5616"/>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Passages</w:t>
            </w:r>
          </w:p>
        </w:tc>
      </w:tr>
      <w:tr>
        <w:tc>
          <w:tcPr>
            <w:tcW w:type="dxa" w:w="792"/>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1</w:t>
            </w:r>
          </w:p>
        </w:tc>
        <w:tc>
          <w:tcPr>
            <w:tcW w:type="dxa" w:w="34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We Only See Part of the Story</w:t>
            </w:r>
          </w:p>
        </w:tc>
        <w:tc>
          <w:tcPr>
            <w:tcW w:type="dxa" w:w="5616"/>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14" w:tooltip="Read Isaiah 55:6–13 in the English Standard Version">
              <w:r>
                <w:rPr>
                  <w:color w:val="245E84"/>
                  <w:u w:val="single"/>
                  <w:sz w:val="20"/>
                </w:rPr>
                <w:t>Isaiah 55:6–13</w:t>
              </w:r>
            </w:hyperlink>
            <w:r>
              <w:t xml:space="preserve">; </w:t>
            </w:r>
            <w:hyperlink r:id="rId15" w:tooltip="Read 1 Corinthians 13:8–13 in the English Standard Version">
              <w:r>
                <w:rPr>
                  <w:color w:val="245E84"/>
                  <w:u w:val="single"/>
                  <w:sz w:val="20"/>
                </w:rPr>
                <w:t>1 Corinthians 13:8–13</w:t>
              </w:r>
            </w:hyperlink>
            <w:r>
              <w:t xml:space="preserve">; </w:t>
            </w:r>
            <w:hyperlink r:id="rId16" w:tooltip="Read Job 38–42 in the English Standard Version">
              <w:r>
                <w:rPr>
                  <w:color w:val="245E84"/>
                  <w:u w:val="single"/>
                  <w:sz w:val="20"/>
                </w:rPr>
                <w:t>Job 38–42</w:t>
              </w:r>
            </w:hyperlink>
            <w:r>
              <w:t xml:space="preserve">; </w:t>
            </w:r>
            <w:hyperlink r:id="rId17" w:tooltip="Read Romans 9–11 in the English Standard Version">
              <w:r>
                <w:rPr>
                  <w:color w:val="245E84"/>
                  <w:u w:val="single"/>
                  <w:sz w:val="20"/>
                </w:rPr>
                <w:t>Romans 9–11</w:t>
              </w:r>
            </w:hyperlink>
            <w:r>
              <w:t xml:space="preserve">, especially </w:t>
            </w:r>
            <w:hyperlink r:id="rId18" w:tooltip="Read Romans 11:33–36 in the English Standard Version">
              <w:r>
                <w:rPr>
                  <w:color w:val="245E84"/>
                  <w:u w:val="single"/>
                  <w:sz w:val="20"/>
                </w:rPr>
                <w:t>11:33–36</w:t>
              </w:r>
            </w:hyperlink>
          </w:p>
        </w:tc>
      </w:tr>
      <w:tr>
        <w:tc>
          <w:tcPr>
            <w:tcW w:type="dxa" w:w="792"/>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2</w:t>
            </w:r>
          </w:p>
        </w:tc>
        <w:tc>
          <w:tcPr>
            <w:tcW w:type="dxa" w:w="3456"/>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What Does God’s Plan Actually Mean</w:t>
            </w:r>
          </w:p>
        </w:tc>
        <w:tc>
          <w:tcPr>
            <w:tcW w:type="dxa" w:w="5616"/>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19" w:tooltip="Read Romans 8:18–30 in the English Standard Version">
              <w:r>
                <w:rPr>
                  <w:color w:val="245E84"/>
                  <w:u w:val="single"/>
                  <w:sz w:val="20"/>
                </w:rPr>
                <w:t>Romans 8:18–30</w:t>
              </w:r>
            </w:hyperlink>
            <w:r>
              <w:t xml:space="preserve">; </w:t>
            </w:r>
            <w:hyperlink r:id="rId20" w:tooltip="Read Ephesians 1:3–14 in the English Standard Version">
              <w:r>
                <w:rPr>
                  <w:color w:val="245E84"/>
                  <w:u w:val="single"/>
                  <w:sz w:val="20"/>
                </w:rPr>
                <w:t>Ephesians 1:3–14</w:t>
              </w:r>
            </w:hyperlink>
            <w:r>
              <w:t xml:space="preserve">; </w:t>
            </w:r>
            <w:hyperlink r:id="rId21" w:tooltip="Read Proverbs 16:1–9 in the English Standard Version">
              <w:r>
                <w:rPr>
                  <w:color w:val="245E84"/>
                  <w:u w:val="single"/>
                  <w:sz w:val="20"/>
                </w:rPr>
                <w:t>Proverbs 16:1–9</w:t>
              </w:r>
            </w:hyperlink>
            <w:r>
              <w:t xml:space="preserve">; </w:t>
            </w:r>
            <w:hyperlink r:id="rId22" w:tooltip="Read Genesis 37–50 in the English Standard Version">
              <w:r>
                <w:rPr>
                  <w:color w:val="245E84"/>
                  <w:u w:val="single"/>
                  <w:sz w:val="20"/>
                </w:rPr>
                <w:t>Genesis 37–50</w:t>
              </w:r>
            </w:hyperlink>
            <w:r>
              <w:t xml:space="preserve">, especially </w:t>
            </w:r>
            <w:hyperlink r:id="rId23" w:tooltip="Read Genesis 50:15–21 in the English Standard Version">
              <w:r>
                <w:rPr>
                  <w:color w:val="245E84"/>
                  <w:u w:val="single"/>
                  <w:sz w:val="20"/>
                </w:rPr>
                <w:t>50:15–21</w:t>
              </w:r>
            </w:hyperlink>
            <w:r>
              <w:t xml:space="preserve">; </w:t>
            </w:r>
            <w:hyperlink r:id="rId24" w:tooltip="Read Acts 2:22–24 in the English Standard Version">
              <w:r>
                <w:rPr>
                  <w:color w:val="245E84"/>
                  <w:u w:val="single"/>
                  <w:sz w:val="20"/>
                </w:rPr>
                <w:t>Acts 2:22–24</w:t>
              </w:r>
            </w:hyperlink>
          </w:p>
        </w:tc>
      </w:tr>
      <w:tr>
        <w:tc>
          <w:tcPr>
            <w:tcW w:type="dxa" w:w="792"/>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3</w:t>
            </w:r>
          </w:p>
        </w:tc>
        <w:tc>
          <w:tcPr>
            <w:tcW w:type="dxa" w:w="34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Why Does God Allow Suffering</w:t>
            </w:r>
          </w:p>
        </w:tc>
        <w:tc>
          <w:tcPr>
            <w:tcW w:type="dxa" w:w="5616"/>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25" w:tooltip="Read Genesis 1:26–31 in the English Standard Version">
              <w:r>
                <w:rPr>
                  <w:color w:val="245E84"/>
                  <w:u w:val="single"/>
                  <w:sz w:val="20"/>
                </w:rPr>
                <w:t>Genesis 1:26–31</w:t>
              </w:r>
            </w:hyperlink>
            <w:r>
              <w:t xml:space="preserve">; </w:t>
            </w:r>
            <w:hyperlink r:id="rId26" w:tooltip="Read Genesis 3 in the English Standard Version">
              <w:r>
                <w:rPr>
                  <w:color w:val="245E84"/>
                  <w:u w:val="single"/>
                  <w:sz w:val="20"/>
                </w:rPr>
                <w:t>Genesis 3</w:t>
              </w:r>
            </w:hyperlink>
            <w:r>
              <w:t xml:space="preserve">; </w:t>
            </w:r>
            <w:hyperlink r:id="rId27" w:tooltip="Read Luke 13:1–5 in the English Standard Version">
              <w:r>
                <w:rPr>
                  <w:color w:val="245E84"/>
                  <w:u w:val="single"/>
                  <w:sz w:val="20"/>
                </w:rPr>
                <w:t>Luke 13:1–5</w:t>
              </w:r>
            </w:hyperlink>
            <w:r>
              <w:t xml:space="preserve">; </w:t>
            </w:r>
            <w:hyperlink r:id="rId28" w:tooltip="Read John 9:1–3 in the English Standard Version">
              <w:r>
                <w:rPr>
                  <w:color w:val="245E84"/>
                  <w:u w:val="single"/>
                  <w:sz w:val="20"/>
                </w:rPr>
                <w:t>John 9:1–3</w:t>
              </w:r>
            </w:hyperlink>
            <w:r>
              <w:t xml:space="preserve">; </w:t>
            </w:r>
            <w:hyperlink r:id="rId29" w:tooltip="Read Romans 8:18–25 in the English Standard Version">
              <w:r>
                <w:rPr>
                  <w:color w:val="245E84"/>
                  <w:u w:val="single"/>
                  <w:sz w:val="20"/>
                </w:rPr>
                <w:t>Romans 8:18–25</w:t>
              </w:r>
            </w:hyperlink>
          </w:p>
        </w:tc>
      </w:tr>
      <w:tr>
        <w:tc>
          <w:tcPr>
            <w:tcW w:type="dxa" w:w="792"/>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4</w:t>
            </w:r>
          </w:p>
        </w:tc>
        <w:tc>
          <w:tcPr>
            <w:tcW w:type="dxa" w:w="3456"/>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When Something Terrible Happens</w:t>
            </w:r>
          </w:p>
        </w:tc>
        <w:tc>
          <w:tcPr>
            <w:tcW w:type="dxa" w:w="5616"/>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30" w:tooltip="Read Job 1–2 in the English Standard Version">
              <w:r>
                <w:rPr>
                  <w:color w:val="245E84"/>
                  <w:u w:val="single"/>
                  <w:sz w:val="20"/>
                </w:rPr>
                <w:t>Job 1–2</w:t>
              </w:r>
            </w:hyperlink>
            <w:r>
              <w:t xml:space="preserve"> and </w:t>
            </w:r>
            <w:hyperlink r:id="rId31" w:tooltip="Read Job 42:7–9 in the English Standard Version">
              <w:r>
                <w:rPr>
                  <w:color w:val="245E84"/>
                  <w:u w:val="single"/>
                  <w:sz w:val="20"/>
                </w:rPr>
                <w:t>42:7–9</w:t>
              </w:r>
            </w:hyperlink>
            <w:r>
              <w:t xml:space="preserve">; </w:t>
            </w:r>
            <w:hyperlink r:id="rId23" w:tooltip="Read Genesis 50:15–21 in the English Standard Version">
              <w:r>
                <w:rPr>
                  <w:color w:val="245E84"/>
                  <w:u w:val="single"/>
                  <w:sz w:val="20"/>
                </w:rPr>
                <w:t>Genesis 50:15–21</w:t>
              </w:r>
            </w:hyperlink>
            <w:r>
              <w:t xml:space="preserve">; </w:t>
            </w:r>
            <w:hyperlink r:id="rId32" w:tooltip="Read 2 Samuel 12:15–23 in the English Standard Version">
              <w:r>
                <w:rPr>
                  <w:color w:val="245E84"/>
                  <w:u w:val="single"/>
                  <w:sz w:val="20"/>
                </w:rPr>
                <w:t>2 Samuel 12:15–23</w:t>
              </w:r>
            </w:hyperlink>
            <w:r>
              <w:t xml:space="preserve">; </w:t>
            </w:r>
            <w:hyperlink r:id="rId33" w:tooltip="Read John 11:17–44 in the English Standard Version">
              <w:r>
                <w:rPr>
                  <w:color w:val="245E84"/>
                  <w:u w:val="single"/>
                  <w:sz w:val="20"/>
                </w:rPr>
                <w:t>John 11:17–44</w:t>
              </w:r>
            </w:hyperlink>
            <w:r>
              <w:t xml:space="preserve">; </w:t>
            </w:r>
            <w:hyperlink r:id="rId34" w:tooltip="Read Acts 7:54–60 in the English Standard Version">
              <w:r>
                <w:rPr>
                  <w:color w:val="245E84"/>
                  <w:u w:val="single"/>
                  <w:sz w:val="20"/>
                </w:rPr>
                <w:t>Acts 7:54–60</w:t>
              </w:r>
            </w:hyperlink>
            <w:r>
              <w:t xml:space="preserve">; </w:t>
            </w:r>
            <w:hyperlink r:id="rId35" w:tooltip="Read Luke 23:32–49 in the English Standard Version">
              <w:r>
                <w:rPr>
                  <w:color w:val="245E84"/>
                  <w:u w:val="single"/>
                  <w:sz w:val="20"/>
                </w:rPr>
                <w:t>Luke 23:32–49</w:t>
              </w:r>
            </w:hyperlink>
          </w:p>
        </w:tc>
      </w:tr>
      <w:tr>
        <w:tc>
          <w:tcPr>
            <w:tcW w:type="dxa" w:w="792"/>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5</w:t>
            </w:r>
          </w:p>
        </w:tc>
        <w:tc>
          <w:tcPr>
            <w:tcW w:type="dxa" w:w="34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The Death of Someone We Love</w:t>
            </w:r>
          </w:p>
        </w:tc>
        <w:tc>
          <w:tcPr>
            <w:tcW w:type="dxa" w:w="5616"/>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36" w:tooltip="Read John 11 in the English Standard Version">
              <w:r>
                <w:rPr>
                  <w:color w:val="245E84"/>
                  <w:u w:val="single"/>
                  <w:sz w:val="20"/>
                </w:rPr>
                <w:t>John 11</w:t>
              </w:r>
            </w:hyperlink>
            <w:r>
              <w:t xml:space="preserve">; </w:t>
            </w:r>
            <w:hyperlink r:id="rId37" w:tooltip="Read 1 Thessalonians 4:13–18 in the English Standard Version">
              <w:r>
                <w:rPr>
                  <w:color w:val="245E84"/>
                  <w:u w:val="single"/>
                  <w:sz w:val="20"/>
                </w:rPr>
                <w:t>1 Thessalonians 4:13–18</w:t>
              </w:r>
            </w:hyperlink>
            <w:r>
              <w:t xml:space="preserve">; </w:t>
            </w:r>
            <w:hyperlink r:id="rId38" w:tooltip="Read 1 Corinthians 15 in the English Standard Version">
              <w:r>
                <w:rPr>
                  <w:color w:val="245E84"/>
                  <w:u w:val="single"/>
                  <w:sz w:val="20"/>
                </w:rPr>
                <w:t>1 Corinthians 15</w:t>
              </w:r>
            </w:hyperlink>
            <w:r>
              <w:t xml:space="preserve">; </w:t>
            </w:r>
            <w:hyperlink r:id="rId39" w:tooltip="Read Revelation 21:1–5 in the English Standard Version">
              <w:r>
                <w:rPr>
                  <w:color w:val="245E84"/>
                  <w:u w:val="single"/>
                  <w:sz w:val="20"/>
                </w:rPr>
                <w:t>Revelation 21:1–5</w:t>
              </w:r>
            </w:hyperlink>
            <w:r>
              <w:t xml:space="preserve">; </w:t>
            </w:r>
            <w:hyperlink r:id="rId40" w:tooltip="Read Philippians 1:21–23 in the English Standard Version">
              <w:r>
                <w:rPr>
                  <w:color w:val="245E84"/>
                  <w:u w:val="single"/>
                  <w:sz w:val="20"/>
                </w:rPr>
                <w:t>Philippians 1:21–23</w:t>
              </w:r>
            </w:hyperlink>
          </w:p>
        </w:tc>
      </w:tr>
      <w:tr>
        <w:tc>
          <w:tcPr>
            <w:tcW w:type="dxa" w:w="792"/>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6</w:t>
            </w:r>
          </w:p>
        </w:tc>
        <w:tc>
          <w:tcPr>
            <w:tcW w:type="dxa" w:w="3456"/>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The Difference Between Meaning and Explanation</w:t>
            </w:r>
          </w:p>
        </w:tc>
        <w:tc>
          <w:tcPr>
            <w:tcW w:type="dxa" w:w="5616"/>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41" w:tooltip="Read Deuteronomy 29:29 in the English Standard Version">
              <w:r>
                <w:rPr>
                  <w:color w:val="245E84"/>
                  <w:u w:val="single"/>
                  <w:sz w:val="20"/>
                </w:rPr>
                <w:t>Deuteronomy 29:29</w:t>
              </w:r>
            </w:hyperlink>
            <w:r>
              <w:t xml:space="preserve">; </w:t>
            </w:r>
            <w:hyperlink r:id="rId42" w:tooltip="Read Job 38:1–7 in the English Standard Version">
              <w:r>
                <w:rPr>
                  <w:color w:val="245E84"/>
                  <w:u w:val="single"/>
                  <w:sz w:val="20"/>
                </w:rPr>
                <w:t>Job 38:1–7</w:t>
              </w:r>
            </w:hyperlink>
            <w:r>
              <w:t xml:space="preserve">; </w:t>
            </w:r>
            <w:hyperlink r:id="rId19" w:tooltip="Read Romans 8:18–30 in the English Standard Version">
              <w:r>
                <w:rPr>
                  <w:color w:val="245E84"/>
                  <w:u w:val="single"/>
                  <w:sz w:val="20"/>
                </w:rPr>
                <w:t>Romans 8:18–30</w:t>
              </w:r>
            </w:hyperlink>
            <w:r>
              <w:t xml:space="preserve">; </w:t>
            </w:r>
            <w:hyperlink r:id="rId43" w:tooltip="Read 2 Corinthians 1:3–7 in the English Standard Version">
              <w:r>
                <w:rPr>
                  <w:color w:val="245E84"/>
                  <w:u w:val="single"/>
                  <w:sz w:val="20"/>
                </w:rPr>
                <w:t>2 Corinthians 1:3–7</w:t>
              </w:r>
            </w:hyperlink>
          </w:p>
        </w:tc>
      </w:tr>
      <w:tr>
        <w:tc>
          <w:tcPr>
            <w:tcW w:type="dxa" w:w="792"/>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7</w:t>
            </w:r>
          </w:p>
        </w:tc>
        <w:tc>
          <w:tcPr>
            <w:tcW w:type="dxa" w:w="34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Romans 8 28 and the Meaning of All Things</w:t>
            </w:r>
          </w:p>
        </w:tc>
        <w:tc>
          <w:tcPr>
            <w:tcW w:type="dxa" w:w="5616"/>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44" w:tooltip="Read Romans 8:1–39 in the English Standard Version">
              <w:r>
                <w:rPr>
                  <w:color w:val="245E84"/>
                  <w:u w:val="single"/>
                  <w:sz w:val="20"/>
                </w:rPr>
                <w:t>Romans 8:1–39</w:t>
              </w:r>
            </w:hyperlink>
            <w:r>
              <w:t xml:space="preserve">, especially </w:t>
            </w:r>
            <w:hyperlink r:id="rId19" w:tooltip="Read Romans 8:18–30 in the English Standard Version">
              <w:r>
                <w:rPr>
                  <w:color w:val="245E84"/>
                  <w:u w:val="single"/>
                  <w:sz w:val="20"/>
                </w:rPr>
                <w:t>18–30</w:t>
              </w:r>
            </w:hyperlink>
            <w:r>
              <w:t xml:space="preserve"> and </w:t>
            </w:r>
            <w:hyperlink r:id="rId45" w:tooltip="Read Romans 8:31–39 in the English Standard Version">
              <w:r>
                <w:rPr>
                  <w:color w:val="245E84"/>
                  <w:u w:val="single"/>
                  <w:sz w:val="20"/>
                </w:rPr>
                <w:t>31–39</w:t>
              </w:r>
            </w:hyperlink>
          </w:p>
        </w:tc>
      </w:tr>
    </w:tbl>
    <w:p>
      <w:r>
        <w:br w:type="page"/>
      </w:r>
    </w:p>
    <w:p>
      <w:pPr>
        <w:pStyle w:val="Heading1"/>
      </w:pPr>
      <w:r>
        <w:t>Scripture References continued</w:t>
      </w:r>
    </w:p>
    <w:tbl>
      <w:tblPr>
        <w:tblW w:type="auto" w:w="0"/>
        <w:jc w:val="center"/>
        <w:tblLayout w:type="fixed"/>
        <w:tblLook w:firstColumn="1" w:firstRow="1" w:lastColumn="0" w:lastRow="0" w:noHBand="0" w:noVBand="1" w:val="04A0"/>
      </w:tblPr>
      <w:tblGrid>
        <w:gridCol w:w="792"/>
        <w:gridCol w:w="3456"/>
        <w:gridCol w:w="5616"/>
      </w:tblGrid>
      <w:tr>
        <w:trPr>
          <w:tblHeader/>
        </w:trPr>
        <w:tc>
          <w:tcPr>
            <w:tcW w:type="dxa" w:w="792"/>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No.</w:t>
            </w:r>
          </w:p>
        </w:tc>
        <w:tc>
          <w:tcPr>
            <w:tcW w:type="dxa" w:w="3456"/>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Study topic</w:t>
            </w:r>
          </w:p>
        </w:tc>
        <w:tc>
          <w:tcPr>
            <w:tcW w:type="dxa" w:w="5616"/>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Passages</w:t>
            </w:r>
          </w:p>
        </w:tc>
      </w:tr>
      <w:tr>
        <w:tc>
          <w:tcPr>
            <w:tcW w:type="dxa" w:w="792"/>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8</w:t>
            </w:r>
          </w:p>
        </w:tc>
        <w:tc>
          <w:tcPr>
            <w:tcW w:type="dxa" w:w="34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How Do I Know God’s Will</w:t>
            </w:r>
          </w:p>
        </w:tc>
        <w:tc>
          <w:tcPr>
            <w:tcW w:type="dxa" w:w="5616"/>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46" w:tooltip="Read Romans 12:1–2 in the English Standard Version">
              <w:r>
                <w:rPr>
                  <w:color w:val="245E84"/>
                  <w:u w:val="single"/>
                  <w:sz w:val="20"/>
                </w:rPr>
                <w:t>Romans 12:1–2</w:t>
              </w:r>
            </w:hyperlink>
            <w:r>
              <w:t xml:space="preserve">; </w:t>
            </w:r>
            <w:hyperlink r:id="rId47" w:tooltip="Read James 1:5–8 in the English Standard Version">
              <w:r>
                <w:rPr>
                  <w:color w:val="245E84"/>
                  <w:u w:val="single"/>
                  <w:sz w:val="20"/>
                </w:rPr>
                <w:t>James 1:5–8</w:t>
              </w:r>
            </w:hyperlink>
            <w:r>
              <w:t xml:space="preserve">; </w:t>
            </w:r>
            <w:hyperlink r:id="rId48" w:tooltip="Read Proverbs 3:5–6 in the English Standard Version">
              <w:r>
                <w:rPr>
                  <w:color w:val="245E84"/>
                  <w:u w:val="single"/>
                  <w:sz w:val="20"/>
                </w:rPr>
                <w:t>Proverbs 3:5–6</w:t>
              </w:r>
            </w:hyperlink>
            <w:r>
              <w:t xml:space="preserve">; </w:t>
            </w:r>
            <w:hyperlink r:id="rId49" w:tooltip="Read Psalm 119:105 in the English Standard Version">
              <w:r>
                <w:rPr>
                  <w:color w:val="245E84"/>
                  <w:u w:val="single"/>
                  <w:sz w:val="20"/>
                </w:rPr>
                <w:t>Psalm 119:105</w:t>
              </w:r>
            </w:hyperlink>
            <w:r>
              <w:t xml:space="preserve">; </w:t>
            </w:r>
            <w:hyperlink r:id="rId50" w:tooltip="Read John 16:12–15 in the English Standard Version">
              <w:r>
                <w:rPr>
                  <w:color w:val="245E84"/>
                  <w:u w:val="single"/>
                  <w:sz w:val="20"/>
                </w:rPr>
                <w:t>John 16:12–15</w:t>
              </w:r>
            </w:hyperlink>
          </w:p>
        </w:tc>
      </w:tr>
      <w:tr>
        <w:tc>
          <w:tcPr>
            <w:tcW w:type="dxa" w:w="792"/>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9</w:t>
            </w:r>
          </w:p>
        </w:tc>
        <w:tc>
          <w:tcPr>
            <w:tcW w:type="dxa" w:w="3456"/>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God Told Me</w:t>
            </w:r>
          </w:p>
        </w:tc>
        <w:tc>
          <w:tcPr>
            <w:tcW w:type="dxa" w:w="5616"/>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51" w:tooltip="Read 1 John 4:1–6 in the English Standard Version">
              <w:r>
                <w:rPr>
                  <w:color w:val="245E84"/>
                  <w:u w:val="single"/>
                  <w:sz w:val="20"/>
                </w:rPr>
                <w:t>1 John 4:1–6</w:t>
              </w:r>
            </w:hyperlink>
            <w:r>
              <w:t xml:space="preserve">; </w:t>
            </w:r>
            <w:hyperlink r:id="rId52" w:tooltip="Read 1 Thessalonians 5:19–22 in the English Standard Version">
              <w:r>
                <w:rPr>
                  <w:color w:val="245E84"/>
                  <w:u w:val="single"/>
                  <w:sz w:val="20"/>
                </w:rPr>
                <w:t>1 Thessalonians 5:19–22</w:t>
              </w:r>
            </w:hyperlink>
            <w:r>
              <w:t xml:space="preserve">; </w:t>
            </w:r>
            <w:hyperlink r:id="rId53" w:tooltip="Read Acts 17:10–12 in the English Standard Version">
              <w:r>
                <w:rPr>
                  <w:color w:val="245E84"/>
                  <w:u w:val="single"/>
                  <w:sz w:val="20"/>
                </w:rPr>
                <w:t>Acts 17:10–12</w:t>
              </w:r>
            </w:hyperlink>
            <w:r>
              <w:t xml:space="preserve">; </w:t>
            </w:r>
            <w:hyperlink r:id="rId54" w:tooltip="Read James 3:13–18 in the English Standard Version">
              <w:r>
                <w:rPr>
                  <w:color w:val="245E84"/>
                  <w:u w:val="single"/>
                  <w:sz w:val="20"/>
                </w:rPr>
                <w:t>James 3:13–18</w:t>
              </w:r>
            </w:hyperlink>
            <w:r>
              <w:t xml:space="preserve">; </w:t>
            </w:r>
            <w:hyperlink r:id="rId41" w:tooltip="Read Deuteronomy 29:29 in the English Standard Version">
              <w:r>
                <w:rPr>
                  <w:color w:val="245E84"/>
                  <w:u w:val="single"/>
                  <w:sz w:val="20"/>
                </w:rPr>
                <w:t>Deuteronomy 29:29</w:t>
              </w:r>
            </w:hyperlink>
          </w:p>
        </w:tc>
      </w:tr>
      <w:tr>
        <w:tc>
          <w:tcPr>
            <w:tcW w:type="dxa" w:w="792"/>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10</w:t>
            </w:r>
          </w:p>
        </w:tc>
        <w:tc>
          <w:tcPr>
            <w:tcW w:type="dxa" w:w="34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When God Does Not Answer</w:t>
            </w:r>
          </w:p>
        </w:tc>
        <w:tc>
          <w:tcPr>
            <w:tcW w:type="dxa" w:w="5616"/>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55" w:tooltip="Read Psalm 13 in the English Standard Version">
              <w:r>
                <w:rPr>
                  <w:color w:val="245E84"/>
                  <w:u w:val="single"/>
                  <w:sz w:val="20"/>
                </w:rPr>
                <w:t>Psalm 13</w:t>
              </w:r>
            </w:hyperlink>
            <w:r>
              <w:t xml:space="preserve">; </w:t>
            </w:r>
            <w:hyperlink r:id="rId56" w:tooltip="Read Psalm 22 in the English Standard Version">
              <w:r>
                <w:rPr>
                  <w:color w:val="245E84"/>
                  <w:u w:val="single"/>
                  <w:sz w:val="20"/>
                </w:rPr>
                <w:t>Psalm 22</w:t>
              </w:r>
            </w:hyperlink>
            <w:r>
              <w:t xml:space="preserve">; </w:t>
            </w:r>
            <w:hyperlink r:id="rId57" w:tooltip="Read Job 30:20–23 in the English Standard Version">
              <w:r>
                <w:rPr>
                  <w:color w:val="245E84"/>
                  <w:u w:val="single"/>
                  <w:sz w:val="20"/>
                </w:rPr>
                <w:t>Job 30:20–23</w:t>
              </w:r>
            </w:hyperlink>
            <w:r>
              <w:t xml:space="preserve"> and </w:t>
            </w:r>
            <w:hyperlink r:id="rId58" w:tooltip="Read Job 30:38–42 in the English Standard Version">
              <w:r>
                <w:rPr>
                  <w:color w:val="245E84"/>
                  <w:u w:val="single"/>
                  <w:sz w:val="20"/>
                </w:rPr>
                <w:t>38–42</w:t>
              </w:r>
            </w:hyperlink>
            <w:r>
              <w:t xml:space="preserve">; </w:t>
            </w:r>
            <w:hyperlink r:id="rId59" w:tooltip="Read 2 Corinthians 12:7–10 in the English Standard Version">
              <w:r>
                <w:rPr>
                  <w:color w:val="245E84"/>
                  <w:u w:val="single"/>
                  <w:sz w:val="20"/>
                </w:rPr>
                <w:t>2 Corinthians 12:7–10</w:t>
              </w:r>
            </w:hyperlink>
            <w:r>
              <w:t xml:space="preserve">; </w:t>
            </w:r>
            <w:hyperlink r:id="rId60" w:tooltip="Read Matthew 26:36–46 in the English Standard Version">
              <w:r>
                <w:rPr>
                  <w:color w:val="245E84"/>
                  <w:u w:val="single"/>
                  <w:sz w:val="20"/>
                </w:rPr>
                <w:t>Matthew 26:36–46</w:t>
              </w:r>
            </w:hyperlink>
          </w:p>
        </w:tc>
      </w:tr>
      <w:tr>
        <w:tc>
          <w:tcPr>
            <w:tcW w:type="dxa" w:w="792"/>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11</w:t>
            </w:r>
          </w:p>
        </w:tc>
        <w:tc>
          <w:tcPr>
            <w:tcW w:type="dxa" w:w="3456"/>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Why Pray If God Already Knows</w:t>
            </w:r>
          </w:p>
        </w:tc>
        <w:tc>
          <w:tcPr>
            <w:tcW w:type="dxa" w:w="5616"/>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61" w:tooltip="Read Matthew 6:5–13 in the English Standard Version">
              <w:r>
                <w:rPr>
                  <w:color w:val="245E84"/>
                  <w:u w:val="single"/>
                  <w:sz w:val="20"/>
                </w:rPr>
                <w:t>Matthew 6:5–13</w:t>
              </w:r>
            </w:hyperlink>
            <w:r>
              <w:t xml:space="preserve">; </w:t>
            </w:r>
            <w:hyperlink r:id="rId62" w:tooltip="Read Luke 11:1–13 in the English Standard Version">
              <w:r>
                <w:rPr>
                  <w:color w:val="245E84"/>
                  <w:u w:val="single"/>
                  <w:sz w:val="20"/>
                </w:rPr>
                <w:t>Luke 11:1–13</w:t>
              </w:r>
            </w:hyperlink>
            <w:r>
              <w:t xml:space="preserve">; </w:t>
            </w:r>
            <w:hyperlink r:id="rId63" w:tooltip="Read Philippians 4:6–7 in the English Standard Version">
              <w:r>
                <w:rPr>
                  <w:color w:val="245E84"/>
                  <w:u w:val="single"/>
                  <w:sz w:val="20"/>
                </w:rPr>
                <w:t>Philippians 4:6–7</w:t>
              </w:r>
            </w:hyperlink>
            <w:r>
              <w:t xml:space="preserve">; </w:t>
            </w:r>
            <w:hyperlink r:id="rId64" w:tooltip="Read 1 Timothy 2:1–4 in the English Standard Version">
              <w:r>
                <w:rPr>
                  <w:color w:val="245E84"/>
                  <w:u w:val="single"/>
                  <w:sz w:val="20"/>
                </w:rPr>
                <w:t>1 Timothy 2:1–4</w:t>
              </w:r>
            </w:hyperlink>
            <w:r>
              <w:t xml:space="preserve">; </w:t>
            </w:r>
            <w:hyperlink r:id="rId65" w:tooltip="Read Mark 1:35 in the English Standard Version">
              <w:r>
                <w:rPr>
                  <w:color w:val="245E84"/>
                  <w:u w:val="single"/>
                  <w:sz w:val="20"/>
                </w:rPr>
                <w:t>Mark 1:35</w:t>
              </w:r>
            </w:hyperlink>
          </w:p>
        </w:tc>
      </w:tr>
      <w:tr>
        <w:tc>
          <w:tcPr>
            <w:tcW w:type="dxa" w:w="792"/>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12</w:t>
            </w:r>
          </w:p>
        </w:tc>
        <w:tc>
          <w:tcPr>
            <w:tcW w:type="dxa" w:w="34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Can Prayer Change God’s Plan</w:t>
            </w:r>
          </w:p>
        </w:tc>
        <w:tc>
          <w:tcPr>
            <w:tcW w:type="dxa" w:w="5616"/>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66" w:tooltip="Read Genesis 18:16–33 in the English Standard Version">
              <w:r>
                <w:rPr>
                  <w:color w:val="245E84"/>
                  <w:u w:val="single"/>
                  <w:sz w:val="20"/>
                </w:rPr>
                <w:t>Genesis 18:16–33</w:t>
              </w:r>
            </w:hyperlink>
            <w:r>
              <w:t xml:space="preserve">; </w:t>
            </w:r>
            <w:hyperlink r:id="rId67" w:tooltip="Read Exodus 32:7–14 in the English Standard Version">
              <w:r>
                <w:rPr>
                  <w:color w:val="245E84"/>
                  <w:u w:val="single"/>
                  <w:sz w:val="20"/>
                </w:rPr>
                <w:t>Exodus 32:7–14</w:t>
              </w:r>
            </w:hyperlink>
            <w:r>
              <w:t xml:space="preserve">; </w:t>
            </w:r>
            <w:hyperlink r:id="rId68" w:tooltip="Read 2 Kings 20:1–11 in the English Standard Version">
              <w:r>
                <w:rPr>
                  <w:color w:val="245E84"/>
                  <w:u w:val="single"/>
                  <w:sz w:val="20"/>
                </w:rPr>
                <w:t>2 Kings 20:1–11</w:t>
              </w:r>
            </w:hyperlink>
            <w:r>
              <w:t xml:space="preserve">; </w:t>
            </w:r>
            <w:hyperlink r:id="rId69" w:tooltip="Read Jonah 3–4 in the English Standard Version">
              <w:r>
                <w:rPr>
                  <w:color w:val="245E84"/>
                  <w:u w:val="single"/>
                  <w:sz w:val="20"/>
                </w:rPr>
                <w:t>Jonah 3–4</w:t>
              </w:r>
            </w:hyperlink>
            <w:r>
              <w:t xml:space="preserve">; </w:t>
            </w:r>
            <w:hyperlink r:id="rId70" w:tooltip="Read Jeremiah 18:1–10 in the English Standard Version">
              <w:r>
                <w:rPr>
                  <w:color w:val="245E84"/>
                  <w:u w:val="single"/>
                  <w:sz w:val="20"/>
                </w:rPr>
                <w:t>Jeremiah 18:1–10</w:t>
              </w:r>
            </w:hyperlink>
            <w:r>
              <w:t xml:space="preserve">; </w:t>
            </w:r>
            <w:hyperlink r:id="rId71" w:tooltip="Read James 1:17 in the English Standard Version">
              <w:r>
                <w:rPr>
                  <w:color w:val="245E84"/>
                  <w:u w:val="single"/>
                  <w:sz w:val="20"/>
                </w:rPr>
                <w:t>James 1:17</w:t>
              </w:r>
            </w:hyperlink>
            <w:r>
              <w:t xml:space="preserve">; </w:t>
            </w:r>
            <w:hyperlink r:id="rId60" w:tooltip="Read Matthew 26:36–46 in the English Standard Version">
              <w:r>
                <w:rPr>
                  <w:color w:val="245E84"/>
                  <w:u w:val="single"/>
                  <w:sz w:val="20"/>
                </w:rPr>
                <w:t>Matthew 26:36–46</w:t>
              </w:r>
            </w:hyperlink>
          </w:p>
        </w:tc>
      </w:tr>
      <w:tr>
        <w:tc>
          <w:tcPr>
            <w:tcW w:type="dxa" w:w="792"/>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13</w:t>
            </w:r>
          </w:p>
        </w:tc>
        <w:tc>
          <w:tcPr>
            <w:tcW w:type="dxa" w:w="3456"/>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When the Answer Is No</w:t>
            </w:r>
          </w:p>
        </w:tc>
        <w:tc>
          <w:tcPr>
            <w:tcW w:type="dxa" w:w="5616"/>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59" w:tooltip="Read 2 Corinthians 12:7–10 in the English Standard Version">
              <w:r>
                <w:rPr>
                  <w:color w:val="245E84"/>
                  <w:u w:val="single"/>
                  <w:sz w:val="20"/>
                </w:rPr>
                <w:t>2 Corinthians 12:7–10</w:t>
              </w:r>
            </w:hyperlink>
            <w:r>
              <w:t xml:space="preserve">; </w:t>
            </w:r>
            <w:hyperlink r:id="rId60" w:tooltip="Read Matthew 26:36–46 in the English Standard Version">
              <w:r>
                <w:rPr>
                  <w:color w:val="245E84"/>
                  <w:u w:val="single"/>
                  <w:sz w:val="20"/>
                </w:rPr>
                <w:t>Matthew 26:36–46</w:t>
              </w:r>
            </w:hyperlink>
            <w:r>
              <w:t xml:space="preserve">; </w:t>
            </w:r>
            <w:hyperlink r:id="rId72" w:tooltip="Read 1 John 5:14–15 in the English Standard Version">
              <w:r>
                <w:rPr>
                  <w:color w:val="245E84"/>
                  <w:u w:val="single"/>
                  <w:sz w:val="20"/>
                </w:rPr>
                <w:t>1 John 5:14–15</w:t>
              </w:r>
            </w:hyperlink>
            <w:r>
              <w:t xml:space="preserve">; </w:t>
            </w:r>
            <w:hyperlink r:id="rId73" w:tooltip="Read Psalm 77 in the English Standard Version">
              <w:r>
                <w:rPr>
                  <w:color w:val="245E84"/>
                  <w:u w:val="single"/>
                  <w:sz w:val="20"/>
                </w:rPr>
                <w:t>Psalm 77</w:t>
              </w:r>
            </w:hyperlink>
            <w:r>
              <w:t xml:space="preserve">; </w:t>
            </w:r>
            <w:hyperlink r:id="rId74" w:tooltip="Read Romans 8:26–27 in the English Standard Version">
              <w:r>
                <w:rPr>
                  <w:color w:val="245E84"/>
                  <w:u w:val="single"/>
                  <w:sz w:val="20"/>
                </w:rPr>
                <w:t>Romans 8:26–27</w:t>
              </w:r>
            </w:hyperlink>
          </w:p>
        </w:tc>
      </w:tr>
      <w:tr>
        <w:tc>
          <w:tcPr>
            <w:tcW w:type="dxa" w:w="792"/>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14</w:t>
            </w:r>
          </w:p>
        </w:tc>
        <w:tc>
          <w:tcPr>
            <w:tcW w:type="dxa" w:w="34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Is There More to Reality Than What We See</w:t>
            </w:r>
          </w:p>
        </w:tc>
        <w:tc>
          <w:tcPr>
            <w:tcW w:type="dxa" w:w="5616"/>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75" w:tooltip="Read Ephesians 6:10–18 in the English Standard Version">
              <w:r>
                <w:rPr>
                  <w:color w:val="245E84"/>
                  <w:u w:val="single"/>
                  <w:sz w:val="20"/>
                </w:rPr>
                <w:t>Ephesians 6:10–18</w:t>
              </w:r>
            </w:hyperlink>
            <w:r>
              <w:t xml:space="preserve">; </w:t>
            </w:r>
            <w:hyperlink r:id="rId76" w:tooltip="Read Daniel 10 in the English Standard Version">
              <w:r>
                <w:rPr>
                  <w:color w:val="245E84"/>
                  <w:u w:val="single"/>
                  <w:sz w:val="20"/>
                </w:rPr>
                <w:t>Daniel 10</w:t>
              </w:r>
            </w:hyperlink>
            <w:r>
              <w:t xml:space="preserve">; </w:t>
            </w:r>
            <w:hyperlink r:id="rId30" w:tooltip="Read Job 1–2 in the English Standard Version">
              <w:r>
                <w:rPr>
                  <w:color w:val="245E84"/>
                  <w:u w:val="single"/>
                  <w:sz w:val="20"/>
                </w:rPr>
                <w:t>Job 1–2</w:t>
              </w:r>
            </w:hyperlink>
            <w:r>
              <w:t xml:space="preserve">; </w:t>
            </w:r>
            <w:hyperlink r:id="rId77" w:tooltip="Read 2 Kings 6:8–17 in the English Standard Version">
              <w:r>
                <w:rPr>
                  <w:color w:val="245E84"/>
                  <w:u w:val="single"/>
                  <w:sz w:val="20"/>
                </w:rPr>
                <w:t>2 Kings 6:8–17</w:t>
              </w:r>
            </w:hyperlink>
            <w:r>
              <w:t xml:space="preserve">; </w:t>
            </w:r>
            <w:hyperlink r:id="rId78" w:tooltip="Read Colossians 1:15–20 in the English Standard Version">
              <w:r>
                <w:rPr>
                  <w:color w:val="245E84"/>
                  <w:u w:val="single"/>
                  <w:sz w:val="20"/>
                </w:rPr>
                <w:t>Colossians 1:15–20</w:t>
              </w:r>
            </w:hyperlink>
          </w:p>
        </w:tc>
      </w:tr>
    </w:tbl>
    <w:p>
      <w:r>
        <w:br w:type="page"/>
      </w:r>
    </w:p>
    <w:p>
      <w:pPr>
        <w:pStyle w:val="Heading1"/>
      </w:pPr>
      <w:r>
        <w:t>Scripture References continued</w:t>
      </w:r>
    </w:p>
    <w:tbl>
      <w:tblPr>
        <w:tblW w:type="auto" w:w="0"/>
        <w:jc w:val="center"/>
        <w:tblLayout w:type="fixed"/>
        <w:tblLook w:firstColumn="1" w:firstRow="1" w:lastColumn="0" w:lastRow="0" w:noHBand="0" w:noVBand="1" w:val="04A0"/>
      </w:tblPr>
      <w:tblGrid>
        <w:gridCol w:w="792"/>
        <w:gridCol w:w="3456"/>
        <w:gridCol w:w="5616"/>
      </w:tblGrid>
      <w:tr>
        <w:trPr>
          <w:tblHeader/>
        </w:trPr>
        <w:tc>
          <w:tcPr>
            <w:tcW w:type="dxa" w:w="792"/>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No.</w:t>
            </w:r>
          </w:p>
        </w:tc>
        <w:tc>
          <w:tcPr>
            <w:tcW w:type="dxa" w:w="3456"/>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Study topic</w:t>
            </w:r>
          </w:p>
        </w:tc>
        <w:tc>
          <w:tcPr>
            <w:tcW w:type="dxa" w:w="5616"/>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Passages</w:t>
            </w:r>
          </w:p>
        </w:tc>
      </w:tr>
      <w:tr>
        <w:tc>
          <w:tcPr>
            <w:tcW w:type="dxa" w:w="792"/>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15</w:t>
            </w:r>
          </w:p>
        </w:tc>
        <w:tc>
          <w:tcPr>
            <w:tcW w:type="dxa" w:w="34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Spiritual Warfare</w:t>
            </w:r>
          </w:p>
        </w:tc>
        <w:tc>
          <w:tcPr>
            <w:tcW w:type="dxa" w:w="5616"/>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75" w:tooltip="Read Ephesians 6:10–18 in the English Standard Version">
              <w:r>
                <w:rPr>
                  <w:color w:val="245E84"/>
                  <w:u w:val="single"/>
                  <w:sz w:val="20"/>
                </w:rPr>
                <w:t>Ephesians 6:10–18</w:t>
              </w:r>
            </w:hyperlink>
            <w:r>
              <w:t xml:space="preserve">; </w:t>
            </w:r>
            <w:hyperlink r:id="rId79" w:tooltip="Read Matthew 4:1–11 in the English Standard Version">
              <w:r>
                <w:rPr>
                  <w:color w:val="245E84"/>
                  <w:u w:val="single"/>
                  <w:sz w:val="20"/>
                </w:rPr>
                <w:t>Matthew 4:1–11</w:t>
              </w:r>
            </w:hyperlink>
            <w:r>
              <w:t xml:space="preserve">; </w:t>
            </w:r>
            <w:hyperlink r:id="rId80" w:tooltip="Read James 4:7–10 in the English Standard Version">
              <w:r>
                <w:rPr>
                  <w:color w:val="245E84"/>
                  <w:u w:val="single"/>
                  <w:sz w:val="20"/>
                </w:rPr>
                <w:t>James 4:7–10</w:t>
              </w:r>
            </w:hyperlink>
            <w:r>
              <w:t xml:space="preserve">; </w:t>
            </w:r>
            <w:hyperlink r:id="rId81" w:tooltip="Read 1 Peter 5:8–10 in the English Standard Version">
              <w:r>
                <w:rPr>
                  <w:color w:val="245E84"/>
                  <w:u w:val="single"/>
                  <w:sz w:val="20"/>
                </w:rPr>
                <w:t>1 Peter 5:8–10</w:t>
              </w:r>
            </w:hyperlink>
            <w:r>
              <w:t xml:space="preserve">; </w:t>
            </w:r>
            <w:hyperlink r:id="rId82" w:tooltip="Read Romans 8:1 in the English Standard Version">
              <w:r>
                <w:rPr>
                  <w:color w:val="245E84"/>
                  <w:u w:val="single"/>
                  <w:sz w:val="20"/>
                </w:rPr>
                <w:t>Romans 8:1</w:t>
              </w:r>
            </w:hyperlink>
            <w:r>
              <w:t xml:space="preserve"> and </w:t>
            </w:r>
            <w:hyperlink r:id="rId45" w:tooltip="Read Romans 8:31–39 in the English Standard Version">
              <w:r>
                <w:rPr>
                  <w:color w:val="245E84"/>
                  <w:u w:val="single"/>
                  <w:sz w:val="20"/>
                </w:rPr>
                <w:t>31–39</w:t>
              </w:r>
            </w:hyperlink>
          </w:p>
        </w:tc>
      </w:tr>
      <w:tr>
        <w:tc>
          <w:tcPr>
            <w:tcW w:type="dxa" w:w="792"/>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16</w:t>
            </w:r>
          </w:p>
        </w:tc>
        <w:tc>
          <w:tcPr>
            <w:tcW w:type="dxa" w:w="3456"/>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Discernment Testing What We Encounter</w:t>
            </w:r>
          </w:p>
        </w:tc>
        <w:tc>
          <w:tcPr>
            <w:tcW w:type="dxa" w:w="5616"/>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83" w:tooltip="Read 1 Corinthians 12:10 in the English Standard Version">
              <w:r>
                <w:rPr>
                  <w:color w:val="245E84"/>
                  <w:u w:val="single"/>
                  <w:sz w:val="20"/>
                </w:rPr>
                <w:t>1 Corinthians 12:10</w:t>
              </w:r>
            </w:hyperlink>
            <w:r>
              <w:t xml:space="preserve">; </w:t>
            </w:r>
            <w:hyperlink r:id="rId51" w:tooltip="Read 1 John 4:1–6 in the English Standard Version">
              <w:r>
                <w:rPr>
                  <w:color w:val="245E84"/>
                  <w:u w:val="single"/>
                  <w:sz w:val="20"/>
                </w:rPr>
                <w:t>1 John 4:1–6</w:t>
              </w:r>
            </w:hyperlink>
            <w:r>
              <w:t xml:space="preserve">; </w:t>
            </w:r>
            <w:hyperlink r:id="rId52" w:tooltip="Read 1 Thessalonians 5:19–22 in the English Standard Version">
              <w:r>
                <w:rPr>
                  <w:color w:val="245E84"/>
                  <w:u w:val="single"/>
                  <w:sz w:val="20"/>
                </w:rPr>
                <w:t>1 Thessalonians 5:19–22</w:t>
              </w:r>
            </w:hyperlink>
            <w:r>
              <w:t xml:space="preserve">; </w:t>
            </w:r>
            <w:hyperlink r:id="rId84" w:tooltip="Read Hebrews 5:11–14 in the English Standard Version">
              <w:r>
                <w:rPr>
                  <w:color w:val="245E84"/>
                  <w:u w:val="single"/>
                  <w:sz w:val="20"/>
                </w:rPr>
                <w:t>Hebrews 5:11–14</w:t>
              </w:r>
            </w:hyperlink>
            <w:r>
              <w:t xml:space="preserve">; </w:t>
            </w:r>
            <w:hyperlink r:id="rId85" w:tooltip="Read Galatians 5:22–23 in the English Standard Version">
              <w:r>
                <w:rPr>
                  <w:color w:val="245E84"/>
                  <w:u w:val="single"/>
                  <w:sz w:val="20"/>
                </w:rPr>
                <w:t>Galatians 5:22–23</w:t>
              </w:r>
            </w:hyperlink>
          </w:p>
        </w:tc>
      </w:tr>
      <w:tr>
        <w:tc>
          <w:tcPr>
            <w:tcW w:type="dxa" w:w="792"/>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17</w:t>
            </w:r>
          </w:p>
        </w:tc>
        <w:tc>
          <w:tcPr>
            <w:tcW w:type="dxa" w:w="34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Faith When You Do Not Have the Answer</w:t>
            </w:r>
          </w:p>
        </w:tc>
        <w:tc>
          <w:tcPr>
            <w:tcW w:type="dxa" w:w="5616"/>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86" w:tooltip="Read Hebrews 11:1–40 in the English Standard Version">
              <w:r>
                <w:rPr>
                  <w:color w:val="245E84"/>
                  <w:u w:val="single"/>
                  <w:sz w:val="20"/>
                </w:rPr>
                <w:t>Hebrews 11:1–40</w:t>
              </w:r>
            </w:hyperlink>
            <w:r>
              <w:t xml:space="preserve">; </w:t>
            </w:r>
            <w:hyperlink r:id="rId87" w:tooltip="Read Hebrews 12:1–3 in the English Standard Version">
              <w:r>
                <w:rPr>
                  <w:color w:val="245E84"/>
                  <w:u w:val="single"/>
                  <w:sz w:val="20"/>
                </w:rPr>
                <w:t>Hebrews 12:1–3</w:t>
              </w:r>
            </w:hyperlink>
            <w:r>
              <w:t xml:space="preserve">; </w:t>
            </w:r>
            <w:hyperlink r:id="rId88" w:tooltip="Read Mark 9:14–29 in the English Standard Version">
              <w:r>
                <w:rPr>
                  <w:color w:val="245E84"/>
                  <w:u w:val="single"/>
                  <w:sz w:val="20"/>
                </w:rPr>
                <w:t>Mark 9:14–29</w:t>
              </w:r>
            </w:hyperlink>
            <w:r>
              <w:t xml:space="preserve">; </w:t>
            </w:r>
            <w:hyperlink r:id="rId89" w:tooltip="Read Psalm 56:3–4 in the English Standard Version">
              <w:r>
                <w:rPr>
                  <w:color w:val="245E84"/>
                  <w:u w:val="single"/>
                  <w:sz w:val="20"/>
                </w:rPr>
                <w:t>Psalm 56:3–4</w:t>
              </w:r>
            </w:hyperlink>
          </w:p>
        </w:tc>
      </w:tr>
      <w:tr>
        <w:tc>
          <w:tcPr>
            <w:tcW w:type="dxa" w:w="792"/>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18</w:t>
            </w:r>
          </w:p>
        </w:tc>
        <w:tc>
          <w:tcPr>
            <w:tcW w:type="dxa" w:w="3456"/>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What We Can Know</w:t>
            </w:r>
          </w:p>
        </w:tc>
        <w:tc>
          <w:tcPr>
            <w:tcW w:type="dxa" w:w="5616"/>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90" w:tooltip="Read Psalm 145:8–19 in the English Standard Version">
              <w:r>
                <w:rPr>
                  <w:color w:val="245E84"/>
                  <w:u w:val="single"/>
                  <w:sz w:val="20"/>
                </w:rPr>
                <w:t>Psalm 145:8–19</w:t>
              </w:r>
            </w:hyperlink>
            <w:r>
              <w:t xml:space="preserve">; </w:t>
            </w:r>
            <w:hyperlink r:id="rId91" w:tooltip="Read Isaiah 46:9–10 in the English Standard Version">
              <w:r>
                <w:rPr>
                  <w:color w:val="245E84"/>
                  <w:u w:val="single"/>
                  <w:sz w:val="20"/>
                </w:rPr>
                <w:t>Isaiah 46:9–10</w:t>
              </w:r>
            </w:hyperlink>
            <w:r>
              <w:t xml:space="preserve">; </w:t>
            </w:r>
            <w:hyperlink r:id="rId45" w:tooltip="Read Romans 8:31–39 in the English Standard Version">
              <w:r>
                <w:rPr>
                  <w:color w:val="245E84"/>
                  <w:u w:val="single"/>
                  <w:sz w:val="20"/>
                </w:rPr>
                <w:t>Romans 8:31–39</w:t>
              </w:r>
            </w:hyperlink>
            <w:r>
              <w:t xml:space="preserve">; </w:t>
            </w:r>
            <w:hyperlink r:id="rId92" w:tooltip="Read Hebrews 4:14–16 in the English Standard Version">
              <w:r>
                <w:rPr>
                  <w:color w:val="245E84"/>
                  <w:u w:val="single"/>
                  <w:sz w:val="20"/>
                </w:rPr>
                <w:t>Hebrews 4:14–16</w:t>
              </w:r>
            </w:hyperlink>
            <w:r>
              <w:t xml:space="preserve">; </w:t>
            </w:r>
            <w:hyperlink r:id="rId93" w:tooltip="Read 1 Corinthians 15:20–28 in the English Standard Version">
              <w:r>
                <w:rPr>
                  <w:color w:val="245E84"/>
                  <w:u w:val="single"/>
                  <w:sz w:val="20"/>
                </w:rPr>
                <w:t>1 Corinthians 15:20–28</w:t>
              </w:r>
            </w:hyperlink>
            <w:r>
              <w:t xml:space="preserve">; </w:t>
            </w:r>
            <w:hyperlink r:id="rId39" w:tooltip="Read Revelation 21:1–5 in the English Standard Version">
              <w:r>
                <w:rPr>
                  <w:color w:val="245E84"/>
                  <w:u w:val="single"/>
                  <w:sz w:val="20"/>
                </w:rPr>
                <w:t>Revelation 21:1–5</w:t>
              </w:r>
            </w:hyperlink>
          </w:p>
        </w:tc>
      </w:tr>
      <w:tr>
        <w:tc>
          <w:tcPr>
            <w:tcW w:type="dxa" w:w="792"/>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19</w:t>
            </w:r>
          </w:p>
        </w:tc>
        <w:tc>
          <w:tcPr>
            <w:tcW w:type="dxa" w:w="34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From Creation to Restoration</w:t>
            </w:r>
          </w:p>
        </w:tc>
        <w:tc>
          <w:tcPr>
            <w:tcW w:type="dxa" w:w="5616"/>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94" w:tooltip="Read Genesis 1–3 in the English Standard Version">
              <w:r>
                <w:rPr>
                  <w:color w:val="245E84"/>
                  <w:u w:val="single"/>
                  <w:sz w:val="20"/>
                </w:rPr>
                <w:t>Genesis 1–3</w:t>
              </w:r>
            </w:hyperlink>
            <w:r>
              <w:t xml:space="preserve">; </w:t>
            </w:r>
            <w:hyperlink r:id="rId95" w:tooltip="Read Genesis 12:1–3 in the English Standard Version">
              <w:r>
                <w:rPr>
                  <w:color w:val="245E84"/>
                  <w:u w:val="single"/>
                  <w:sz w:val="20"/>
                </w:rPr>
                <w:t>Genesis 12:1–3</w:t>
              </w:r>
            </w:hyperlink>
            <w:r>
              <w:t xml:space="preserve">; </w:t>
            </w:r>
            <w:hyperlink r:id="rId96" w:tooltip="Read Exodus 19:4–6 in the English Standard Version">
              <w:r>
                <w:rPr>
                  <w:color w:val="245E84"/>
                  <w:u w:val="single"/>
                  <w:sz w:val="20"/>
                </w:rPr>
                <w:t>Exodus 19:4–6</w:t>
              </w:r>
            </w:hyperlink>
            <w:r>
              <w:t xml:space="preserve">; </w:t>
            </w:r>
            <w:hyperlink r:id="rId97" w:tooltip="Read Luke 24:25–27 in the English Standard Version">
              <w:r>
                <w:rPr>
                  <w:color w:val="245E84"/>
                  <w:u w:val="single"/>
                  <w:sz w:val="20"/>
                </w:rPr>
                <w:t>Luke 24:25–27</w:t>
              </w:r>
            </w:hyperlink>
            <w:r>
              <w:t xml:space="preserve"> and </w:t>
            </w:r>
            <w:hyperlink r:id="rId98" w:tooltip="Read Luke 24:44–49 in the English Standard Version">
              <w:r>
                <w:rPr>
                  <w:color w:val="245E84"/>
                  <w:u w:val="single"/>
                  <w:sz w:val="20"/>
                </w:rPr>
                <w:t>44–49</w:t>
              </w:r>
            </w:hyperlink>
            <w:r>
              <w:t xml:space="preserve">; </w:t>
            </w:r>
            <w:hyperlink r:id="rId99" w:tooltip="Read Acts 1:6–11 in the English Standard Version">
              <w:r>
                <w:rPr>
                  <w:color w:val="245E84"/>
                  <w:u w:val="single"/>
                  <w:sz w:val="20"/>
                </w:rPr>
                <w:t>Acts 1:6–11</w:t>
              </w:r>
            </w:hyperlink>
            <w:r>
              <w:t xml:space="preserve">; </w:t>
            </w:r>
            <w:hyperlink r:id="rId100" w:tooltip="Read Revelation 21–22 in the English Standard Version">
              <w:r>
                <w:rPr>
                  <w:color w:val="245E84"/>
                  <w:u w:val="single"/>
                  <w:sz w:val="20"/>
                </w:rPr>
                <w:t>Revelation 21–22</w:t>
              </w:r>
            </w:hyperlink>
          </w:p>
        </w:tc>
      </w:tr>
      <w:tr>
        <w:tc>
          <w:tcPr>
            <w:tcW w:type="dxa" w:w="792"/>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20</w:t>
            </w:r>
          </w:p>
        </w:tc>
        <w:tc>
          <w:tcPr>
            <w:tcW w:type="dxa" w:w="3456"/>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The Cross The Greatest Example of Totality</w:t>
            </w:r>
          </w:p>
        </w:tc>
        <w:tc>
          <w:tcPr>
            <w:tcW w:type="dxa" w:w="5616"/>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24" w:tooltip="Read Acts 2:22–24 in the English Standard Version">
              <w:r>
                <w:rPr>
                  <w:color w:val="245E84"/>
                  <w:u w:val="single"/>
                  <w:sz w:val="20"/>
                </w:rPr>
                <w:t>Acts 2:22–24</w:t>
              </w:r>
            </w:hyperlink>
            <w:r>
              <w:t xml:space="preserve">; </w:t>
            </w:r>
            <w:hyperlink r:id="rId101" w:tooltip="Read Acts 4:27–28 in the English Standard Version">
              <w:r>
                <w:rPr>
                  <w:color w:val="245E84"/>
                  <w:u w:val="single"/>
                  <w:sz w:val="20"/>
                </w:rPr>
                <w:t>Acts 4:27–28</w:t>
              </w:r>
            </w:hyperlink>
            <w:r>
              <w:t xml:space="preserve">; </w:t>
            </w:r>
            <w:hyperlink r:id="rId35" w:tooltip="Read Luke 23:32–49 in the English Standard Version">
              <w:r>
                <w:rPr>
                  <w:color w:val="245E84"/>
                  <w:u w:val="single"/>
                  <w:sz w:val="20"/>
                </w:rPr>
                <w:t>Luke 23:32–49</w:t>
              </w:r>
            </w:hyperlink>
            <w:r>
              <w:t xml:space="preserve">; </w:t>
            </w:r>
            <w:hyperlink r:id="rId102" w:tooltip="Read John 10:17–18 in the English Standard Version">
              <w:r>
                <w:rPr>
                  <w:color w:val="245E84"/>
                  <w:u w:val="single"/>
                  <w:sz w:val="20"/>
                </w:rPr>
                <w:t>John 10:17–18</w:t>
              </w:r>
            </w:hyperlink>
            <w:r>
              <w:t xml:space="preserve">; </w:t>
            </w:r>
            <w:hyperlink r:id="rId103" w:tooltip="Read 1 Corinthians 15:1–8 in the English Standard Version">
              <w:r>
                <w:rPr>
                  <w:color w:val="245E84"/>
                  <w:u w:val="single"/>
                  <w:sz w:val="20"/>
                </w:rPr>
                <w:t>1 Corinthians 15:1–8</w:t>
              </w:r>
            </w:hyperlink>
          </w:p>
        </w:tc>
      </w:tr>
      <w:tr>
        <w:tc>
          <w:tcPr>
            <w:tcW w:type="dxa" w:w="792"/>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21</w:t>
            </w:r>
          </w:p>
        </w:tc>
        <w:tc>
          <w:tcPr>
            <w:tcW w:type="dxa" w:w="34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What About My Story</w:t>
            </w:r>
          </w:p>
        </w:tc>
        <w:tc>
          <w:tcPr>
            <w:tcW w:type="dxa" w:w="5616"/>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104" w:tooltip="Read Psalm 139:1–18 in the English Standard Version">
              <w:r>
                <w:rPr>
                  <w:color w:val="245E84"/>
                  <w:u w:val="single"/>
                  <w:sz w:val="20"/>
                </w:rPr>
                <w:t>Psalm 139:1–18</w:t>
              </w:r>
            </w:hyperlink>
            <w:r>
              <w:t xml:space="preserve"> and </w:t>
            </w:r>
            <w:hyperlink r:id="rId105" w:tooltip="Read Psalm 139:23–24 in the English Standard Version">
              <w:r>
                <w:rPr>
                  <w:color w:val="245E84"/>
                  <w:u w:val="single"/>
                  <w:sz w:val="20"/>
                </w:rPr>
                <w:t>23–24</w:t>
              </w:r>
            </w:hyperlink>
            <w:r>
              <w:t xml:space="preserve">; </w:t>
            </w:r>
            <w:hyperlink r:id="rId106" w:tooltip="Read Ephesians 2:8–10 in the English Standard Version">
              <w:r>
                <w:rPr>
                  <w:color w:val="245E84"/>
                  <w:u w:val="single"/>
                  <w:sz w:val="20"/>
                </w:rPr>
                <w:t>Ephesians 2:8–10</w:t>
              </w:r>
            </w:hyperlink>
            <w:r>
              <w:t xml:space="preserve">; </w:t>
            </w:r>
            <w:hyperlink r:id="rId107" w:tooltip="Read 2 Corinthians 4:7–18 in the English Standard Version">
              <w:r>
                <w:rPr>
                  <w:color w:val="245E84"/>
                  <w:u w:val="single"/>
                  <w:sz w:val="20"/>
                </w:rPr>
                <w:t>2 Corinthians 4:7–18</w:t>
              </w:r>
            </w:hyperlink>
            <w:r>
              <w:t xml:space="preserve">; </w:t>
            </w:r>
            <w:hyperlink r:id="rId108" w:tooltip="Read Romans 8:26–39 in the English Standard Version">
              <w:r>
                <w:rPr>
                  <w:color w:val="245E84"/>
                  <w:u w:val="single"/>
                  <w:sz w:val="20"/>
                </w:rPr>
                <w:t>Romans 8:26–39</w:t>
              </w:r>
            </w:hyperlink>
          </w:p>
        </w:tc>
      </w:tr>
      <w:tr>
        <w:tc>
          <w:tcPr>
            <w:tcW w:type="dxa" w:w="792"/>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22</w:t>
            </w:r>
          </w:p>
        </w:tc>
        <w:tc>
          <w:tcPr>
            <w:tcW w:type="dxa" w:w="3456"/>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The End Is Not the End</w:t>
            </w:r>
          </w:p>
        </w:tc>
        <w:tc>
          <w:tcPr>
            <w:tcW w:type="dxa" w:w="5616"/>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100" w:tooltip="Read Revelation 21–22 in the English Standard Version">
              <w:r>
                <w:rPr>
                  <w:color w:val="245E84"/>
                  <w:u w:val="single"/>
                  <w:sz w:val="20"/>
                </w:rPr>
                <w:t>Revelation 21–22</w:t>
              </w:r>
            </w:hyperlink>
            <w:r>
              <w:t xml:space="preserve">; </w:t>
            </w:r>
            <w:hyperlink r:id="rId109" w:tooltip="Read John 5:24–29 in the English Standard Version">
              <w:r>
                <w:rPr>
                  <w:color w:val="245E84"/>
                  <w:u w:val="single"/>
                  <w:sz w:val="20"/>
                </w:rPr>
                <w:t>John 5:24–29</w:t>
              </w:r>
            </w:hyperlink>
            <w:r>
              <w:t xml:space="preserve">; </w:t>
            </w:r>
            <w:hyperlink r:id="rId93" w:tooltip="Read 1 Corinthians 15:20–28 in the English Standard Version">
              <w:r>
                <w:rPr>
                  <w:color w:val="245E84"/>
                  <w:u w:val="single"/>
                  <w:sz w:val="20"/>
                </w:rPr>
                <w:t>1 Corinthians 15:20–28</w:t>
              </w:r>
            </w:hyperlink>
            <w:r>
              <w:t xml:space="preserve"> and </w:t>
            </w:r>
            <w:hyperlink r:id="rId110" w:tooltip="Read 1 Corinthians 15:50–58 in the English Standard Version">
              <w:r>
                <w:rPr>
                  <w:color w:val="245E84"/>
                  <w:u w:val="single"/>
                  <w:sz w:val="20"/>
                </w:rPr>
                <w:t>50–58</w:t>
              </w:r>
            </w:hyperlink>
            <w:r>
              <w:t xml:space="preserve">; </w:t>
            </w:r>
            <w:hyperlink r:id="rId37" w:tooltip="Read 1 Thessalonians 4:13–18 in the English Standard Version">
              <w:r>
                <w:rPr>
                  <w:color w:val="245E84"/>
                  <w:u w:val="single"/>
                  <w:sz w:val="20"/>
                </w:rPr>
                <w:t>1 Thessalonians 4:13–18</w:t>
              </w:r>
            </w:hyperlink>
            <w:r>
              <w:t xml:space="preserve">; </w:t>
            </w:r>
            <w:hyperlink r:id="rId111" w:tooltip="Read 2 Peter 3:13 in the English Standard Version">
              <w:r>
                <w:rPr>
                  <w:color w:val="245E84"/>
                  <w:u w:val="single"/>
                  <w:sz w:val="20"/>
                </w:rPr>
                <w:t>2 Peter 3:13</w:t>
              </w:r>
            </w:hyperlink>
          </w:p>
        </w:tc>
      </w:tr>
    </w:tbl>
    <w:p>
      <w:r>
        <w:br w:type="page"/>
      </w:r>
    </w:p>
    <w:p>
      <w:pPr>
        <w:pStyle w:val="Heading1"/>
      </w:pPr>
      <w:r>
        <w:t>Scripture References by topic</w:t>
      </w:r>
    </w:p>
    <w:tbl>
      <w:tblPr>
        <w:tblW w:type="auto" w:w="0"/>
        <w:jc w:val="center"/>
        <w:tblLayout w:type="fixed"/>
        <w:tblLook w:firstColumn="1" w:firstRow="1" w:lastColumn="0" w:lastRow="0" w:noHBand="0" w:noVBand="1" w:val="04A0"/>
      </w:tblPr>
      <w:tblGrid>
        <w:gridCol w:w="2952"/>
        <w:gridCol w:w="6912"/>
      </w:tblGrid>
      <w:tr>
        <w:trPr>
          <w:tblHeader/>
        </w:trPr>
        <w:tc>
          <w:tcPr>
            <w:tcW w:type="dxa" w:w="2952"/>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Topic</w:t>
            </w:r>
          </w:p>
        </w:tc>
        <w:tc>
          <w:tcPr>
            <w:tcW w:type="dxa" w:w="6912"/>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Suggested passages</w:t>
            </w:r>
          </w:p>
        </w:tc>
      </w:tr>
      <w:tr>
        <w:tc>
          <w:tcPr>
            <w:tcW w:type="dxa" w:w="2952"/>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God’s knowledge and purposes</w:t>
            </w:r>
          </w:p>
        </w:tc>
        <w:tc>
          <w:tcPr>
            <w:tcW w:type="dxa" w:w="6912"/>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14" w:tooltip="Read Isaiah 55:6–13 in the English Standard Version">
              <w:r>
                <w:rPr>
                  <w:color w:val="245E84"/>
                  <w:u w:val="single"/>
                  <w:sz w:val="20"/>
                </w:rPr>
                <w:t>Isaiah 55:6–13</w:t>
              </w:r>
            </w:hyperlink>
            <w:r>
              <w:t xml:space="preserve">; </w:t>
            </w:r>
            <w:hyperlink r:id="rId91" w:tooltip="Read Isaiah 46:9–10 in the English Standard Version">
              <w:r>
                <w:rPr>
                  <w:color w:val="245E84"/>
                  <w:u w:val="single"/>
                  <w:sz w:val="20"/>
                </w:rPr>
                <w:t>Isaiah 46:9–10</w:t>
              </w:r>
            </w:hyperlink>
            <w:r>
              <w:t xml:space="preserve">; </w:t>
            </w:r>
            <w:hyperlink r:id="rId112" w:tooltip="Read Psalm 139 in the English Standard Version">
              <w:r>
                <w:rPr>
                  <w:color w:val="245E84"/>
                  <w:u w:val="single"/>
                  <w:sz w:val="20"/>
                </w:rPr>
                <w:t>Psalm 139</w:t>
              </w:r>
            </w:hyperlink>
            <w:r>
              <w:t xml:space="preserve">; </w:t>
            </w:r>
            <w:hyperlink r:id="rId20" w:tooltip="Read Ephesians 1:3–14 in the English Standard Version">
              <w:r>
                <w:rPr>
                  <w:color w:val="245E84"/>
                  <w:u w:val="single"/>
                  <w:sz w:val="20"/>
                </w:rPr>
                <w:t>Ephesians 1:3–14</w:t>
              </w:r>
            </w:hyperlink>
            <w:r>
              <w:t xml:space="preserve">; </w:t>
            </w:r>
            <w:hyperlink r:id="rId18" w:tooltip="Read Romans 11:33–36 in the English Standard Version">
              <w:r>
                <w:rPr>
                  <w:color w:val="245E84"/>
                  <w:u w:val="single"/>
                  <w:sz w:val="20"/>
                </w:rPr>
                <w:t>Romans 11:33–36</w:t>
              </w:r>
            </w:hyperlink>
          </w:p>
        </w:tc>
      </w:tr>
      <w:tr>
        <w:tc>
          <w:tcPr>
            <w:tcW w:type="dxa" w:w="2952"/>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Providence and responsibility</w:t>
            </w:r>
          </w:p>
        </w:tc>
        <w:tc>
          <w:tcPr>
            <w:tcW w:type="dxa" w:w="6912"/>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21" w:tooltip="Read Proverbs 16:1–9 in the English Standard Version">
              <w:r>
                <w:rPr>
                  <w:color w:val="245E84"/>
                  <w:u w:val="single"/>
                  <w:sz w:val="20"/>
                </w:rPr>
                <w:t>Proverbs 16:1–9</w:t>
              </w:r>
            </w:hyperlink>
            <w:r>
              <w:t xml:space="preserve">; </w:t>
            </w:r>
            <w:hyperlink r:id="rId23" w:tooltip="Read Genesis 50:15–21 in the English Standard Version">
              <w:r>
                <w:rPr>
                  <w:color w:val="245E84"/>
                  <w:u w:val="single"/>
                  <w:sz w:val="20"/>
                </w:rPr>
                <w:t>Genesis 50:15–21</w:t>
              </w:r>
            </w:hyperlink>
            <w:r>
              <w:t xml:space="preserve">; </w:t>
            </w:r>
            <w:hyperlink r:id="rId24" w:tooltip="Read Acts 2:22–24 in the English Standard Version">
              <w:r>
                <w:rPr>
                  <w:color w:val="245E84"/>
                  <w:u w:val="single"/>
                  <w:sz w:val="20"/>
                </w:rPr>
                <w:t>Acts 2:22–24</w:t>
              </w:r>
            </w:hyperlink>
            <w:r>
              <w:t xml:space="preserve">; </w:t>
            </w:r>
            <w:hyperlink r:id="rId101" w:tooltip="Read Acts 4:27–28 in the English Standard Version">
              <w:r>
                <w:rPr>
                  <w:color w:val="245E84"/>
                  <w:u w:val="single"/>
                  <w:sz w:val="20"/>
                </w:rPr>
                <w:t>Acts 4:27–28</w:t>
              </w:r>
            </w:hyperlink>
          </w:p>
        </w:tc>
      </w:tr>
      <w:tr>
        <w:tc>
          <w:tcPr>
            <w:tcW w:type="dxa" w:w="2952"/>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Suffering and lament</w:t>
            </w:r>
          </w:p>
        </w:tc>
        <w:tc>
          <w:tcPr>
            <w:tcW w:type="dxa" w:w="6912"/>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30" w:tooltip="Read Job 1–2 in the English Standard Version">
              <w:r>
                <w:rPr>
                  <w:color w:val="245E84"/>
                  <w:u w:val="single"/>
                  <w:sz w:val="20"/>
                </w:rPr>
                <w:t>Job 1–2</w:t>
              </w:r>
            </w:hyperlink>
            <w:r>
              <w:t xml:space="preserve"> and </w:t>
            </w:r>
            <w:hyperlink r:id="rId16" w:tooltip="Read Job 38–42 in the English Standard Version">
              <w:r>
                <w:rPr>
                  <w:color w:val="245E84"/>
                  <w:u w:val="single"/>
                  <w:sz w:val="20"/>
                </w:rPr>
                <w:t>38–42</w:t>
              </w:r>
            </w:hyperlink>
            <w:r>
              <w:t xml:space="preserve">; </w:t>
            </w:r>
            <w:hyperlink r:id="rId113" w:tooltip="Read Psalms 13 in the English Standard Version">
              <w:r>
                <w:rPr>
                  <w:color w:val="245E84"/>
                  <w:u w:val="single"/>
                  <w:sz w:val="20"/>
                </w:rPr>
                <w:t>Psalms 13</w:t>
              </w:r>
            </w:hyperlink>
            <w:r>
              <w:t xml:space="preserve">, </w:t>
            </w:r>
            <w:hyperlink r:id="rId114" w:tooltip="Read Psalms 22 in the English Standard Version">
              <w:r>
                <w:rPr>
                  <w:color w:val="245E84"/>
                  <w:u w:val="single"/>
                  <w:sz w:val="20"/>
                </w:rPr>
                <w:t>22</w:t>
              </w:r>
            </w:hyperlink>
            <w:r>
              <w:t xml:space="preserve">, and </w:t>
            </w:r>
            <w:hyperlink r:id="rId115" w:tooltip="Read Psalms 77 in the English Standard Version">
              <w:r>
                <w:rPr>
                  <w:color w:val="245E84"/>
                  <w:u w:val="single"/>
                  <w:sz w:val="20"/>
                </w:rPr>
                <w:t>77</w:t>
              </w:r>
            </w:hyperlink>
            <w:r>
              <w:t xml:space="preserve">; </w:t>
            </w:r>
            <w:hyperlink r:id="rId27" w:tooltip="Read Luke 13:1–5 in the English Standard Version">
              <w:r>
                <w:rPr>
                  <w:color w:val="245E84"/>
                  <w:u w:val="single"/>
                  <w:sz w:val="20"/>
                </w:rPr>
                <w:t>Luke 13:1–5</w:t>
              </w:r>
            </w:hyperlink>
            <w:r>
              <w:t xml:space="preserve">; </w:t>
            </w:r>
            <w:hyperlink r:id="rId28" w:tooltip="Read John 9:1–3 in the English Standard Version">
              <w:r>
                <w:rPr>
                  <w:color w:val="245E84"/>
                  <w:u w:val="single"/>
                  <w:sz w:val="20"/>
                </w:rPr>
                <w:t>John 9:1–3</w:t>
              </w:r>
            </w:hyperlink>
            <w:r>
              <w:t xml:space="preserve">; </w:t>
            </w:r>
            <w:hyperlink r:id="rId19" w:tooltip="Read Romans 8:18–30 in the English Standard Version">
              <w:r>
                <w:rPr>
                  <w:color w:val="245E84"/>
                  <w:u w:val="single"/>
                  <w:sz w:val="20"/>
                </w:rPr>
                <w:t>Romans 8:18–30</w:t>
              </w:r>
            </w:hyperlink>
          </w:p>
        </w:tc>
      </w:tr>
      <w:tr>
        <w:tc>
          <w:tcPr>
            <w:tcW w:type="dxa" w:w="2952"/>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Death and resurrection</w:t>
            </w:r>
          </w:p>
        </w:tc>
        <w:tc>
          <w:tcPr>
            <w:tcW w:type="dxa" w:w="6912"/>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36" w:tooltip="Read John 11 in the English Standard Version">
              <w:r>
                <w:rPr>
                  <w:color w:val="245E84"/>
                  <w:u w:val="single"/>
                  <w:sz w:val="20"/>
                </w:rPr>
                <w:t>John 11</w:t>
              </w:r>
            </w:hyperlink>
            <w:r>
              <w:t xml:space="preserve">; </w:t>
            </w:r>
            <w:hyperlink r:id="rId40" w:tooltip="Read Philippians 1:21–23 in the English Standard Version">
              <w:r>
                <w:rPr>
                  <w:color w:val="245E84"/>
                  <w:u w:val="single"/>
                  <w:sz w:val="20"/>
                </w:rPr>
                <w:t>Philippians 1:21–23</w:t>
              </w:r>
            </w:hyperlink>
            <w:r>
              <w:t xml:space="preserve">; </w:t>
            </w:r>
            <w:hyperlink r:id="rId37" w:tooltip="Read 1 Thessalonians 4:13–18 in the English Standard Version">
              <w:r>
                <w:rPr>
                  <w:color w:val="245E84"/>
                  <w:u w:val="single"/>
                  <w:sz w:val="20"/>
                </w:rPr>
                <w:t>1 Thessalonians 4:13–18</w:t>
              </w:r>
            </w:hyperlink>
            <w:r>
              <w:t xml:space="preserve">; </w:t>
            </w:r>
            <w:hyperlink r:id="rId38" w:tooltip="Read 1 Corinthians 15 in the English Standard Version">
              <w:r>
                <w:rPr>
                  <w:color w:val="245E84"/>
                  <w:u w:val="single"/>
                  <w:sz w:val="20"/>
                </w:rPr>
                <w:t>1 Corinthians 15</w:t>
              </w:r>
            </w:hyperlink>
            <w:r>
              <w:t xml:space="preserve">; </w:t>
            </w:r>
            <w:hyperlink r:id="rId109" w:tooltip="Read John 5:24–29 in the English Standard Version">
              <w:r>
                <w:rPr>
                  <w:color w:val="245E84"/>
                  <w:u w:val="single"/>
                  <w:sz w:val="20"/>
                </w:rPr>
                <w:t>John 5:24–29</w:t>
              </w:r>
            </w:hyperlink>
          </w:p>
        </w:tc>
      </w:tr>
      <w:tr>
        <w:tc>
          <w:tcPr>
            <w:tcW w:type="dxa" w:w="2952"/>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Guidance and discernment</w:t>
            </w:r>
          </w:p>
        </w:tc>
        <w:tc>
          <w:tcPr>
            <w:tcW w:type="dxa" w:w="6912"/>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46" w:tooltip="Read Romans 12:1–2 in the English Standard Version">
              <w:r>
                <w:rPr>
                  <w:color w:val="245E84"/>
                  <w:u w:val="single"/>
                  <w:sz w:val="20"/>
                </w:rPr>
                <w:t>Romans 12:1–2</w:t>
              </w:r>
            </w:hyperlink>
            <w:r>
              <w:t xml:space="preserve">; </w:t>
            </w:r>
            <w:hyperlink r:id="rId47" w:tooltip="Read James 1:5–8 in the English Standard Version">
              <w:r>
                <w:rPr>
                  <w:color w:val="245E84"/>
                  <w:u w:val="single"/>
                  <w:sz w:val="20"/>
                </w:rPr>
                <w:t>James 1:5–8</w:t>
              </w:r>
            </w:hyperlink>
            <w:r>
              <w:t xml:space="preserve">; </w:t>
            </w:r>
            <w:hyperlink r:id="rId49" w:tooltip="Read Psalm 119:105 in the English Standard Version">
              <w:r>
                <w:rPr>
                  <w:color w:val="245E84"/>
                  <w:u w:val="single"/>
                  <w:sz w:val="20"/>
                </w:rPr>
                <w:t>Psalm 119:105</w:t>
              </w:r>
            </w:hyperlink>
            <w:r>
              <w:t xml:space="preserve">; </w:t>
            </w:r>
            <w:hyperlink r:id="rId50" w:tooltip="Read John 16:12–15 in the English Standard Version">
              <w:r>
                <w:rPr>
                  <w:color w:val="245E84"/>
                  <w:u w:val="single"/>
                  <w:sz w:val="20"/>
                </w:rPr>
                <w:t>John 16:12–15</w:t>
              </w:r>
            </w:hyperlink>
            <w:r>
              <w:t xml:space="preserve">; </w:t>
            </w:r>
            <w:hyperlink r:id="rId51" w:tooltip="Read 1 John 4:1–6 in the English Standard Version">
              <w:r>
                <w:rPr>
                  <w:color w:val="245E84"/>
                  <w:u w:val="single"/>
                  <w:sz w:val="20"/>
                </w:rPr>
                <w:t>1 John 4:1–6</w:t>
              </w:r>
            </w:hyperlink>
            <w:r>
              <w:t xml:space="preserve">; </w:t>
            </w:r>
            <w:hyperlink r:id="rId52" w:tooltip="Read 1 Thessalonians 5:19–22 in the English Standard Version">
              <w:r>
                <w:rPr>
                  <w:color w:val="245E84"/>
                  <w:u w:val="single"/>
                  <w:sz w:val="20"/>
                </w:rPr>
                <w:t>1 Thessalonians 5:19–22</w:t>
              </w:r>
            </w:hyperlink>
            <w:r>
              <w:t xml:space="preserve">; </w:t>
            </w:r>
            <w:hyperlink r:id="rId84" w:tooltip="Read Hebrews 5:11–14 in the English Standard Version">
              <w:r>
                <w:rPr>
                  <w:color w:val="245E84"/>
                  <w:u w:val="single"/>
                  <w:sz w:val="20"/>
                </w:rPr>
                <w:t>Hebrews 5:11–14</w:t>
              </w:r>
            </w:hyperlink>
          </w:p>
        </w:tc>
      </w:tr>
      <w:tr>
        <w:tc>
          <w:tcPr>
            <w:tcW w:type="dxa" w:w="2952"/>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Prayer and response</w:t>
            </w:r>
          </w:p>
        </w:tc>
        <w:tc>
          <w:tcPr>
            <w:tcW w:type="dxa" w:w="6912"/>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61" w:tooltip="Read Matthew 6:5–13 in the English Standard Version">
              <w:r>
                <w:rPr>
                  <w:color w:val="245E84"/>
                  <w:u w:val="single"/>
                  <w:sz w:val="20"/>
                </w:rPr>
                <w:t>Matthew 6:5–13</w:t>
              </w:r>
            </w:hyperlink>
            <w:r>
              <w:t xml:space="preserve">; </w:t>
            </w:r>
            <w:hyperlink r:id="rId62" w:tooltip="Read Luke 11:1–13 in the English Standard Version">
              <w:r>
                <w:rPr>
                  <w:color w:val="245E84"/>
                  <w:u w:val="single"/>
                  <w:sz w:val="20"/>
                </w:rPr>
                <w:t>Luke 11:1–13</w:t>
              </w:r>
            </w:hyperlink>
            <w:r>
              <w:t xml:space="preserve">; </w:t>
            </w:r>
            <w:hyperlink r:id="rId66" w:tooltip="Read Genesis 18:16–33 in the English Standard Version">
              <w:r>
                <w:rPr>
                  <w:color w:val="245E84"/>
                  <w:u w:val="single"/>
                  <w:sz w:val="20"/>
                </w:rPr>
                <w:t>Genesis 18:16–33</w:t>
              </w:r>
            </w:hyperlink>
            <w:r>
              <w:t xml:space="preserve">; </w:t>
            </w:r>
            <w:hyperlink r:id="rId67" w:tooltip="Read Exodus 32:7–14 in the English Standard Version">
              <w:r>
                <w:rPr>
                  <w:color w:val="245E84"/>
                  <w:u w:val="single"/>
                  <w:sz w:val="20"/>
                </w:rPr>
                <w:t>Exodus 32:7–14</w:t>
              </w:r>
            </w:hyperlink>
            <w:r>
              <w:t xml:space="preserve">; </w:t>
            </w:r>
            <w:hyperlink r:id="rId68" w:tooltip="Read 2 Kings 20:1–11 in the English Standard Version">
              <w:r>
                <w:rPr>
                  <w:color w:val="245E84"/>
                  <w:u w:val="single"/>
                  <w:sz w:val="20"/>
                </w:rPr>
                <w:t>2 Kings 20:1–11</w:t>
              </w:r>
            </w:hyperlink>
            <w:r>
              <w:t xml:space="preserve">; </w:t>
            </w:r>
            <w:hyperlink r:id="rId70" w:tooltip="Read Jeremiah 18:1–10 in the English Standard Version">
              <w:r>
                <w:rPr>
                  <w:color w:val="245E84"/>
                  <w:u w:val="single"/>
                  <w:sz w:val="20"/>
                </w:rPr>
                <w:t>Jeremiah 18:1–10</w:t>
              </w:r>
            </w:hyperlink>
            <w:r>
              <w:t xml:space="preserve">; </w:t>
            </w:r>
            <w:hyperlink r:id="rId60" w:tooltip="Read Matthew 26:36–46 in the English Standard Version">
              <w:r>
                <w:rPr>
                  <w:color w:val="245E84"/>
                  <w:u w:val="single"/>
                  <w:sz w:val="20"/>
                </w:rPr>
                <w:t>Matthew 26:36–46</w:t>
              </w:r>
            </w:hyperlink>
          </w:p>
        </w:tc>
      </w:tr>
      <w:tr>
        <w:tc>
          <w:tcPr>
            <w:tcW w:type="dxa" w:w="2952"/>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Spiritual reality and resistance</w:t>
            </w:r>
          </w:p>
        </w:tc>
        <w:tc>
          <w:tcPr>
            <w:tcW w:type="dxa" w:w="6912"/>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75" w:tooltip="Read Ephesians 6:10–18 in the English Standard Version">
              <w:r>
                <w:rPr>
                  <w:color w:val="245E84"/>
                  <w:u w:val="single"/>
                  <w:sz w:val="20"/>
                </w:rPr>
                <w:t>Ephesians 6:10–18</w:t>
              </w:r>
            </w:hyperlink>
            <w:r>
              <w:t xml:space="preserve">; </w:t>
            </w:r>
            <w:hyperlink r:id="rId76" w:tooltip="Read Daniel 10 in the English Standard Version">
              <w:r>
                <w:rPr>
                  <w:color w:val="245E84"/>
                  <w:u w:val="single"/>
                  <w:sz w:val="20"/>
                </w:rPr>
                <w:t>Daniel 10</w:t>
              </w:r>
            </w:hyperlink>
            <w:r>
              <w:t xml:space="preserve">; </w:t>
            </w:r>
            <w:hyperlink r:id="rId77" w:tooltip="Read 2 Kings 6:8–17 in the English Standard Version">
              <w:r>
                <w:rPr>
                  <w:color w:val="245E84"/>
                  <w:u w:val="single"/>
                  <w:sz w:val="20"/>
                </w:rPr>
                <w:t>2 Kings 6:8–17</w:t>
              </w:r>
            </w:hyperlink>
            <w:r>
              <w:t xml:space="preserve">; </w:t>
            </w:r>
            <w:hyperlink r:id="rId78" w:tooltip="Read Colossians 1:15–20 in the English Standard Version">
              <w:r>
                <w:rPr>
                  <w:color w:val="245E84"/>
                  <w:u w:val="single"/>
                  <w:sz w:val="20"/>
                </w:rPr>
                <w:t>Colossians 1:15–20</w:t>
              </w:r>
            </w:hyperlink>
            <w:r>
              <w:t xml:space="preserve">; </w:t>
            </w:r>
            <w:hyperlink r:id="rId79" w:tooltip="Read Matthew 4:1–11 in the English Standard Version">
              <w:r>
                <w:rPr>
                  <w:color w:val="245E84"/>
                  <w:u w:val="single"/>
                  <w:sz w:val="20"/>
                </w:rPr>
                <w:t>Matthew 4:1–11</w:t>
              </w:r>
            </w:hyperlink>
            <w:r>
              <w:t xml:space="preserve">; </w:t>
            </w:r>
            <w:hyperlink r:id="rId80" w:tooltip="Read James 4:7–10 in the English Standard Version">
              <w:r>
                <w:rPr>
                  <w:color w:val="245E84"/>
                  <w:u w:val="single"/>
                  <w:sz w:val="20"/>
                </w:rPr>
                <w:t>James 4:7–10</w:t>
              </w:r>
            </w:hyperlink>
            <w:r>
              <w:t xml:space="preserve">; </w:t>
            </w:r>
            <w:hyperlink r:id="rId81" w:tooltip="Read 1 Peter 5:8–10 in the English Standard Version">
              <w:r>
                <w:rPr>
                  <w:color w:val="245E84"/>
                  <w:u w:val="single"/>
                  <w:sz w:val="20"/>
                </w:rPr>
                <w:t>1 Peter 5:8–10</w:t>
              </w:r>
            </w:hyperlink>
          </w:p>
        </w:tc>
      </w:tr>
      <w:tr>
        <w:tc>
          <w:tcPr>
            <w:tcW w:type="dxa" w:w="2952"/>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Faith and final hope</w:t>
            </w:r>
          </w:p>
        </w:tc>
        <w:tc>
          <w:tcPr>
            <w:tcW w:type="dxa" w:w="6912"/>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116" w:tooltip="Read Hebrews 11–12 in the English Standard Version">
              <w:r>
                <w:rPr>
                  <w:color w:val="245E84"/>
                  <w:u w:val="single"/>
                  <w:sz w:val="20"/>
                </w:rPr>
                <w:t>Hebrews 11–12</w:t>
              </w:r>
            </w:hyperlink>
            <w:r>
              <w:t xml:space="preserve">; </w:t>
            </w:r>
            <w:hyperlink r:id="rId88" w:tooltip="Read Mark 9:14–29 in the English Standard Version">
              <w:r>
                <w:rPr>
                  <w:color w:val="245E84"/>
                  <w:u w:val="single"/>
                  <w:sz w:val="20"/>
                </w:rPr>
                <w:t>Mark 9:14–29</w:t>
              </w:r>
            </w:hyperlink>
            <w:r>
              <w:t xml:space="preserve">; </w:t>
            </w:r>
            <w:hyperlink r:id="rId45" w:tooltip="Read Romans 8:31–39 in the English Standard Version">
              <w:r>
                <w:rPr>
                  <w:color w:val="245E84"/>
                  <w:u w:val="single"/>
                  <w:sz w:val="20"/>
                </w:rPr>
                <w:t>Romans 8:31–39</w:t>
              </w:r>
            </w:hyperlink>
            <w:r>
              <w:t xml:space="preserve">; </w:t>
            </w:r>
            <w:hyperlink r:id="rId100" w:tooltip="Read Revelation 21–22 in the English Standard Version">
              <w:r>
                <w:rPr>
                  <w:color w:val="245E84"/>
                  <w:u w:val="single"/>
                  <w:sz w:val="20"/>
                </w:rPr>
                <w:t>Revelation 21–22</w:t>
              </w:r>
            </w:hyperlink>
            <w:r>
              <w:t xml:space="preserve">; </w:t>
            </w:r>
            <w:hyperlink r:id="rId111" w:tooltip="Read 2 Peter 3:13 in the English Standard Version">
              <w:r>
                <w:rPr>
                  <w:color w:val="245E84"/>
                  <w:u w:val="single"/>
                  <w:sz w:val="20"/>
                </w:rPr>
                <w:t>2 Peter 3:13</w:t>
              </w:r>
            </w:hyperlink>
          </w:p>
        </w:tc>
      </w:tr>
    </w:tbl>
    <w:p>
      <w:r>
        <w:br w:type="page"/>
      </w:r>
    </w:p>
    <w:p>
      <w:pPr>
        <w:pStyle w:val="Heading1"/>
      </w:pPr>
      <w:r>
        <w:t>Appendix E  Glossary</w:t>
      </w:r>
    </w:p>
    <w:p>
      <w:r>
        <w:t>Definitions describe the use of terms in this study. Passage links support or illustrate the concept; a theological or study term need not appear verbatim in the verse. Some supporting passages extend the chapter readings.</w:t>
      </w:r>
      <w:r>
        <w:t xml:space="preserve"> Linked references open the full passage online in the ESV.</w:t>
      </w:r>
    </w:p>
    <w:tbl>
      <w:tblPr>
        <w:tblW w:type="auto" w:w="0"/>
        <w:jc w:val="center"/>
        <w:tblLayout w:type="fixed"/>
        <w:tblLook w:firstColumn="1" w:firstRow="1" w:lastColumn="0" w:lastRow="0" w:noHBand="0" w:noVBand="1" w:val="04A0"/>
      </w:tblPr>
      <w:tblGrid>
        <w:gridCol w:w="1656"/>
        <w:gridCol w:w="5544"/>
        <w:gridCol w:w="2664"/>
      </w:tblGrid>
      <w:tr>
        <w:trPr>
          <w:tblHeader/>
        </w:trPr>
        <w:tc>
          <w:tcPr>
            <w:tcW w:type="dxa" w:w="1656"/>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Term</w:t>
            </w:r>
          </w:p>
        </w:tc>
        <w:tc>
          <w:tcPr>
            <w:tcW w:type="dxa" w:w="5544"/>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Meaning in this study</w:t>
            </w:r>
          </w:p>
        </w:tc>
        <w:tc>
          <w:tcPr>
            <w:tcW w:type="dxa" w:w="2664"/>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Scripture</w:t>
            </w:r>
          </w:p>
        </w:tc>
      </w:tr>
      <w:tr>
        <w:tc>
          <w:tcPr>
            <w:tcW w:type="dxa" w:w="16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Adoption</w:t>
            </w:r>
          </w:p>
        </w:tc>
        <w:tc>
          <w:tcPr>
            <w:tcW w:type="dxa" w:w="5544"/>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God’s welcome of believers as his children through Christ. It describes belonging and access to the Father, not freedom from all present suffering.</w:t>
            </w:r>
          </w:p>
        </w:tc>
        <w:tc>
          <w:tcPr>
            <w:tcW w:type="dxa" w:w="2664"/>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117" w:tooltip="Read Romans 8:14–17 in the English Standard Version">
              <w:r>
                <w:rPr>
                  <w:color w:val="245E84"/>
                  <w:u w:val="single"/>
                  <w:sz w:val="20"/>
                </w:rPr>
                <w:t>Romans 8:14–17</w:t>
              </w:r>
            </w:hyperlink>
            <w:r>
              <w:t xml:space="preserve">; </w:t>
            </w:r>
            <w:hyperlink r:id="rId118" w:tooltip="Read Ephesians 1:5 in the English Standard Version">
              <w:r>
                <w:rPr>
                  <w:color w:val="245E84"/>
                  <w:u w:val="single"/>
                  <w:sz w:val="20"/>
                </w:rPr>
                <w:t>Ephesians 1:5</w:t>
              </w:r>
            </w:hyperlink>
          </w:p>
        </w:tc>
      </w:tr>
      <w:tr>
        <w:tc>
          <w:tcPr>
            <w:tcW w:type="dxa" w:w="1656"/>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Angels</w:t>
            </w:r>
          </w:p>
        </w:tc>
        <w:tc>
          <w:tcPr>
            <w:tcW w:type="dxa" w:w="5544"/>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Created spiritual servants of God. Human beings do not become angels when they die. Their ministry remains under God’s authority.</w:t>
            </w:r>
          </w:p>
        </w:tc>
        <w:tc>
          <w:tcPr>
            <w:tcW w:type="dxa" w:w="2664"/>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119" w:tooltip="Read Hebrews 1:13–14 in the English Standard Version">
              <w:r>
                <w:rPr>
                  <w:color w:val="245E84"/>
                  <w:u w:val="single"/>
                  <w:sz w:val="20"/>
                </w:rPr>
                <w:t>Hebrews 1:13–14</w:t>
              </w:r>
            </w:hyperlink>
            <w:r>
              <w:t xml:space="preserve">; </w:t>
            </w:r>
            <w:hyperlink r:id="rId120" w:tooltip="Read Colossians 1:16 in the English Standard Version">
              <w:r>
                <w:rPr>
                  <w:color w:val="245E84"/>
                  <w:u w:val="single"/>
                  <w:sz w:val="20"/>
                </w:rPr>
                <w:t>Colossians 1:16</w:t>
              </w:r>
            </w:hyperlink>
          </w:p>
        </w:tc>
      </w:tr>
      <w:tr>
        <w:tc>
          <w:tcPr>
            <w:tcW w:type="dxa" w:w="16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Apostolic witness</w:t>
            </w:r>
          </w:p>
        </w:tc>
        <w:tc>
          <w:tcPr>
            <w:tcW w:type="dxa" w:w="5544"/>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The testimony and teaching of Christ’s appointed witnesses. The study uses this witness as a standard for testing later claims about Jesus.</w:t>
            </w:r>
          </w:p>
        </w:tc>
        <w:tc>
          <w:tcPr>
            <w:tcW w:type="dxa" w:w="2664"/>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24" w:tooltip="Read Acts 2:22–24 in the English Standard Version">
              <w:r>
                <w:rPr>
                  <w:color w:val="245E84"/>
                  <w:u w:val="single"/>
                  <w:sz w:val="20"/>
                </w:rPr>
                <w:t>Acts 2:22–24</w:t>
              </w:r>
            </w:hyperlink>
            <w:r>
              <w:t xml:space="preserve">; </w:t>
            </w:r>
            <w:hyperlink r:id="rId51" w:tooltip="Read 1 John 4:1–6 in the English Standard Version">
              <w:r>
                <w:rPr>
                  <w:color w:val="245E84"/>
                  <w:u w:val="single"/>
                  <w:sz w:val="20"/>
                </w:rPr>
                <w:t>1 John 4:1–6</w:t>
              </w:r>
            </w:hyperlink>
          </w:p>
        </w:tc>
      </w:tr>
      <w:tr>
        <w:tc>
          <w:tcPr>
            <w:tcW w:type="dxa" w:w="1656"/>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Armor of God</w:t>
            </w:r>
          </w:p>
        </w:tc>
        <w:tc>
          <w:tcPr>
            <w:tcW w:type="dxa" w:w="5544"/>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Paul’s image for standing in the Lord through truth, righteousness, gospel peace, faith, salvation, Scripture, and prayer. It is not a collection of objects with independent spiritual power.</w:t>
            </w:r>
          </w:p>
        </w:tc>
        <w:tc>
          <w:tcPr>
            <w:tcW w:type="dxa" w:w="2664"/>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75" w:tooltip="Read Ephesians 6:10–18 in the English Standard Version">
              <w:r>
                <w:rPr>
                  <w:color w:val="245E84"/>
                  <w:u w:val="single"/>
                  <w:sz w:val="20"/>
                </w:rPr>
                <w:t>Ephesians 6:10–18</w:t>
              </w:r>
            </w:hyperlink>
          </w:p>
        </w:tc>
      </w:tr>
      <w:tr>
        <w:tc>
          <w:tcPr>
            <w:tcW w:type="dxa" w:w="16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Christlikeness</w:t>
            </w:r>
          </w:p>
        </w:tc>
        <w:tc>
          <w:tcPr>
            <w:tcW w:type="dxa" w:w="5544"/>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Being formed in the likeness of God’s Son. Romans 8 connects God’s good purpose with this formation and the final completion of his saving work.</w:t>
            </w:r>
          </w:p>
        </w:tc>
        <w:tc>
          <w:tcPr>
            <w:tcW w:type="dxa" w:w="2664"/>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121" w:tooltip="Read Romans 8:29–30 in the English Standard Version">
              <w:r>
                <w:rPr>
                  <w:color w:val="245E84"/>
                  <w:u w:val="single"/>
                  <w:sz w:val="20"/>
                </w:rPr>
                <w:t>Romans 8:29–30</w:t>
              </w:r>
            </w:hyperlink>
          </w:p>
        </w:tc>
      </w:tr>
      <w:tr>
        <w:tc>
          <w:tcPr>
            <w:tcW w:type="dxa" w:w="1656"/>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Conscience</w:t>
            </w:r>
          </w:p>
        </w:tc>
        <w:tc>
          <w:tcPr>
            <w:tcW w:type="dxa" w:w="5544"/>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A person’s moral awareness and judgment. It needs formation and can be mistaken; sincerity alone does not establish that a judgment is right.</w:t>
            </w:r>
          </w:p>
        </w:tc>
        <w:tc>
          <w:tcPr>
            <w:tcW w:type="dxa" w:w="2664"/>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122" w:tooltip="Read Romans 2:14–16 in the English Standard Version">
              <w:r>
                <w:rPr>
                  <w:color w:val="245E84"/>
                  <w:u w:val="single"/>
                  <w:sz w:val="20"/>
                </w:rPr>
                <w:t>Romans 2:14–16</w:t>
              </w:r>
            </w:hyperlink>
            <w:r>
              <w:t xml:space="preserve">; </w:t>
            </w:r>
            <w:hyperlink r:id="rId123" w:tooltip="Read 1 Corinthians 8:7–12 in the English Standard Version">
              <w:r>
                <w:rPr>
                  <w:color w:val="245E84"/>
                  <w:u w:val="single"/>
                  <w:sz w:val="20"/>
                </w:rPr>
                <w:t>1 Corinthians 8:7–12</w:t>
              </w:r>
            </w:hyperlink>
          </w:p>
        </w:tc>
      </w:tr>
      <w:tr>
        <w:tc>
          <w:tcPr>
            <w:tcW w:type="dxa" w:w="16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Context</w:t>
            </w:r>
          </w:p>
        </w:tc>
        <w:tc>
          <w:tcPr>
            <w:tcW w:type="dxa" w:w="5544"/>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The surrounding words, literary setting, and wider biblical account that help determine a passage’s meaning. Context prevents a verse from being treated as an isolated promise.</w:t>
            </w:r>
          </w:p>
        </w:tc>
        <w:tc>
          <w:tcPr>
            <w:tcW w:type="dxa" w:w="2664"/>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124" w:tooltip="Read Romans 8:18–39 in the English Standard Version">
              <w:r>
                <w:rPr>
                  <w:color w:val="245E84"/>
                  <w:u w:val="single"/>
                  <w:sz w:val="20"/>
                </w:rPr>
                <w:t>Romans 8:18–39</w:t>
              </w:r>
            </w:hyperlink>
            <w:r>
              <w:t xml:space="preserve">; </w:t>
            </w:r>
            <w:hyperlink r:id="rId14" w:tooltip="Read Isaiah 55:6–13 in the English Standard Version">
              <w:r>
                <w:rPr>
                  <w:color w:val="245E84"/>
                  <w:u w:val="single"/>
                  <w:sz w:val="20"/>
                </w:rPr>
                <w:t>Isaiah 55:6–13</w:t>
              </w:r>
            </w:hyperlink>
          </w:p>
        </w:tc>
      </w:tr>
    </w:tbl>
    <w:p>
      <w:r>
        <w:br w:type="page"/>
      </w:r>
    </w:p>
    <w:p>
      <w:pPr>
        <w:pStyle w:val="Heading1"/>
      </w:pPr>
      <w:r>
        <w:t>Glossary continued</w:t>
      </w:r>
    </w:p>
    <w:tbl>
      <w:tblPr>
        <w:tblW w:type="auto" w:w="0"/>
        <w:jc w:val="center"/>
        <w:tblLayout w:type="fixed"/>
        <w:tblLook w:firstColumn="1" w:firstRow="1" w:lastColumn="0" w:lastRow="0" w:noHBand="0" w:noVBand="1" w:val="04A0"/>
      </w:tblPr>
      <w:tblGrid>
        <w:gridCol w:w="1656"/>
        <w:gridCol w:w="5544"/>
        <w:gridCol w:w="2664"/>
      </w:tblGrid>
      <w:tr>
        <w:trPr>
          <w:tblHeader/>
        </w:trPr>
        <w:tc>
          <w:tcPr>
            <w:tcW w:type="dxa" w:w="1656"/>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Term</w:t>
            </w:r>
          </w:p>
        </w:tc>
        <w:tc>
          <w:tcPr>
            <w:tcW w:type="dxa" w:w="5544"/>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Meaning in this study</w:t>
            </w:r>
          </w:p>
        </w:tc>
        <w:tc>
          <w:tcPr>
            <w:tcW w:type="dxa" w:w="2664"/>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Scripture</w:t>
            </w:r>
          </w:p>
        </w:tc>
      </w:tr>
      <w:tr>
        <w:tc>
          <w:tcPr>
            <w:tcW w:type="dxa" w:w="16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Covenant</w:t>
            </w:r>
          </w:p>
        </w:tc>
        <w:tc>
          <w:tcPr>
            <w:tcW w:type="dxa" w:w="5544"/>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A relationship God establishes with commitments and obligations. Biblical covenants connect promise, worship, obedience, and the unfolding saving story.</w:t>
            </w:r>
          </w:p>
        </w:tc>
        <w:tc>
          <w:tcPr>
            <w:tcW w:type="dxa" w:w="2664"/>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95" w:tooltip="Read Genesis 12:1–3 in the English Standard Version">
              <w:r>
                <w:rPr>
                  <w:color w:val="245E84"/>
                  <w:u w:val="single"/>
                  <w:sz w:val="20"/>
                </w:rPr>
                <w:t>Genesis 12:1–3</w:t>
              </w:r>
            </w:hyperlink>
            <w:r>
              <w:t xml:space="preserve">; </w:t>
            </w:r>
            <w:hyperlink r:id="rId96" w:tooltip="Read Exodus 19:4–6 in the English Standard Version">
              <w:r>
                <w:rPr>
                  <w:color w:val="245E84"/>
                  <w:u w:val="single"/>
                  <w:sz w:val="20"/>
                </w:rPr>
                <w:t>Exodus 19:4–6</w:t>
              </w:r>
            </w:hyperlink>
            <w:r>
              <w:t xml:space="preserve">; </w:t>
            </w:r>
            <w:hyperlink r:id="rId125" w:tooltip="Read Luke 22:20 in the English Standard Version">
              <w:r>
                <w:rPr>
                  <w:color w:val="245E84"/>
                  <w:u w:val="single"/>
                  <w:sz w:val="20"/>
                </w:rPr>
                <w:t>Luke 22:20</w:t>
              </w:r>
            </w:hyperlink>
          </w:p>
        </w:tc>
      </w:tr>
      <w:tr>
        <w:tc>
          <w:tcPr>
            <w:tcW w:type="dxa" w:w="1656"/>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Creation</w:t>
            </w:r>
          </w:p>
        </w:tc>
        <w:tc>
          <w:tcPr>
            <w:tcW w:type="dxa" w:w="5544"/>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The world and its inhabitants brought into being by God. Its original goodness and the Creator’s authority frame the study’s account of brokenness and restoration.</w:t>
            </w:r>
          </w:p>
        </w:tc>
        <w:tc>
          <w:tcPr>
            <w:tcW w:type="dxa" w:w="2664"/>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126" w:tooltip="Read Genesis 1–2 in the English Standard Version">
              <w:r>
                <w:rPr>
                  <w:color w:val="245E84"/>
                  <w:u w:val="single"/>
                  <w:sz w:val="20"/>
                </w:rPr>
                <w:t>Genesis 1–2</w:t>
              </w:r>
            </w:hyperlink>
            <w:r>
              <w:t xml:space="preserve">; </w:t>
            </w:r>
            <w:hyperlink r:id="rId127" w:tooltip="Read Colossians 1:15–17 in the English Standard Version">
              <w:r>
                <w:rPr>
                  <w:color w:val="245E84"/>
                  <w:u w:val="single"/>
                  <w:sz w:val="20"/>
                </w:rPr>
                <w:t>Colossians 1:15–17</w:t>
              </w:r>
            </w:hyperlink>
          </w:p>
        </w:tc>
      </w:tr>
      <w:tr>
        <w:tc>
          <w:tcPr>
            <w:tcW w:type="dxa" w:w="16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Cross</w:t>
            </w:r>
          </w:p>
        </w:tc>
        <w:tc>
          <w:tcPr>
            <w:tcW w:type="dxa" w:w="5544"/>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The crucifixion of Jesus, involving human injustice and his willing self-giving for redemption. God’s saving purpose does not make the hostile acts morally righteous.</w:t>
            </w:r>
          </w:p>
        </w:tc>
        <w:tc>
          <w:tcPr>
            <w:tcW w:type="dxa" w:w="2664"/>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128" w:tooltip="Read Acts 2:23 in the English Standard Version">
              <w:r>
                <w:rPr>
                  <w:color w:val="245E84"/>
                  <w:u w:val="single"/>
                  <w:sz w:val="20"/>
                </w:rPr>
                <w:t>Acts 2:23</w:t>
              </w:r>
            </w:hyperlink>
            <w:r>
              <w:t xml:space="preserve">; </w:t>
            </w:r>
            <w:hyperlink r:id="rId102" w:tooltip="Read John 10:17–18 in the English Standard Version">
              <w:r>
                <w:rPr>
                  <w:color w:val="245E84"/>
                  <w:u w:val="single"/>
                  <w:sz w:val="20"/>
                </w:rPr>
                <w:t>John 10:17–18</w:t>
              </w:r>
            </w:hyperlink>
            <w:r>
              <w:t xml:space="preserve">; </w:t>
            </w:r>
            <w:hyperlink r:id="rId129" w:tooltip="Read 1 Corinthians 15:3 in the English Standard Version">
              <w:r>
                <w:rPr>
                  <w:color w:val="245E84"/>
                  <w:u w:val="single"/>
                  <w:sz w:val="20"/>
                </w:rPr>
                <w:t>1 Corinthians 15:3</w:t>
              </w:r>
            </w:hyperlink>
          </w:p>
        </w:tc>
      </w:tr>
      <w:tr>
        <w:tc>
          <w:tcPr>
            <w:tcW w:type="dxa" w:w="1656"/>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Deception</w:t>
            </w:r>
          </w:p>
        </w:tc>
        <w:tc>
          <w:tcPr>
            <w:tcW w:type="dxa" w:w="5544"/>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Falsehood presented as truth. Spiritual language or a quoted verse may still be used deceptively when its meaning is distorted.</w:t>
            </w:r>
          </w:p>
        </w:tc>
        <w:tc>
          <w:tcPr>
            <w:tcW w:type="dxa" w:w="2664"/>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79" w:tooltip="Read Matthew 4:1–11 in the English Standard Version">
              <w:r>
                <w:rPr>
                  <w:color w:val="245E84"/>
                  <w:u w:val="single"/>
                  <w:sz w:val="20"/>
                </w:rPr>
                <w:t>Matthew 4:1–11</w:t>
              </w:r>
            </w:hyperlink>
            <w:r>
              <w:t xml:space="preserve">; </w:t>
            </w:r>
            <w:hyperlink r:id="rId130" w:tooltip="Read Ephesians 6:11–14 in the English Standard Version">
              <w:r>
                <w:rPr>
                  <w:color w:val="245E84"/>
                  <w:u w:val="single"/>
                  <w:sz w:val="20"/>
                </w:rPr>
                <w:t>Ephesians 6:11–14</w:t>
              </w:r>
            </w:hyperlink>
          </w:p>
        </w:tc>
      </w:tr>
      <w:tr>
        <w:tc>
          <w:tcPr>
            <w:tcW w:type="dxa" w:w="16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Demons</w:t>
            </w:r>
          </w:p>
        </w:tc>
        <w:tc>
          <w:tcPr>
            <w:tcW w:type="dxa" w:w="5544"/>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Hostile spiritual beings depicted in Scripture. Their existence does not establish a demonic cause for every illness, fear, or unexplained experience.</w:t>
            </w:r>
          </w:p>
        </w:tc>
        <w:tc>
          <w:tcPr>
            <w:tcW w:type="dxa" w:w="2664"/>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131" w:tooltip="Read Mark 1:23–27 in the English Standard Version">
              <w:r>
                <w:rPr>
                  <w:color w:val="245E84"/>
                  <w:u w:val="single"/>
                  <w:sz w:val="20"/>
                </w:rPr>
                <w:t>Mark 1:23–27</w:t>
              </w:r>
            </w:hyperlink>
            <w:r>
              <w:t xml:space="preserve">; </w:t>
            </w:r>
            <w:hyperlink r:id="rId132" w:tooltip="Read Ephesians 6:12 in the English Standard Version">
              <w:r>
                <w:rPr>
                  <w:color w:val="245E84"/>
                  <w:u w:val="single"/>
                  <w:sz w:val="20"/>
                </w:rPr>
                <w:t>Ephesians 6:12</w:t>
              </w:r>
            </w:hyperlink>
          </w:p>
        </w:tc>
      </w:tr>
      <w:tr>
        <w:tc>
          <w:tcPr>
            <w:tcW w:type="dxa" w:w="1656"/>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Discernment</w:t>
            </w:r>
          </w:p>
        </w:tc>
        <w:tc>
          <w:tcPr>
            <w:tcW w:type="dxa" w:w="5544"/>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Careful judgment that distinguishes truth from error and good from evil. It includes testing claims against Scripture and separating observation from interpretation.</w:t>
            </w:r>
          </w:p>
        </w:tc>
        <w:tc>
          <w:tcPr>
            <w:tcW w:type="dxa" w:w="2664"/>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51" w:tooltip="Read 1 John 4:1–6 in the English Standard Version">
              <w:r>
                <w:rPr>
                  <w:color w:val="245E84"/>
                  <w:u w:val="single"/>
                  <w:sz w:val="20"/>
                </w:rPr>
                <w:t>1 John 4:1–6</w:t>
              </w:r>
            </w:hyperlink>
            <w:r>
              <w:t xml:space="preserve">; </w:t>
            </w:r>
            <w:hyperlink r:id="rId133" w:tooltip="Read Hebrews 5:14 in the English Standard Version">
              <w:r>
                <w:rPr>
                  <w:color w:val="245E84"/>
                  <w:u w:val="single"/>
                  <w:sz w:val="20"/>
                </w:rPr>
                <w:t>Hebrews 5:14</w:t>
              </w:r>
            </w:hyperlink>
          </w:p>
        </w:tc>
      </w:tr>
      <w:tr>
        <w:tc>
          <w:tcPr>
            <w:tcW w:type="dxa" w:w="16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Eternity</w:t>
            </w:r>
          </w:p>
        </w:tc>
        <w:tc>
          <w:tcPr>
            <w:tcW w:type="dxa" w:w="5544"/>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Life and the horizon beyond the limits of the present age. In the study, eternal hope is centered on God’s presence rather than speculative details.</w:t>
            </w:r>
          </w:p>
        </w:tc>
        <w:tc>
          <w:tcPr>
            <w:tcW w:type="dxa" w:w="2664"/>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134" w:tooltip="Read 2 Corinthians 4:16–18 in the English Standard Version">
              <w:r>
                <w:rPr>
                  <w:color w:val="245E84"/>
                  <w:u w:val="single"/>
                  <w:sz w:val="20"/>
                </w:rPr>
                <w:t>2 Corinthians 4:16–18</w:t>
              </w:r>
            </w:hyperlink>
            <w:r>
              <w:t xml:space="preserve">; </w:t>
            </w:r>
            <w:hyperlink r:id="rId135" w:tooltip="Read Revelation 22:5 in the English Standard Version">
              <w:r>
                <w:rPr>
                  <w:color w:val="245E84"/>
                  <w:u w:val="single"/>
                  <w:sz w:val="20"/>
                </w:rPr>
                <w:t>Revelation 22:5</w:t>
              </w:r>
            </w:hyperlink>
          </w:p>
        </w:tc>
      </w:tr>
    </w:tbl>
    <w:p>
      <w:r>
        <w:br w:type="page"/>
      </w:r>
    </w:p>
    <w:p>
      <w:pPr>
        <w:pStyle w:val="Heading1"/>
      </w:pPr>
      <w:r>
        <w:t>Glossary continued</w:t>
      </w:r>
    </w:p>
    <w:tbl>
      <w:tblPr>
        <w:tblW w:type="auto" w:w="0"/>
        <w:jc w:val="center"/>
        <w:tblLayout w:type="fixed"/>
        <w:tblLook w:firstColumn="1" w:firstRow="1" w:lastColumn="0" w:lastRow="0" w:noHBand="0" w:noVBand="1" w:val="04A0"/>
      </w:tblPr>
      <w:tblGrid>
        <w:gridCol w:w="1656"/>
        <w:gridCol w:w="5544"/>
        <w:gridCol w:w="2664"/>
      </w:tblGrid>
      <w:tr>
        <w:trPr>
          <w:tblHeader/>
        </w:trPr>
        <w:tc>
          <w:tcPr>
            <w:tcW w:type="dxa" w:w="1656"/>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Term</w:t>
            </w:r>
          </w:p>
        </w:tc>
        <w:tc>
          <w:tcPr>
            <w:tcW w:type="dxa" w:w="5544"/>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Meaning in this study</w:t>
            </w:r>
          </w:p>
        </w:tc>
        <w:tc>
          <w:tcPr>
            <w:tcW w:type="dxa" w:w="2664"/>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Scripture</w:t>
            </w:r>
          </w:p>
        </w:tc>
      </w:tr>
      <w:tr>
        <w:tc>
          <w:tcPr>
            <w:tcW w:type="dxa" w:w="16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Evil</w:t>
            </w:r>
          </w:p>
        </w:tc>
        <w:tc>
          <w:tcPr>
            <w:tcW w:type="dxa" w:w="5544"/>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What opposes God’s goodness and violates faithful love and justice. God’s ability to redeem through wrongdoing does not turn the wrongdoing into good.</w:t>
            </w:r>
          </w:p>
        </w:tc>
        <w:tc>
          <w:tcPr>
            <w:tcW w:type="dxa" w:w="2664"/>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136" w:tooltip="Read Genesis 50:20 in the English Standard Version">
              <w:r>
                <w:rPr>
                  <w:color w:val="245E84"/>
                  <w:u w:val="single"/>
                  <w:sz w:val="20"/>
                </w:rPr>
                <w:t>Genesis 50:20</w:t>
              </w:r>
            </w:hyperlink>
            <w:r>
              <w:t xml:space="preserve">; </w:t>
            </w:r>
            <w:hyperlink r:id="rId137" w:tooltip="Read Romans 12:9 in the English Standard Version">
              <w:r>
                <w:rPr>
                  <w:color w:val="245E84"/>
                  <w:u w:val="single"/>
                  <w:sz w:val="20"/>
                </w:rPr>
                <w:t>Romans 12:9</w:t>
              </w:r>
            </w:hyperlink>
          </w:p>
        </w:tc>
      </w:tr>
      <w:tr>
        <w:tc>
          <w:tcPr>
            <w:tcW w:type="dxa" w:w="1656"/>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Explanation</w:t>
            </w:r>
          </w:p>
        </w:tc>
        <w:tc>
          <w:tcPr>
            <w:tcW w:type="dxa" w:w="5544"/>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An account of why an event occurred. An established ordinary cause differs from a claim to know God’s specific hidden intention. This is a study category rather than a technical biblical term.</w:t>
            </w:r>
          </w:p>
        </w:tc>
        <w:tc>
          <w:tcPr>
            <w:tcW w:type="dxa" w:w="2664"/>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16" w:tooltip="Read Job 38–42 in the English Standard Version">
              <w:r>
                <w:rPr>
                  <w:color w:val="245E84"/>
                  <w:u w:val="single"/>
                  <w:sz w:val="20"/>
                </w:rPr>
                <w:t>Job 38–42</w:t>
              </w:r>
            </w:hyperlink>
            <w:r>
              <w:t xml:space="preserve">; </w:t>
            </w:r>
            <w:hyperlink r:id="rId41" w:tooltip="Read Deuteronomy 29:29 in the English Standard Version">
              <w:r>
                <w:rPr>
                  <w:color w:val="245E84"/>
                  <w:u w:val="single"/>
                  <w:sz w:val="20"/>
                </w:rPr>
                <w:t>Deuteronomy 29:29</w:t>
              </w:r>
            </w:hyperlink>
          </w:p>
        </w:tc>
      </w:tr>
      <w:tr>
        <w:tc>
          <w:tcPr>
            <w:tcW w:type="dxa" w:w="16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Faith</w:t>
            </w:r>
          </w:p>
        </w:tc>
        <w:tc>
          <w:tcPr>
            <w:tcW w:type="dxa" w:w="5544"/>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Trust in God and his revealed promises, centered on Christ. It is not certainty about every event or a technique that guarantees a preferred outcome.</w:t>
            </w:r>
          </w:p>
        </w:tc>
        <w:tc>
          <w:tcPr>
            <w:tcW w:type="dxa" w:w="2664"/>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138" w:tooltip="Read Hebrews 11 in the English Standard Version">
              <w:r>
                <w:rPr>
                  <w:color w:val="245E84"/>
                  <w:u w:val="single"/>
                  <w:sz w:val="20"/>
                </w:rPr>
                <w:t>Hebrews 11</w:t>
              </w:r>
            </w:hyperlink>
            <w:r>
              <w:t xml:space="preserve">; </w:t>
            </w:r>
            <w:hyperlink r:id="rId139" w:tooltip="Read Mark 9:24 in the English Standard Version">
              <w:r>
                <w:rPr>
                  <w:color w:val="245E84"/>
                  <w:u w:val="single"/>
                  <w:sz w:val="20"/>
                </w:rPr>
                <w:t>Mark 9:24</w:t>
              </w:r>
            </w:hyperlink>
          </w:p>
        </w:tc>
      </w:tr>
      <w:tr>
        <w:tc>
          <w:tcPr>
            <w:tcW w:type="dxa" w:w="1656"/>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Fall</w:t>
            </w:r>
          </w:p>
        </w:tc>
        <w:tc>
          <w:tcPr>
            <w:tcW w:type="dxa" w:w="5544"/>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The theological name for humanity’s rebellion and its consequences in the biblical account. It describes widespread brokenness without identifying the personal cause of every tragedy.</w:t>
            </w:r>
          </w:p>
        </w:tc>
        <w:tc>
          <w:tcPr>
            <w:tcW w:type="dxa" w:w="2664"/>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26" w:tooltip="Read Genesis 3 in the English Standard Version">
              <w:r>
                <w:rPr>
                  <w:color w:val="245E84"/>
                  <w:u w:val="single"/>
                  <w:sz w:val="20"/>
                </w:rPr>
                <w:t>Genesis 3</w:t>
              </w:r>
            </w:hyperlink>
            <w:r>
              <w:t xml:space="preserve">; </w:t>
            </w:r>
            <w:hyperlink r:id="rId140" w:tooltip="Read Romans 5:12 in the English Standard Version">
              <w:r>
                <w:rPr>
                  <w:color w:val="245E84"/>
                  <w:u w:val="single"/>
                  <w:sz w:val="20"/>
                </w:rPr>
                <w:t>Romans 5:12</w:t>
              </w:r>
            </w:hyperlink>
          </w:p>
        </w:tc>
      </w:tr>
      <w:tr>
        <w:tc>
          <w:tcPr>
            <w:tcW w:type="dxa" w:w="16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Foreknowledge</w:t>
            </w:r>
          </w:p>
        </w:tc>
        <w:tc>
          <w:tcPr>
            <w:tcW w:type="dxa" w:w="5544"/>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God’s knowledge of what is not yet future experience for us. The study distinguishes knowing an act from immediately committing it, while acknowledging God’s purposeful rule.</w:t>
            </w:r>
          </w:p>
        </w:tc>
        <w:tc>
          <w:tcPr>
            <w:tcW w:type="dxa" w:w="2664"/>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128" w:tooltip="Read Acts 2:23 in the English Standard Version">
              <w:r>
                <w:rPr>
                  <w:color w:val="245E84"/>
                  <w:u w:val="single"/>
                  <w:sz w:val="20"/>
                </w:rPr>
                <w:t>Acts 2:23</w:t>
              </w:r>
            </w:hyperlink>
            <w:r>
              <w:t xml:space="preserve">; </w:t>
            </w:r>
            <w:hyperlink r:id="rId141" w:tooltip="Read Romans 8:29 in the English Standard Version">
              <w:r>
                <w:rPr>
                  <w:color w:val="245E84"/>
                  <w:u w:val="single"/>
                  <w:sz w:val="20"/>
                </w:rPr>
                <w:t>Romans 8:29</w:t>
              </w:r>
            </w:hyperlink>
          </w:p>
        </w:tc>
      </w:tr>
      <w:tr>
        <w:tc>
          <w:tcPr>
            <w:tcW w:type="dxa" w:w="1656"/>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Free will</w:t>
            </w:r>
          </w:p>
        </w:tc>
        <w:tc>
          <w:tcPr>
            <w:tcW w:type="dxa" w:w="5544"/>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A term Christians define differently when describing human choice. The study affirms meaningful decisions and responsibility while identifying the Reformed account where relevant.</w:t>
            </w:r>
          </w:p>
        </w:tc>
        <w:tc>
          <w:tcPr>
            <w:tcW w:type="dxa" w:w="2664"/>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142" w:tooltip="Read Proverbs 16:9 in the English Standard Version">
              <w:r>
                <w:rPr>
                  <w:color w:val="245E84"/>
                  <w:u w:val="single"/>
                  <w:sz w:val="20"/>
                </w:rPr>
                <w:t>Proverbs 16:9</w:t>
              </w:r>
            </w:hyperlink>
            <w:r>
              <w:t xml:space="preserve">; </w:t>
            </w:r>
            <w:hyperlink r:id="rId136" w:tooltip="Read Genesis 50:20 in the English Standard Version">
              <w:r>
                <w:rPr>
                  <w:color w:val="245E84"/>
                  <w:u w:val="single"/>
                  <w:sz w:val="20"/>
                </w:rPr>
                <w:t>Genesis 50:20</w:t>
              </w:r>
            </w:hyperlink>
          </w:p>
        </w:tc>
      </w:tr>
      <w:tr>
        <w:tc>
          <w:tcPr>
            <w:tcW w:type="dxa" w:w="16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Fruit of the Spirit</w:t>
            </w:r>
          </w:p>
        </w:tc>
        <w:tc>
          <w:tcPr>
            <w:tcW w:type="dxa" w:w="5544"/>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Character produced by the Spirit, including love, joy, peace, patience, kindness, goodness, faithfulness, gentleness, and self-control. Popularity or drama is not a substitute for this character.</w:t>
            </w:r>
          </w:p>
        </w:tc>
        <w:tc>
          <w:tcPr>
            <w:tcW w:type="dxa" w:w="2664"/>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85" w:tooltip="Read Galatians 5:22–23 in the English Standard Version">
              <w:r>
                <w:rPr>
                  <w:color w:val="245E84"/>
                  <w:u w:val="single"/>
                  <w:sz w:val="20"/>
                </w:rPr>
                <w:t>Galatians 5:22–23</w:t>
              </w:r>
            </w:hyperlink>
          </w:p>
        </w:tc>
      </w:tr>
    </w:tbl>
    <w:p>
      <w:r>
        <w:br w:type="page"/>
      </w:r>
    </w:p>
    <w:p>
      <w:pPr>
        <w:pStyle w:val="Heading1"/>
      </w:pPr>
      <w:r>
        <w:t>Glossary continued</w:t>
      </w:r>
    </w:p>
    <w:tbl>
      <w:tblPr>
        <w:tblW w:type="auto" w:w="0"/>
        <w:jc w:val="center"/>
        <w:tblLayout w:type="fixed"/>
        <w:tblLook w:firstColumn="1" w:firstRow="1" w:lastColumn="0" w:lastRow="0" w:noHBand="0" w:noVBand="1" w:val="04A0"/>
      </w:tblPr>
      <w:tblGrid>
        <w:gridCol w:w="1656"/>
        <w:gridCol w:w="5544"/>
        <w:gridCol w:w="2664"/>
      </w:tblGrid>
      <w:tr>
        <w:trPr>
          <w:tblHeader/>
        </w:trPr>
        <w:tc>
          <w:tcPr>
            <w:tcW w:type="dxa" w:w="1656"/>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Term</w:t>
            </w:r>
          </w:p>
        </w:tc>
        <w:tc>
          <w:tcPr>
            <w:tcW w:type="dxa" w:w="5544"/>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Meaning in this study</w:t>
            </w:r>
          </w:p>
        </w:tc>
        <w:tc>
          <w:tcPr>
            <w:tcW w:type="dxa" w:w="2664"/>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Scripture</w:t>
            </w:r>
          </w:p>
        </w:tc>
      </w:tr>
      <w:tr>
        <w:tc>
          <w:tcPr>
            <w:tcW w:type="dxa" w:w="16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Glorification</w:t>
            </w:r>
          </w:p>
        </w:tc>
        <w:tc>
          <w:tcPr>
            <w:tcW w:type="dxa" w:w="5544"/>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The final completion of God’s saving work in his people. Romans 8 places it within the future horizon that shapes the meaning of promised good.</w:t>
            </w:r>
          </w:p>
        </w:tc>
        <w:tc>
          <w:tcPr>
            <w:tcW w:type="dxa" w:w="2664"/>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19" w:tooltip="Read Romans 8:18–30 in the English Standard Version">
              <w:r>
                <w:rPr>
                  <w:color w:val="245E84"/>
                  <w:u w:val="single"/>
                  <w:sz w:val="20"/>
                </w:rPr>
                <w:t>Romans 8:18–30</w:t>
              </w:r>
            </w:hyperlink>
            <w:r>
              <w:t xml:space="preserve">; </w:t>
            </w:r>
            <w:hyperlink r:id="rId143" w:tooltip="Read 1 Corinthians 15:42–49 in the English Standard Version">
              <w:r>
                <w:rPr>
                  <w:color w:val="245E84"/>
                  <w:u w:val="single"/>
                  <w:sz w:val="20"/>
                </w:rPr>
                <w:t>1 Corinthians 15:42–49</w:t>
              </w:r>
            </w:hyperlink>
          </w:p>
        </w:tc>
      </w:tr>
      <w:tr>
        <w:tc>
          <w:tcPr>
            <w:tcW w:type="dxa" w:w="1656"/>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Grace</w:t>
            </w:r>
          </w:p>
        </w:tc>
        <w:tc>
          <w:tcPr>
            <w:tcW w:type="dxa" w:w="5544"/>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God’s undeserved favor and help. Salvation is received by grace rather than earned, and Christ’s grace sustains believers within weakness.</w:t>
            </w:r>
          </w:p>
        </w:tc>
        <w:tc>
          <w:tcPr>
            <w:tcW w:type="dxa" w:w="2664"/>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106" w:tooltip="Read Ephesians 2:8–10 in the English Standard Version">
              <w:r>
                <w:rPr>
                  <w:color w:val="245E84"/>
                  <w:u w:val="single"/>
                  <w:sz w:val="20"/>
                </w:rPr>
                <w:t>Ephesians 2:8–10</w:t>
              </w:r>
            </w:hyperlink>
            <w:r>
              <w:t xml:space="preserve">; </w:t>
            </w:r>
            <w:hyperlink r:id="rId144" w:tooltip="Read 2 Corinthians 12:9 in the English Standard Version">
              <w:r>
                <w:rPr>
                  <w:color w:val="245E84"/>
                  <w:u w:val="single"/>
                  <w:sz w:val="20"/>
                </w:rPr>
                <w:t>2 Corinthians 12:9</w:t>
              </w:r>
            </w:hyperlink>
          </w:p>
        </w:tc>
      </w:tr>
      <w:tr>
        <w:tc>
          <w:tcPr>
            <w:tcW w:type="dxa" w:w="16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Hope</w:t>
            </w:r>
          </w:p>
        </w:tc>
        <w:tc>
          <w:tcPr>
            <w:tcW w:type="dxa" w:w="5544"/>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Confident expectation grounded in God’s promise. Christian hope can coexist with grief and waiting because its fulfillment is not limited to immediate relief.</w:t>
            </w:r>
          </w:p>
        </w:tc>
        <w:tc>
          <w:tcPr>
            <w:tcW w:type="dxa" w:w="2664"/>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145" w:tooltip="Read Romans 8:24–25 in the English Standard Version">
              <w:r>
                <w:rPr>
                  <w:color w:val="245E84"/>
                  <w:u w:val="single"/>
                  <w:sz w:val="20"/>
                </w:rPr>
                <w:t>Romans 8:24–25</w:t>
              </w:r>
            </w:hyperlink>
            <w:r>
              <w:t xml:space="preserve">; </w:t>
            </w:r>
            <w:hyperlink r:id="rId37" w:tooltip="Read 1 Thessalonians 4:13–18 in the English Standard Version">
              <w:r>
                <w:rPr>
                  <w:color w:val="245E84"/>
                  <w:u w:val="single"/>
                  <w:sz w:val="20"/>
                </w:rPr>
                <w:t>1 Thessalonians 4:13–18</w:t>
              </w:r>
            </w:hyperlink>
          </w:p>
        </w:tc>
      </w:tr>
      <w:tr>
        <w:tc>
          <w:tcPr>
            <w:tcW w:type="dxa" w:w="1656"/>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Incarnation</w:t>
            </w:r>
          </w:p>
        </w:tc>
        <w:tc>
          <w:tcPr>
            <w:tcW w:type="dxa" w:w="5544"/>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The Son of God becoming truly human. Jesus’ humanity belongs within the Christian account of God’s saving involvement in human life and suffering.</w:t>
            </w:r>
          </w:p>
        </w:tc>
        <w:tc>
          <w:tcPr>
            <w:tcW w:type="dxa" w:w="2664"/>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146" w:tooltip="Read John 1:14 in the English Standard Version">
              <w:r>
                <w:rPr>
                  <w:color w:val="245E84"/>
                  <w:u w:val="single"/>
                  <w:sz w:val="20"/>
                </w:rPr>
                <w:t>John 1:14</w:t>
              </w:r>
            </w:hyperlink>
            <w:r>
              <w:t xml:space="preserve">; </w:t>
            </w:r>
            <w:hyperlink r:id="rId147" w:tooltip="Read Hebrews 2:14–18 in the English Standard Version">
              <w:r>
                <w:rPr>
                  <w:color w:val="245E84"/>
                  <w:u w:val="single"/>
                  <w:sz w:val="20"/>
                </w:rPr>
                <w:t>Hebrews 2:14–18</w:t>
              </w:r>
            </w:hyperlink>
          </w:p>
        </w:tc>
      </w:tr>
      <w:tr>
        <w:tc>
          <w:tcPr>
            <w:tcW w:type="dxa" w:w="16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Intercession</w:t>
            </w:r>
          </w:p>
        </w:tc>
        <w:tc>
          <w:tcPr>
            <w:tcW w:type="dxa" w:w="5544"/>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Prayer offered on behalf of others. The study connects it with care and also notes the Spirit’s intercession in believers’ weakness.</w:t>
            </w:r>
          </w:p>
        </w:tc>
        <w:tc>
          <w:tcPr>
            <w:tcW w:type="dxa" w:w="2664"/>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64" w:tooltip="Read 1 Timothy 2:1–4 in the English Standard Version">
              <w:r>
                <w:rPr>
                  <w:color w:val="245E84"/>
                  <w:u w:val="single"/>
                  <w:sz w:val="20"/>
                </w:rPr>
                <w:t>1 Timothy 2:1–4</w:t>
              </w:r>
            </w:hyperlink>
            <w:r>
              <w:t xml:space="preserve">; </w:t>
            </w:r>
            <w:hyperlink r:id="rId74" w:tooltip="Read Romans 8:26–27 in the English Standard Version">
              <w:r>
                <w:rPr>
                  <w:color w:val="245E84"/>
                  <w:u w:val="single"/>
                  <w:sz w:val="20"/>
                </w:rPr>
                <w:t>Romans 8:26–27</w:t>
              </w:r>
            </w:hyperlink>
          </w:p>
        </w:tc>
      </w:tr>
      <w:tr>
        <w:tc>
          <w:tcPr>
            <w:tcW w:type="dxa" w:w="1656"/>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Interpretation</w:t>
            </w:r>
          </w:p>
        </w:tc>
        <w:tc>
          <w:tcPr>
            <w:tcW w:type="dxa" w:w="5544"/>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A proposed understanding of an observation or passage. It should be tested against evidence and textual context rather than treated as certain because it feels compelling.</w:t>
            </w:r>
          </w:p>
        </w:tc>
        <w:tc>
          <w:tcPr>
            <w:tcW w:type="dxa" w:w="2664"/>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53" w:tooltip="Read Acts 17:10–12 in the English Standard Version">
              <w:r>
                <w:rPr>
                  <w:color w:val="245E84"/>
                  <w:u w:val="single"/>
                  <w:sz w:val="20"/>
                </w:rPr>
                <w:t>Acts 17:10–12</w:t>
              </w:r>
            </w:hyperlink>
            <w:r>
              <w:t xml:space="preserve">; </w:t>
            </w:r>
            <w:hyperlink r:id="rId148" w:tooltip="Read 1 Thessalonians 5:21 in the English Standard Version">
              <w:r>
                <w:rPr>
                  <w:color w:val="245E84"/>
                  <w:u w:val="single"/>
                  <w:sz w:val="20"/>
                </w:rPr>
                <w:t>1 Thessalonians 5:21</w:t>
              </w:r>
            </w:hyperlink>
          </w:p>
        </w:tc>
      </w:tr>
      <w:tr>
        <w:tc>
          <w:tcPr>
            <w:tcW w:type="dxa" w:w="16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Job</w:t>
            </w:r>
          </w:p>
        </w:tc>
        <w:tc>
          <w:tcPr>
            <w:tcW w:type="dxa" w:w="5544"/>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The sufferer whose story challenges confident accusations that personal guilt explains every hardship. The reader knows matters Job himself does not.</w:t>
            </w:r>
          </w:p>
        </w:tc>
        <w:tc>
          <w:tcPr>
            <w:tcW w:type="dxa" w:w="2664"/>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30" w:tooltip="Read Job 1–2 in the English Standard Version">
              <w:r>
                <w:rPr>
                  <w:color w:val="245E84"/>
                  <w:u w:val="single"/>
                  <w:sz w:val="20"/>
                </w:rPr>
                <w:t>Job 1–2</w:t>
              </w:r>
            </w:hyperlink>
            <w:r>
              <w:t xml:space="preserve">; </w:t>
            </w:r>
            <w:hyperlink r:id="rId16" w:tooltip="Read Job 38–42 in the English Standard Version">
              <w:r>
                <w:rPr>
                  <w:color w:val="245E84"/>
                  <w:u w:val="single"/>
                  <w:sz w:val="20"/>
                </w:rPr>
                <w:t>38–42</w:t>
              </w:r>
            </w:hyperlink>
          </w:p>
        </w:tc>
      </w:tr>
    </w:tbl>
    <w:p>
      <w:r>
        <w:br w:type="page"/>
      </w:r>
    </w:p>
    <w:p>
      <w:pPr>
        <w:pStyle w:val="Heading1"/>
      </w:pPr>
      <w:r>
        <w:t>Glossary continued</w:t>
      </w:r>
    </w:p>
    <w:tbl>
      <w:tblPr>
        <w:tblW w:type="auto" w:w="0"/>
        <w:jc w:val="center"/>
        <w:tblLayout w:type="fixed"/>
        <w:tblLook w:firstColumn="1" w:firstRow="1" w:lastColumn="0" w:lastRow="0" w:noHBand="0" w:noVBand="1" w:val="04A0"/>
      </w:tblPr>
      <w:tblGrid>
        <w:gridCol w:w="1656"/>
        <w:gridCol w:w="5544"/>
        <w:gridCol w:w="2664"/>
      </w:tblGrid>
      <w:tr>
        <w:trPr>
          <w:tblHeader/>
        </w:trPr>
        <w:tc>
          <w:tcPr>
            <w:tcW w:type="dxa" w:w="1656"/>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Term</w:t>
            </w:r>
          </w:p>
        </w:tc>
        <w:tc>
          <w:tcPr>
            <w:tcW w:type="dxa" w:w="5544"/>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Meaning in this study</w:t>
            </w:r>
          </w:p>
        </w:tc>
        <w:tc>
          <w:tcPr>
            <w:tcW w:type="dxa" w:w="2664"/>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Scripture</w:t>
            </w:r>
          </w:p>
        </w:tc>
      </w:tr>
      <w:tr>
        <w:tc>
          <w:tcPr>
            <w:tcW w:type="dxa" w:w="16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Joseph</w:t>
            </w:r>
          </w:p>
        </w:tc>
        <w:tc>
          <w:tcPr>
            <w:tcW w:type="dxa" w:w="5544"/>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The son of Jacob betrayed by his brothers and later used to preserve life during famine. His account distinguishes human evil intentions from God’s good purpose.</w:t>
            </w:r>
          </w:p>
        </w:tc>
        <w:tc>
          <w:tcPr>
            <w:tcW w:type="dxa" w:w="2664"/>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22" w:tooltip="Read Genesis 37–50 in the English Standard Version">
              <w:r>
                <w:rPr>
                  <w:color w:val="245E84"/>
                  <w:u w:val="single"/>
                  <w:sz w:val="20"/>
                </w:rPr>
                <w:t>Genesis 37–50</w:t>
              </w:r>
            </w:hyperlink>
            <w:r>
              <w:t xml:space="preserve">, especially </w:t>
            </w:r>
            <w:hyperlink r:id="rId23" w:tooltip="Read Genesis 50:15–21 in the English Standard Version">
              <w:r>
                <w:rPr>
                  <w:color w:val="245E84"/>
                  <w:u w:val="single"/>
                  <w:sz w:val="20"/>
                </w:rPr>
                <w:t>50:15–21</w:t>
              </w:r>
            </w:hyperlink>
          </w:p>
        </w:tc>
      </w:tr>
      <w:tr>
        <w:tc>
          <w:tcPr>
            <w:tcW w:type="dxa" w:w="1656"/>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Judgment</w:t>
            </w:r>
          </w:p>
        </w:tc>
        <w:tc>
          <w:tcPr>
            <w:tcW w:type="dxa" w:w="5544"/>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God’s righteous assessment of human life and evil. It belongs within final hope and does not authorize us to pronounce a particular person’s eternal destiny from an impression.</w:t>
            </w:r>
          </w:p>
        </w:tc>
        <w:tc>
          <w:tcPr>
            <w:tcW w:type="dxa" w:w="2664"/>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109" w:tooltip="Read John 5:24–29 in the English Standard Version">
              <w:r>
                <w:rPr>
                  <w:color w:val="245E84"/>
                  <w:u w:val="single"/>
                  <w:sz w:val="20"/>
                </w:rPr>
                <w:t>John 5:24–29</w:t>
              </w:r>
            </w:hyperlink>
            <w:r>
              <w:t xml:space="preserve">; </w:t>
            </w:r>
            <w:hyperlink r:id="rId149" w:tooltip="Read Revelation 20:11–15 in the English Standard Version">
              <w:r>
                <w:rPr>
                  <w:color w:val="245E84"/>
                  <w:u w:val="single"/>
                  <w:sz w:val="20"/>
                </w:rPr>
                <w:t>Revelation 20:11–15</w:t>
              </w:r>
            </w:hyperlink>
          </w:p>
        </w:tc>
      </w:tr>
      <w:tr>
        <w:tc>
          <w:tcPr>
            <w:tcW w:type="dxa" w:w="16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Lament</w:t>
            </w:r>
          </w:p>
        </w:tc>
        <w:tc>
          <w:tcPr>
            <w:tcW w:type="dxa" w:w="5544"/>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Honest prayer expressing distress, grief, protest, or unanswered questions before God. It gives faithful language for pain rather than requiring an appearance of composure.</w:t>
            </w:r>
          </w:p>
        </w:tc>
        <w:tc>
          <w:tcPr>
            <w:tcW w:type="dxa" w:w="2664"/>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113" w:tooltip="Read Psalms 13 in the English Standard Version">
              <w:r>
                <w:rPr>
                  <w:color w:val="245E84"/>
                  <w:u w:val="single"/>
                  <w:sz w:val="20"/>
                </w:rPr>
                <w:t>Psalms 13</w:t>
              </w:r>
            </w:hyperlink>
            <w:r>
              <w:t xml:space="preserve">, </w:t>
            </w:r>
            <w:hyperlink r:id="rId114" w:tooltip="Read Psalms 22 in the English Standard Version">
              <w:r>
                <w:rPr>
                  <w:color w:val="245E84"/>
                  <w:u w:val="single"/>
                  <w:sz w:val="20"/>
                </w:rPr>
                <w:t>22</w:t>
              </w:r>
            </w:hyperlink>
            <w:r>
              <w:t xml:space="preserve">, and </w:t>
            </w:r>
            <w:hyperlink r:id="rId115" w:tooltip="Read Psalms 77 in the English Standard Version">
              <w:r>
                <w:rPr>
                  <w:color w:val="245E84"/>
                  <w:u w:val="single"/>
                  <w:sz w:val="20"/>
                </w:rPr>
                <w:t>77</w:t>
              </w:r>
            </w:hyperlink>
          </w:p>
        </w:tc>
      </w:tr>
      <w:tr>
        <w:tc>
          <w:tcPr>
            <w:tcW w:type="dxa" w:w="1656"/>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Lazarus</w:t>
            </w:r>
          </w:p>
        </w:tc>
        <w:tc>
          <w:tcPr>
            <w:tcW w:type="dxa" w:w="5544"/>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The brother of Martha and Mary whom Jesus raised from death. His return to ordinary life shows Jesus’ authority but differs from the final resurrection into life beyond death’s dominion.</w:t>
            </w:r>
          </w:p>
        </w:tc>
        <w:tc>
          <w:tcPr>
            <w:tcW w:type="dxa" w:w="2664"/>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36" w:tooltip="Read John 11 in the English Standard Version">
              <w:r>
                <w:rPr>
                  <w:color w:val="245E84"/>
                  <w:u w:val="single"/>
                  <w:sz w:val="20"/>
                </w:rPr>
                <w:t>John 11</w:t>
              </w:r>
            </w:hyperlink>
            <w:r>
              <w:t xml:space="preserve">; </w:t>
            </w:r>
            <w:hyperlink r:id="rId150" w:tooltip="Read 1 Corinthians 15:42–54 in the English Standard Version">
              <w:r>
                <w:rPr>
                  <w:color w:val="245E84"/>
                  <w:u w:val="single"/>
                  <w:sz w:val="20"/>
                </w:rPr>
                <w:t>1 Corinthians 15:42–54</w:t>
              </w:r>
            </w:hyperlink>
          </w:p>
        </w:tc>
      </w:tr>
      <w:tr>
        <w:tc>
          <w:tcPr>
            <w:tcW w:type="dxa" w:w="16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Meaning</w:t>
            </w:r>
          </w:p>
        </w:tc>
        <w:tc>
          <w:tcPr>
            <w:tcW w:type="dxa" w:w="5544"/>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The significance an experience has within a life or larger story. Finding meaning does not prove the specific reason God permitted the event. This is a study category.</w:t>
            </w:r>
          </w:p>
        </w:tc>
        <w:tc>
          <w:tcPr>
            <w:tcW w:type="dxa" w:w="2664"/>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43" w:tooltip="Read 2 Corinthians 1:3–7 in the English Standard Version">
              <w:r>
                <w:rPr>
                  <w:color w:val="245E84"/>
                  <w:u w:val="single"/>
                  <w:sz w:val="20"/>
                </w:rPr>
                <w:t>2 Corinthians 1:3–7</w:t>
              </w:r>
            </w:hyperlink>
            <w:r>
              <w:t xml:space="preserve">; </w:t>
            </w:r>
            <w:hyperlink r:id="rId151" w:tooltip="Read Romans 8:28–30 in the English Standard Version">
              <w:r>
                <w:rPr>
                  <w:color w:val="245E84"/>
                  <w:u w:val="single"/>
                  <w:sz w:val="20"/>
                </w:rPr>
                <w:t>Romans 8:28–30</w:t>
              </w:r>
            </w:hyperlink>
          </w:p>
        </w:tc>
      </w:tr>
      <w:tr>
        <w:tc>
          <w:tcPr>
            <w:tcW w:type="dxa" w:w="1656"/>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Mercy</w:t>
            </w:r>
          </w:p>
        </w:tc>
        <w:tc>
          <w:tcPr>
            <w:tcW w:type="dxa" w:w="5544"/>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God’s compassion toward those in need and his gracious response to sinners. Mercy invites humble approach and should shape the care believers extend to others.</w:t>
            </w:r>
          </w:p>
        </w:tc>
        <w:tc>
          <w:tcPr>
            <w:tcW w:type="dxa" w:w="2664"/>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152" w:tooltip="Read Psalm 145:8–9 in the English Standard Version">
              <w:r>
                <w:rPr>
                  <w:color w:val="245E84"/>
                  <w:u w:val="single"/>
                  <w:sz w:val="20"/>
                </w:rPr>
                <w:t>Psalm 145:8–9</w:t>
              </w:r>
            </w:hyperlink>
            <w:r>
              <w:t xml:space="preserve">; </w:t>
            </w:r>
            <w:hyperlink r:id="rId153" w:tooltip="Read Hebrews 4:16 in the English Standard Version">
              <w:r>
                <w:rPr>
                  <w:color w:val="245E84"/>
                  <w:u w:val="single"/>
                  <w:sz w:val="20"/>
                </w:rPr>
                <w:t>Hebrews 4:16</w:t>
              </w:r>
            </w:hyperlink>
          </w:p>
        </w:tc>
      </w:tr>
      <w:tr>
        <w:tc>
          <w:tcPr>
            <w:tcW w:type="dxa" w:w="16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New creation</w:t>
            </w:r>
          </w:p>
        </w:tc>
        <w:tc>
          <w:tcPr>
            <w:tcW w:type="dxa" w:w="5544"/>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The restored creation depicted as the final horizon of Christian hope, with God dwelling among his people and death no longer ruling.</w:t>
            </w:r>
          </w:p>
        </w:tc>
        <w:tc>
          <w:tcPr>
            <w:tcW w:type="dxa" w:w="2664"/>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100" w:tooltip="Read Revelation 21–22 in the English Standard Version">
              <w:r>
                <w:rPr>
                  <w:color w:val="245E84"/>
                  <w:u w:val="single"/>
                  <w:sz w:val="20"/>
                </w:rPr>
                <w:t>Revelation 21–22</w:t>
              </w:r>
            </w:hyperlink>
            <w:r>
              <w:t xml:space="preserve">; </w:t>
            </w:r>
            <w:hyperlink r:id="rId111" w:tooltip="Read 2 Peter 3:13 in the English Standard Version">
              <w:r>
                <w:rPr>
                  <w:color w:val="245E84"/>
                  <w:u w:val="single"/>
                  <w:sz w:val="20"/>
                </w:rPr>
                <w:t>2 Peter 3:13</w:t>
              </w:r>
            </w:hyperlink>
          </w:p>
        </w:tc>
      </w:tr>
    </w:tbl>
    <w:p>
      <w:r>
        <w:br w:type="page"/>
      </w:r>
    </w:p>
    <w:p>
      <w:pPr>
        <w:pStyle w:val="Heading1"/>
      </w:pPr>
      <w:r>
        <w:t>Glossary continued</w:t>
      </w:r>
    </w:p>
    <w:tbl>
      <w:tblPr>
        <w:tblW w:type="auto" w:w="0"/>
        <w:jc w:val="center"/>
        <w:tblLayout w:type="fixed"/>
        <w:tblLook w:firstColumn="1" w:firstRow="1" w:lastColumn="0" w:lastRow="0" w:noHBand="0" w:noVBand="1" w:val="04A0"/>
      </w:tblPr>
      <w:tblGrid>
        <w:gridCol w:w="1656"/>
        <w:gridCol w:w="5544"/>
        <w:gridCol w:w="2664"/>
      </w:tblGrid>
      <w:tr>
        <w:trPr>
          <w:tblHeader/>
        </w:trPr>
        <w:tc>
          <w:tcPr>
            <w:tcW w:type="dxa" w:w="1656"/>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Term</w:t>
            </w:r>
          </w:p>
        </w:tc>
        <w:tc>
          <w:tcPr>
            <w:tcW w:type="dxa" w:w="5544"/>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Meaning in this study</w:t>
            </w:r>
          </w:p>
        </w:tc>
        <w:tc>
          <w:tcPr>
            <w:tcW w:type="dxa" w:w="2664"/>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Scripture</w:t>
            </w:r>
          </w:p>
        </w:tc>
      </w:tr>
      <w:tr>
        <w:tc>
          <w:tcPr>
            <w:tcW w:type="dxa" w:w="16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Omniscience</w:t>
            </w:r>
          </w:p>
        </w:tc>
        <w:tc>
          <w:tcPr>
            <w:tcW w:type="dxa" w:w="5544"/>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The theological term for God’s complete knowledge. It underlies the study’s contrast between the fullness of his view and the limits of ours.</w:t>
            </w:r>
          </w:p>
        </w:tc>
        <w:tc>
          <w:tcPr>
            <w:tcW w:type="dxa" w:w="2664"/>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104" w:tooltip="Read Psalm 139:1–18 in the English Standard Version">
              <w:r>
                <w:rPr>
                  <w:color w:val="245E84"/>
                  <w:u w:val="single"/>
                  <w:sz w:val="20"/>
                </w:rPr>
                <w:t>Psalm 139:1–18</w:t>
              </w:r>
            </w:hyperlink>
            <w:r>
              <w:t xml:space="preserve">; </w:t>
            </w:r>
            <w:hyperlink r:id="rId18" w:tooltip="Read Romans 11:33–36 in the English Standard Version">
              <w:r>
                <w:rPr>
                  <w:color w:val="245E84"/>
                  <w:u w:val="single"/>
                  <w:sz w:val="20"/>
                </w:rPr>
                <w:t>Romans 11:33–36</w:t>
              </w:r>
            </w:hyperlink>
          </w:p>
        </w:tc>
      </w:tr>
      <w:tr>
        <w:tc>
          <w:tcPr>
            <w:tcW w:type="dxa" w:w="1656"/>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Providence</w:t>
            </w:r>
          </w:p>
        </w:tc>
        <w:tc>
          <w:tcPr>
            <w:tcW w:type="dxa" w:w="5544"/>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God’s continuing preservation and governance of creation. The study identifies the Reformed account of purposeful divine care through real creaturely means.</w:t>
            </w:r>
          </w:p>
        </w:tc>
        <w:tc>
          <w:tcPr>
            <w:tcW w:type="dxa" w:w="2664"/>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142" w:tooltip="Read Proverbs 16:9 in the English Standard Version">
              <w:r>
                <w:rPr>
                  <w:color w:val="245E84"/>
                  <w:u w:val="single"/>
                  <w:sz w:val="20"/>
                </w:rPr>
                <w:t>Proverbs 16:9</w:t>
              </w:r>
            </w:hyperlink>
            <w:r>
              <w:t xml:space="preserve">; </w:t>
            </w:r>
            <w:hyperlink r:id="rId136" w:tooltip="Read Genesis 50:20 in the English Standard Version">
              <w:r>
                <w:rPr>
                  <w:color w:val="245E84"/>
                  <w:u w:val="single"/>
                  <w:sz w:val="20"/>
                </w:rPr>
                <w:t>Genesis 50:20</w:t>
              </w:r>
            </w:hyperlink>
            <w:r>
              <w:t xml:space="preserve">; </w:t>
            </w:r>
            <w:hyperlink r:id="rId154" w:tooltip="Read Ephesians 1:11 in the English Standard Version">
              <w:r>
                <w:rPr>
                  <w:color w:val="245E84"/>
                  <w:u w:val="single"/>
                  <w:sz w:val="20"/>
                </w:rPr>
                <w:t>Ephesians 1:11</w:t>
              </w:r>
            </w:hyperlink>
          </w:p>
        </w:tc>
      </w:tr>
      <w:tr>
        <w:tc>
          <w:tcPr>
            <w:tcW w:type="dxa" w:w="16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Redemption</w:t>
            </w:r>
          </w:p>
        </w:tc>
        <w:tc>
          <w:tcPr>
            <w:tcW w:type="dxa" w:w="5544"/>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God’s saving work to deliver from sin and bring his people into renewed life through Christ. Redeeming an event does not mean calling the original harm good.</w:t>
            </w:r>
          </w:p>
        </w:tc>
        <w:tc>
          <w:tcPr>
            <w:tcW w:type="dxa" w:w="2664"/>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155" w:tooltip="Read Ephesians 1:7 in the English Standard Version">
              <w:r>
                <w:rPr>
                  <w:color w:val="245E84"/>
                  <w:u w:val="single"/>
                  <w:sz w:val="20"/>
                </w:rPr>
                <w:t>Ephesians 1:7</w:t>
              </w:r>
            </w:hyperlink>
            <w:r>
              <w:t xml:space="preserve">; </w:t>
            </w:r>
            <w:hyperlink r:id="rId156" w:tooltip="Read 1 Corinthians 15:3–4 in the English Standard Version">
              <w:r>
                <w:rPr>
                  <w:color w:val="245E84"/>
                  <w:u w:val="single"/>
                  <w:sz w:val="20"/>
                </w:rPr>
                <w:t>1 Corinthians 15:3–4</w:t>
              </w:r>
            </w:hyperlink>
          </w:p>
        </w:tc>
      </w:tr>
      <w:tr>
        <w:tc>
          <w:tcPr>
            <w:tcW w:type="dxa" w:w="1656"/>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Repentance</w:t>
            </w:r>
          </w:p>
        </w:tc>
        <w:tc>
          <w:tcPr>
            <w:tcW w:type="dxa" w:w="5544"/>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Turning from wrongdoing toward God, involving changed allegiance and conduct. It includes truthful acknowledgment rather than an excuse based on providence.</w:t>
            </w:r>
          </w:p>
        </w:tc>
        <w:tc>
          <w:tcPr>
            <w:tcW w:type="dxa" w:w="2664"/>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157" w:tooltip="Read Isaiah 55:6–7 in the English Standard Version">
              <w:r>
                <w:rPr>
                  <w:color w:val="245E84"/>
                  <w:u w:val="single"/>
                  <w:sz w:val="20"/>
                </w:rPr>
                <w:t>Isaiah 55:6–7</w:t>
              </w:r>
            </w:hyperlink>
            <w:r>
              <w:t xml:space="preserve">; </w:t>
            </w:r>
            <w:hyperlink r:id="rId158" w:tooltip="Read Jonah 3 in the English Standard Version">
              <w:r>
                <w:rPr>
                  <w:color w:val="245E84"/>
                  <w:u w:val="single"/>
                  <w:sz w:val="20"/>
                </w:rPr>
                <w:t>Jonah 3</w:t>
              </w:r>
            </w:hyperlink>
            <w:r>
              <w:t xml:space="preserve">; </w:t>
            </w:r>
            <w:hyperlink r:id="rId80" w:tooltip="Read James 4:7–10 in the English Standard Version">
              <w:r>
                <w:rPr>
                  <w:color w:val="245E84"/>
                  <w:u w:val="single"/>
                  <w:sz w:val="20"/>
                </w:rPr>
                <w:t>James 4:7–10</w:t>
              </w:r>
            </w:hyperlink>
          </w:p>
        </w:tc>
      </w:tr>
      <w:tr>
        <w:tc>
          <w:tcPr>
            <w:tcW w:type="dxa" w:w="16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Resurrection</w:t>
            </w:r>
          </w:p>
        </w:tc>
        <w:tc>
          <w:tcPr>
            <w:tcW w:type="dxa" w:w="5544"/>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God’s raising of the dead. Christ’s bodily resurrection grounds the promised resurrection of his people, whose future life is transformed and no longer ruled by death.</w:t>
            </w:r>
          </w:p>
        </w:tc>
        <w:tc>
          <w:tcPr>
            <w:tcW w:type="dxa" w:w="2664"/>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38" w:tooltip="Read 1 Corinthians 15 in the English Standard Version">
              <w:r>
                <w:rPr>
                  <w:color w:val="245E84"/>
                  <w:u w:val="single"/>
                  <w:sz w:val="20"/>
                </w:rPr>
                <w:t>1 Corinthians 15</w:t>
              </w:r>
            </w:hyperlink>
            <w:r>
              <w:t xml:space="preserve">; </w:t>
            </w:r>
            <w:hyperlink r:id="rId159" w:tooltip="Read John 5:28–29 in the English Standard Version">
              <w:r>
                <w:rPr>
                  <w:color w:val="245E84"/>
                  <w:u w:val="single"/>
                  <w:sz w:val="20"/>
                </w:rPr>
                <w:t>John 5:28–29</w:t>
              </w:r>
            </w:hyperlink>
          </w:p>
        </w:tc>
      </w:tr>
      <w:tr>
        <w:tc>
          <w:tcPr>
            <w:tcW w:type="dxa" w:w="1656"/>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Revelation</w:t>
            </w:r>
          </w:p>
        </w:tc>
        <w:tc>
          <w:tcPr>
            <w:tcW w:type="dxa" w:w="5544"/>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What God makes known. The study distinguishes scriptural revelation from a claim about a hidden purpose that has not been established.</w:t>
            </w:r>
          </w:p>
        </w:tc>
        <w:tc>
          <w:tcPr>
            <w:tcW w:type="dxa" w:w="2664"/>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41" w:tooltip="Read Deuteronomy 29:29 in the English Standard Version">
              <w:r>
                <w:rPr>
                  <w:color w:val="245E84"/>
                  <w:u w:val="single"/>
                  <w:sz w:val="20"/>
                </w:rPr>
                <w:t>Deuteronomy 29:29</w:t>
              </w:r>
            </w:hyperlink>
            <w:r>
              <w:t xml:space="preserve">; </w:t>
            </w:r>
            <w:hyperlink r:id="rId50" w:tooltip="Read John 16:12–15 in the English Standard Version">
              <w:r>
                <w:rPr>
                  <w:color w:val="245E84"/>
                  <w:u w:val="single"/>
                  <w:sz w:val="20"/>
                </w:rPr>
                <w:t>John 16:12–15</w:t>
              </w:r>
            </w:hyperlink>
          </w:p>
        </w:tc>
      </w:tr>
      <w:tr>
        <w:tc>
          <w:tcPr>
            <w:tcW w:type="dxa" w:w="16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Righteousness</w:t>
            </w:r>
          </w:p>
        </w:tc>
        <w:tc>
          <w:tcPr>
            <w:tcW w:type="dxa" w:w="5544"/>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Right standing and conduct in relation to God’s goodness and justice. In the armor imagery, righteousness belongs to faithful life in the Lord.</w:t>
            </w:r>
          </w:p>
        </w:tc>
        <w:tc>
          <w:tcPr>
            <w:tcW w:type="dxa" w:w="2664"/>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160" w:tooltip="Read Romans 3:21–26 in the English Standard Version">
              <w:r>
                <w:rPr>
                  <w:color w:val="245E84"/>
                  <w:u w:val="single"/>
                  <w:sz w:val="20"/>
                </w:rPr>
                <w:t>Romans 3:21–26</w:t>
              </w:r>
            </w:hyperlink>
            <w:r>
              <w:t xml:space="preserve">; </w:t>
            </w:r>
            <w:hyperlink r:id="rId161" w:tooltip="Read Ephesians 6:14 in the English Standard Version">
              <w:r>
                <w:rPr>
                  <w:color w:val="245E84"/>
                  <w:u w:val="single"/>
                  <w:sz w:val="20"/>
                </w:rPr>
                <w:t>Ephesians 6:14</w:t>
              </w:r>
            </w:hyperlink>
          </w:p>
        </w:tc>
      </w:tr>
    </w:tbl>
    <w:p>
      <w:r>
        <w:br w:type="page"/>
      </w:r>
    </w:p>
    <w:p>
      <w:pPr>
        <w:pStyle w:val="Heading1"/>
      </w:pPr>
      <w:r>
        <w:t>Glossary continued</w:t>
      </w:r>
    </w:p>
    <w:tbl>
      <w:tblPr>
        <w:tblW w:type="auto" w:w="0"/>
        <w:jc w:val="center"/>
        <w:tblLayout w:type="fixed"/>
        <w:tblLook w:firstColumn="1" w:firstRow="1" w:lastColumn="0" w:lastRow="0" w:noHBand="0" w:noVBand="1" w:val="04A0"/>
      </w:tblPr>
      <w:tblGrid>
        <w:gridCol w:w="1656"/>
        <w:gridCol w:w="5544"/>
        <w:gridCol w:w="2664"/>
      </w:tblGrid>
      <w:tr>
        <w:trPr>
          <w:tblHeader/>
        </w:trPr>
        <w:tc>
          <w:tcPr>
            <w:tcW w:type="dxa" w:w="1656"/>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Term</w:t>
            </w:r>
          </w:p>
        </w:tc>
        <w:tc>
          <w:tcPr>
            <w:tcW w:type="dxa" w:w="5544"/>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Meaning in this study</w:t>
            </w:r>
          </w:p>
        </w:tc>
        <w:tc>
          <w:tcPr>
            <w:tcW w:type="dxa" w:w="2664"/>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Scripture</w:t>
            </w:r>
          </w:p>
        </w:tc>
      </w:tr>
      <w:tr>
        <w:tc>
          <w:tcPr>
            <w:tcW w:type="dxa" w:w="16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Salvation</w:t>
            </w:r>
          </w:p>
        </w:tc>
        <w:tc>
          <w:tcPr>
            <w:tcW w:type="dxa" w:w="5544"/>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God’s rescue from sin and its consequences through Christ. Its final horizon includes resurrection and restored life, beyond the immediate circumstances we can see.</w:t>
            </w:r>
          </w:p>
        </w:tc>
        <w:tc>
          <w:tcPr>
            <w:tcW w:type="dxa" w:w="2664"/>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106" w:tooltip="Read Ephesians 2:8–10 in the English Standard Version">
              <w:r>
                <w:rPr>
                  <w:color w:val="245E84"/>
                  <w:u w:val="single"/>
                  <w:sz w:val="20"/>
                </w:rPr>
                <w:t>Ephesians 2:8–10</w:t>
              </w:r>
            </w:hyperlink>
            <w:r>
              <w:t xml:space="preserve">; </w:t>
            </w:r>
            <w:hyperlink r:id="rId121" w:tooltip="Read Romans 8:29–30 in the English Standard Version">
              <w:r>
                <w:rPr>
                  <w:color w:val="245E84"/>
                  <w:u w:val="single"/>
                  <w:sz w:val="20"/>
                </w:rPr>
                <w:t>Romans 8:29–30</w:t>
              </w:r>
            </w:hyperlink>
          </w:p>
        </w:tc>
      </w:tr>
      <w:tr>
        <w:tc>
          <w:tcPr>
            <w:tcW w:type="dxa" w:w="1656"/>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Sanctification</w:t>
            </w:r>
          </w:p>
        </w:tc>
        <w:tc>
          <w:tcPr>
            <w:tcW w:type="dxa" w:w="5544"/>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The ongoing work of forming believers in holiness. The study connects growth with Christlikeness while rejecting claims to know which tragedy was necessary to produce a particular virtue.</w:t>
            </w:r>
          </w:p>
        </w:tc>
        <w:tc>
          <w:tcPr>
            <w:tcW w:type="dxa" w:w="2664"/>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141" w:tooltip="Read Romans 8:29 in the English Standard Version">
              <w:r>
                <w:rPr>
                  <w:color w:val="245E84"/>
                  <w:u w:val="single"/>
                  <w:sz w:val="20"/>
                </w:rPr>
                <w:t>Romans 8:29</w:t>
              </w:r>
            </w:hyperlink>
            <w:r>
              <w:t xml:space="preserve">; </w:t>
            </w:r>
            <w:hyperlink r:id="rId162" w:tooltip="Read 1 Thessalonians 4:3 in the English Standard Version">
              <w:r>
                <w:rPr>
                  <w:color w:val="245E84"/>
                  <w:u w:val="single"/>
                  <w:sz w:val="20"/>
                </w:rPr>
                <w:t>1 Thessalonians 4:3</w:t>
              </w:r>
            </w:hyperlink>
          </w:p>
        </w:tc>
      </w:tr>
      <w:tr>
        <w:tc>
          <w:tcPr>
            <w:tcW w:type="dxa" w:w="16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Satan</w:t>
            </w:r>
          </w:p>
        </w:tc>
        <w:tc>
          <w:tcPr>
            <w:tcW w:type="dxa" w:w="5544"/>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The adversary depicted in Scripture as a tempter and opponent. He is a creature under God’s authority rather than an equal rival to God.</w:t>
            </w:r>
          </w:p>
        </w:tc>
        <w:tc>
          <w:tcPr>
            <w:tcW w:type="dxa" w:w="2664"/>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30" w:tooltip="Read Job 1–2 in the English Standard Version">
              <w:r>
                <w:rPr>
                  <w:color w:val="245E84"/>
                  <w:u w:val="single"/>
                  <w:sz w:val="20"/>
                </w:rPr>
                <w:t>Job 1–2</w:t>
              </w:r>
            </w:hyperlink>
            <w:r>
              <w:t xml:space="preserve">; </w:t>
            </w:r>
            <w:hyperlink r:id="rId79" w:tooltip="Read Matthew 4:1–11 in the English Standard Version">
              <w:r>
                <w:rPr>
                  <w:color w:val="245E84"/>
                  <w:u w:val="single"/>
                  <w:sz w:val="20"/>
                </w:rPr>
                <w:t>Matthew 4:1–11</w:t>
              </w:r>
            </w:hyperlink>
            <w:r>
              <w:t xml:space="preserve">; </w:t>
            </w:r>
            <w:hyperlink r:id="rId163" w:tooltip="Read 1 Peter 5:8 in the English Standard Version">
              <w:r>
                <w:rPr>
                  <w:color w:val="245E84"/>
                  <w:u w:val="single"/>
                  <w:sz w:val="20"/>
                </w:rPr>
                <w:t>1 Peter 5:8</w:t>
              </w:r>
            </w:hyperlink>
          </w:p>
        </w:tc>
      </w:tr>
      <w:tr>
        <w:tc>
          <w:tcPr>
            <w:tcW w:type="dxa" w:w="1656"/>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Sovereignty</w:t>
            </w:r>
          </w:p>
        </w:tc>
        <w:tc>
          <w:tcPr>
            <w:tcW w:type="dxa" w:w="5544"/>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God’s supreme authority over creation and history. It does not erase human responsibility or imply moral approval of everything people do.</w:t>
            </w:r>
          </w:p>
        </w:tc>
        <w:tc>
          <w:tcPr>
            <w:tcW w:type="dxa" w:w="2664"/>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154" w:tooltip="Read Ephesians 1:11 in the English Standard Version">
              <w:r>
                <w:rPr>
                  <w:color w:val="245E84"/>
                  <w:u w:val="single"/>
                  <w:sz w:val="20"/>
                </w:rPr>
                <w:t>Ephesians 1:11</w:t>
              </w:r>
            </w:hyperlink>
            <w:r>
              <w:t xml:space="preserve">; </w:t>
            </w:r>
            <w:hyperlink r:id="rId91" w:tooltip="Read Isaiah 46:9–10 in the English Standard Version">
              <w:r>
                <w:rPr>
                  <w:color w:val="245E84"/>
                  <w:u w:val="single"/>
                  <w:sz w:val="20"/>
                </w:rPr>
                <w:t>Isaiah 46:9–10</w:t>
              </w:r>
            </w:hyperlink>
            <w:r>
              <w:t xml:space="preserve">; </w:t>
            </w:r>
            <w:hyperlink r:id="rId128" w:tooltip="Read Acts 2:23 in the English Standard Version">
              <w:r>
                <w:rPr>
                  <w:color w:val="245E84"/>
                  <w:u w:val="single"/>
                  <w:sz w:val="20"/>
                </w:rPr>
                <w:t>Acts 2:23</w:t>
              </w:r>
            </w:hyperlink>
          </w:p>
        </w:tc>
      </w:tr>
      <w:tr>
        <w:tc>
          <w:tcPr>
            <w:tcW w:type="dxa" w:w="16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Spiritual gifts</w:t>
            </w:r>
          </w:p>
        </w:tc>
        <w:tc>
          <w:tcPr>
            <w:tcW w:type="dxa" w:w="5544"/>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Abilities or manifestations given by the Spirit for the common good. A claimed gift does not exempt its use or interpretation from careful testing.</w:t>
            </w:r>
          </w:p>
        </w:tc>
        <w:tc>
          <w:tcPr>
            <w:tcW w:type="dxa" w:w="2664"/>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164" w:tooltip="Read 1 Corinthians 12:4–11 in the English Standard Version">
              <w:r>
                <w:rPr>
                  <w:color w:val="245E84"/>
                  <w:u w:val="single"/>
                  <w:sz w:val="20"/>
                </w:rPr>
                <w:t>1 Corinthians 12:4–11</w:t>
              </w:r>
            </w:hyperlink>
            <w:r>
              <w:t xml:space="preserve">; </w:t>
            </w:r>
            <w:hyperlink r:id="rId52" w:tooltip="Read 1 Thessalonians 5:19–22 in the English Standard Version">
              <w:r>
                <w:rPr>
                  <w:color w:val="245E84"/>
                  <w:u w:val="single"/>
                  <w:sz w:val="20"/>
                </w:rPr>
                <w:t>1 Thessalonians 5:19–22</w:t>
              </w:r>
            </w:hyperlink>
          </w:p>
        </w:tc>
      </w:tr>
      <w:tr>
        <w:tc>
          <w:tcPr>
            <w:tcW w:type="dxa" w:w="1656"/>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Spiritual warfare</w:t>
            </w:r>
          </w:p>
        </w:tc>
        <w:tc>
          <w:tcPr>
            <w:tcW w:type="dxa" w:w="5544"/>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The conflict described in Scripture against temptation, deception, and hostile spiritual powers. Its practical response centers on Christ, truth, prayer, and faithful resistance.</w:t>
            </w:r>
          </w:p>
        </w:tc>
        <w:tc>
          <w:tcPr>
            <w:tcW w:type="dxa" w:w="2664"/>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75" w:tooltip="Read Ephesians 6:10–18 in the English Standard Version">
              <w:r>
                <w:rPr>
                  <w:color w:val="245E84"/>
                  <w:u w:val="single"/>
                  <w:sz w:val="20"/>
                </w:rPr>
                <w:t>Ephesians 6:10–18</w:t>
              </w:r>
            </w:hyperlink>
            <w:r>
              <w:t xml:space="preserve">; </w:t>
            </w:r>
            <w:hyperlink r:id="rId80" w:tooltip="Read James 4:7–10 in the English Standard Version">
              <w:r>
                <w:rPr>
                  <w:color w:val="245E84"/>
                  <w:u w:val="single"/>
                  <w:sz w:val="20"/>
                </w:rPr>
                <w:t>James 4:7–10</w:t>
              </w:r>
            </w:hyperlink>
          </w:p>
        </w:tc>
      </w:tr>
      <w:tr>
        <w:tc>
          <w:tcPr>
            <w:tcW w:type="dxa" w:w="16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Stephen</w:t>
            </w:r>
          </w:p>
        </w:tc>
        <w:tc>
          <w:tcPr>
            <w:tcW w:type="dxa" w:w="5544"/>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A witness to Christ killed by hostile hearers. His prayer and trust show faithfulness in suffering without making his killers’ violence good.</w:t>
            </w:r>
          </w:p>
        </w:tc>
        <w:tc>
          <w:tcPr>
            <w:tcW w:type="dxa" w:w="2664"/>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34" w:tooltip="Read Acts 7:54–60 in the English Standard Version">
              <w:r>
                <w:rPr>
                  <w:color w:val="245E84"/>
                  <w:u w:val="single"/>
                  <w:sz w:val="20"/>
                </w:rPr>
                <w:t>Acts 7:54–60</w:t>
              </w:r>
            </w:hyperlink>
          </w:p>
        </w:tc>
      </w:tr>
    </w:tbl>
    <w:p>
      <w:r>
        <w:br w:type="page"/>
      </w:r>
    </w:p>
    <w:p>
      <w:pPr>
        <w:pStyle w:val="Heading1"/>
      </w:pPr>
      <w:r>
        <w:t>Glossary continued</w:t>
      </w:r>
    </w:p>
    <w:tbl>
      <w:tblPr>
        <w:tblW w:type="auto" w:w="0"/>
        <w:jc w:val="center"/>
        <w:tblLayout w:type="fixed"/>
        <w:tblLook w:firstColumn="1" w:firstRow="1" w:lastColumn="0" w:lastRow="0" w:noHBand="0" w:noVBand="1" w:val="04A0"/>
      </w:tblPr>
      <w:tblGrid>
        <w:gridCol w:w="1656"/>
        <w:gridCol w:w="5544"/>
        <w:gridCol w:w="2664"/>
      </w:tblGrid>
      <w:tr>
        <w:trPr>
          <w:tblHeader/>
        </w:trPr>
        <w:tc>
          <w:tcPr>
            <w:tcW w:type="dxa" w:w="1656"/>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Term</w:t>
            </w:r>
          </w:p>
        </w:tc>
        <w:tc>
          <w:tcPr>
            <w:tcW w:type="dxa" w:w="5544"/>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Meaning in this study</w:t>
            </w:r>
          </w:p>
        </w:tc>
        <w:tc>
          <w:tcPr>
            <w:tcW w:type="dxa" w:w="2664"/>
            <w:vAlign w:val="center"/>
            <w:shd w:fill="182A43"/>
            <w:tcBorders>
              <w:top w:val="single" w:sz="4" w:color="D9D9D9"/>
              <w:bottom w:val="single" w:sz="4" w:color="D9D9D9"/>
              <w:left w:val="single" w:sz="4" w:color="D9D9D9"/>
              <w:right w:val="single" w:sz="4" w:color="D9D9D9"/>
            </w:tcBorders>
          </w:tcPr>
          <w:p>
            <w:pPr>
              <w:spacing w:before="100" w:after="100" w:line="252" w:lineRule="auto"/>
            </w:pPr>
            <w:r>
              <w:rPr>
                <w:b/>
                <w:color w:val="FFFFFF"/>
                <w:sz w:val="20"/>
              </w:rPr>
              <w:t>Scripture</w:t>
            </w:r>
          </w:p>
        </w:tc>
      </w:tr>
      <w:tr>
        <w:tc>
          <w:tcPr>
            <w:tcW w:type="dxa" w:w="1656"/>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Totality</w:t>
            </w:r>
          </w:p>
        </w:tc>
        <w:tc>
          <w:tcPr>
            <w:tcW w:type="dxa" w:w="5544"/>
            <w:vAlign w:val="center"/>
            <w:shd w:fill="F5F0E6"/>
            <w:tcBorders>
              <w:top w:val="single" w:sz="4" w:color="D9D9D9"/>
              <w:bottom w:val="single" w:sz="4" w:color="D9D9D9"/>
              <w:left w:val="single" w:sz="4" w:color="D9D9D9"/>
              <w:right w:val="single" w:sz="4" w:color="D9D9D9"/>
            </w:tcBorders>
          </w:tcPr>
          <w:p>
            <w:pPr>
              <w:spacing w:before="100" w:after="100" w:line="252" w:lineRule="auto"/>
            </w:pPr>
            <w:r>
              <w:rPr>
                <w:sz w:val="20"/>
              </w:rPr>
              <w:t>The study’s teaching term for the fullness of God’s knowledge and the scope of his purposes. It does not imply that believers can acquire his complete view.</w:t>
            </w:r>
          </w:p>
        </w:tc>
        <w:tc>
          <w:tcPr>
            <w:tcW w:type="dxa" w:w="2664"/>
            <w:vAlign w:val="center"/>
            <w:shd w:fill="F5F0E6"/>
            <w:tcBorders>
              <w:top w:val="single" w:sz="4" w:color="D9D9D9"/>
              <w:bottom w:val="single" w:sz="4" w:color="D9D9D9"/>
              <w:left w:val="single" w:sz="4" w:color="D9D9D9"/>
              <w:right w:val="single" w:sz="4" w:color="D9D9D9"/>
            </w:tcBorders>
          </w:tcPr>
          <w:p>
            <w:pPr>
              <w:spacing w:before="100" w:after="100" w:line="252" w:lineRule="auto"/>
            </w:pPr>
            <w:hyperlink r:id="rId165" w:tooltip="Read Isaiah 55:8–9 in the English Standard Version">
              <w:r>
                <w:rPr>
                  <w:color w:val="245E84"/>
                  <w:u w:val="single"/>
                  <w:sz w:val="20"/>
                </w:rPr>
                <w:t>Isaiah 55:8–9</w:t>
              </w:r>
            </w:hyperlink>
            <w:r>
              <w:t xml:space="preserve">; </w:t>
            </w:r>
            <w:hyperlink r:id="rId18" w:tooltip="Read Romans 11:33–36 in the English Standard Version">
              <w:r>
                <w:rPr>
                  <w:color w:val="245E84"/>
                  <w:u w:val="single"/>
                  <w:sz w:val="20"/>
                </w:rPr>
                <w:t>Romans 11:33–36</w:t>
              </w:r>
            </w:hyperlink>
          </w:p>
        </w:tc>
      </w:tr>
      <w:tr>
        <w:tc>
          <w:tcPr>
            <w:tcW w:type="dxa" w:w="1656"/>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Will of God</w:t>
            </w:r>
          </w:p>
        </w:tc>
        <w:tc>
          <w:tcPr>
            <w:tcW w:type="dxa" w:w="5544"/>
            <w:vAlign w:val="center"/>
            <w:shd w:fill="FFFFFF"/>
            <w:tcBorders>
              <w:top w:val="single" w:sz="4" w:color="D9D9D9"/>
              <w:bottom w:val="single" w:sz="4" w:color="D9D9D9"/>
              <w:left w:val="single" w:sz="4" w:color="D9D9D9"/>
              <w:right w:val="single" w:sz="4" w:color="D9D9D9"/>
            </w:tcBorders>
          </w:tcPr>
          <w:p>
            <w:pPr>
              <w:spacing w:before="100" w:after="100" w:line="252" w:lineRule="auto"/>
            </w:pPr>
            <w:r>
              <w:rPr>
                <w:sz w:val="20"/>
              </w:rPr>
              <w:t>God’s purposes and his revealed instruction for faithful living. The study distinguishes hidden providential purposes from responsibilities Scripture makes clear.</w:t>
            </w:r>
          </w:p>
        </w:tc>
        <w:tc>
          <w:tcPr>
            <w:tcW w:type="dxa" w:w="2664"/>
            <w:vAlign w:val="center"/>
            <w:shd w:fill="FFFFFF"/>
            <w:tcBorders>
              <w:top w:val="single" w:sz="4" w:color="D9D9D9"/>
              <w:bottom w:val="single" w:sz="4" w:color="D9D9D9"/>
              <w:left w:val="single" w:sz="4" w:color="D9D9D9"/>
              <w:right w:val="single" w:sz="4" w:color="D9D9D9"/>
            </w:tcBorders>
          </w:tcPr>
          <w:p>
            <w:pPr>
              <w:spacing w:before="100" w:after="100" w:line="252" w:lineRule="auto"/>
            </w:pPr>
            <w:hyperlink r:id="rId46" w:tooltip="Read Romans 12:1–2 in the English Standard Version">
              <w:r>
                <w:rPr>
                  <w:color w:val="245E84"/>
                  <w:u w:val="single"/>
                  <w:sz w:val="20"/>
                </w:rPr>
                <w:t>Romans 12:1–2</w:t>
              </w:r>
            </w:hyperlink>
            <w:r>
              <w:t xml:space="preserve">; </w:t>
            </w:r>
            <w:hyperlink r:id="rId154" w:tooltip="Read Ephesians 1:11 in the English Standard Version">
              <w:r>
                <w:rPr>
                  <w:color w:val="245E84"/>
                  <w:u w:val="single"/>
                  <w:sz w:val="20"/>
                </w:rPr>
                <w:t>Ephesians 1:11</w:t>
              </w:r>
            </w:hyperlink>
            <w:r>
              <w:t xml:space="preserve">; </w:t>
            </w:r>
            <w:hyperlink r:id="rId41" w:tooltip="Read Deuteronomy 29:29 in the English Standard Version">
              <w:r>
                <w:rPr>
                  <w:color w:val="245E84"/>
                  <w:u w:val="single"/>
                  <w:sz w:val="20"/>
                </w:rPr>
                <w:t>Deuteronomy 29:29</w:t>
              </w:r>
            </w:hyperlink>
          </w:p>
        </w:tc>
      </w:tr>
    </w:tbl>
    <w:sectPr w:rsidR="00FC693F" w:rsidRPr="0006063C" w:rsidSect="00034616">
      <w:headerReference w:type="default" r:id="rId9"/>
      <w:footerReference w:type="default" r:id="rId10"/>
      <w:pgSz w:w="12240" w:h="15840"/>
      <w:pgMar w:top="1008" w:right="1152" w:bottom="1008"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color="92743E" w:space="8"/>
      </w:pBdr>
    </w:pPr>
    <w:r>
      <w:rPr>
        <w:color w:val="182A43"/>
        <w:sz w:val="20"/>
      </w:rPr>
      <w:t xml:space="preserve">PAGE </w:t>
    </w:r>
    <w:fldSimple w:instr="PAGE"/>
    <w:r>
      <w:rPr>
        <w:color w:val="182A43"/>
        <w:sz w:val="20"/>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92743E"/>
        <w:sz w:val="18"/>
      </w:rPr>
      <w:t>THE TOTALITY OF GOD  /  BIBLE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Liberation Serif" w:hAnsi="Liberation Serif"/>
      <w:color w:val="182A4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Liberation Sans" w:hAnsi="Liberation Sans"/>
      <w:b/>
      <w:bCs/>
      <w:color w:val="182A43"/>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82A4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mbria" w:hAnsi="Cambria"/>
      <w:color w:val="182A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i/>
      <w:iCs/>
      <w:color w:val="182A4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esv.org/Isaiah+55:6-13/" TargetMode="External"/><Relationship Id="rId15" Type="http://schemas.openxmlformats.org/officeDocument/2006/relationships/hyperlink" Target="https://www.esv.org/1+Corinthians+13:8-13/" TargetMode="External"/><Relationship Id="rId16" Type="http://schemas.openxmlformats.org/officeDocument/2006/relationships/hyperlink" Target="https://www.esv.org/Job+38-42/" TargetMode="External"/><Relationship Id="rId17" Type="http://schemas.openxmlformats.org/officeDocument/2006/relationships/hyperlink" Target="https://www.esv.org/Romans+9-11/" TargetMode="External"/><Relationship Id="rId18" Type="http://schemas.openxmlformats.org/officeDocument/2006/relationships/hyperlink" Target="https://www.esv.org/Romans+11:33-36/" TargetMode="External"/><Relationship Id="rId19" Type="http://schemas.openxmlformats.org/officeDocument/2006/relationships/hyperlink" Target="https://www.esv.org/Romans+8:18-30/" TargetMode="External"/><Relationship Id="rId20" Type="http://schemas.openxmlformats.org/officeDocument/2006/relationships/hyperlink" Target="https://www.esv.org/Ephesians+1:3-14/" TargetMode="External"/><Relationship Id="rId21" Type="http://schemas.openxmlformats.org/officeDocument/2006/relationships/hyperlink" Target="https://www.esv.org/Proverbs+16:1-9/" TargetMode="External"/><Relationship Id="rId22" Type="http://schemas.openxmlformats.org/officeDocument/2006/relationships/hyperlink" Target="https://www.esv.org/Genesis+37-50/" TargetMode="External"/><Relationship Id="rId23" Type="http://schemas.openxmlformats.org/officeDocument/2006/relationships/hyperlink" Target="https://www.esv.org/Genesis+50:15-21/" TargetMode="External"/><Relationship Id="rId24" Type="http://schemas.openxmlformats.org/officeDocument/2006/relationships/hyperlink" Target="https://www.esv.org/Acts+2:22-24/" TargetMode="External"/><Relationship Id="rId25" Type="http://schemas.openxmlformats.org/officeDocument/2006/relationships/hyperlink" Target="https://www.esv.org/Genesis+1:26-31/" TargetMode="External"/><Relationship Id="rId26" Type="http://schemas.openxmlformats.org/officeDocument/2006/relationships/hyperlink" Target="https://www.esv.org/Genesis+3/" TargetMode="External"/><Relationship Id="rId27" Type="http://schemas.openxmlformats.org/officeDocument/2006/relationships/hyperlink" Target="https://www.esv.org/Luke+13:1-5/" TargetMode="External"/><Relationship Id="rId28" Type="http://schemas.openxmlformats.org/officeDocument/2006/relationships/hyperlink" Target="https://www.esv.org/John+9:1-3/" TargetMode="External"/><Relationship Id="rId29" Type="http://schemas.openxmlformats.org/officeDocument/2006/relationships/hyperlink" Target="https://www.esv.org/Romans+8:18-25/" TargetMode="External"/><Relationship Id="rId30" Type="http://schemas.openxmlformats.org/officeDocument/2006/relationships/hyperlink" Target="https://www.esv.org/Job+1-2/" TargetMode="External"/><Relationship Id="rId31" Type="http://schemas.openxmlformats.org/officeDocument/2006/relationships/hyperlink" Target="https://www.esv.org/Job+42:7-9/" TargetMode="External"/><Relationship Id="rId32" Type="http://schemas.openxmlformats.org/officeDocument/2006/relationships/hyperlink" Target="https://www.esv.org/2+Samuel+12:15-23/" TargetMode="External"/><Relationship Id="rId33" Type="http://schemas.openxmlformats.org/officeDocument/2006/relationships/hyperlink" Target="https://www.esv.org/John+11:17-44/" TargetMode="External"/><Relationship Id="rId34" Type="http://schemas.openxmlformats.org/officeDocument/2006/relationships/hyperlink" Target="https://www.esv.org/Acts+7:54-60/" TargetMode="External"/><Relationship Id="rId35" Type="http://schemas.openxmlformats.org/officeDocument/2006/relationships/hyperlink" Target="https://www.esv.org/Luke+23:32-49/" TargetMode="External"/><Relationship Id="rId36" Type="http://schemas.openxmlformats.org/officeDocument/2006/relationships/hyperlink" Target="https://www.esv.org/John+11/" TargetMode="External"/><Relationship Id="rId37" Type="http://schemas.openxmlformats.org/officeDocument/2006/relationships/hyperlink" Target="https://www.esv.org/1+Thessalonians+4:13-18/" TargetMode="External"/><Relationship Id="rId38" Type="http://schemas.openxmlformats.org/officeDocument/2006/relationships/hyperlink" Target="https://www.esv.org/1+Corinthians+15/" TargetMode="External"/><Relationship Id="rId39" Type="http://schemas.openxmlformats.org/officeDocument/2006/relationships/hyperlink" Target="https://www.esv.org/Revelation+21:1-5/" TargetMode="External"/><Relationship Id="rId40" Type="http://schemas.openxmlformats.org/officeDocument/2006/relationships/hyperlink" Target="https://www.esv.org/Philippians+1:21-23/" TargetMode="External"/><Relationship Id="rId41" Type="http://schemas.openxmlformats.org/officeDocument/2006/relationships/hyperlink" Target="https://www.esv.org/Deuteronomy+29:29/" TargetMode="External"/><Relationship Id="rId42" Type="http://schemas.openxmlformats.org/officeDocument/2006/relationships/hyperlink" Target="https://www.esv.org/Job+38:1-7/" TargetMode="External"/><Relationship Id="rId43" Type="http://schemas.openxmlformats.org/officeDocument/2006/relationships/hyperlink" Target="https://www.esv.org/2+Corinthians+1:3-7/" TargetMode="External"/><Relationship Id="rId44" Type="http://schemas.openxmlformats.org/officeDocument/2006/relationships/hyperlink" Target="https://www.esv.org/Romans+8:1-39/" TargetMode="External"/><Relationship Id="rId45" Type="http://schemas.openxmlformats.org/officeDocument/2006/relationships/hyperlink" Target="https://www.esv.org/Romans+8:31-39/" TargetMode="External"/><Relationship Id="rId46" Type="http://schemas.openxmlformats.org/officeDocument/2006/relationships/hyperlink" Target="https://www.esv.org/Romans+12:1-2/" TargetMode="External"/><Relationship Id="rId47" Type="http://schemas.openxmlformats.org/officeDocument/2006/relationships/hyperlink" Target="https://www.esv.org/James+1:5-8/" TargetMode="External"/><Relationship Id="rId48" Type="http://schemas.openxmlformats.org/officeDocument/2006/relationships/hyperlink" Target="https://www.esv.org/Proverbs+3:5-6/" TargetMode="External"/><Relationship Id="rId49" Type="http://schemas.openxmlformats.org/officeDocument/2006/relationships/hyperlink" Target="https://www.esv.org/Psalm+119:105/" TargetMode="External"/><Relationship Id="rId50" Type="http://schemas.openxmlformats.org/officeDocument/2006/relationships/hyperlink" Target="https://www.esv.org/John+16:12-15/" TargetMode="External"/><Relationship Id="rId51" Type="http://schemas.openxmlformats.org/officeDocument/2006/relationships/hyperlink" Target="https://www.esv.org/1+John+4:1-6/" TargetMode="External"/><Relationship Id="rId52" Type="http://schemas.openxmlformats.org/officeDocument/2006/relationships/hyperlink" Target="https://www.esv.org/1+Thessalonians+5:19-22/" TargetMode="External"/><Relationship Id="rId53" Type="http://schemas.openxmlformats.org/officeDocument/2006/relationships/hyperlink" Target="https://www.esv.org/Acts+17:10-12/" TargetMode="External"/><Relationship Id="rId54" Type="http://schemas.openxmlformats.org/officeDocument/2006/relationships/hyperlink" Target="https://www.esv.org/James+3:13-18/" TargetMode="External"/><Relationship Id="rId55" Type="http://schemas.openxmlformats.org/officeDocument/2006/relationships/hyperlink" Target="https://www.esv.org/Psalm+13/" TargetMode="External"/><Relationship Id="rId56" Type="http://schemas.openxmlformats.org/officeDocument/2006/relationships/hyperlink" Target="https://www.esv.org/Psalm+22/" TargetMode="External"/><Relationship Id="rId57" Type="http://schemas.openxmlformats.org/officeDocument/2006/relationships/hyperlink" Target="https://www.esv.org/Job+30:20-23/" TargetMode="External"/><Relationship Id="rId58" Type="http://schemas.openxmlformats.org/officeDocument/2006/relationships/hyperlink" Target="https://www.esv.org/Job+30:38-42/" TargetMode="External"/><Relationship Id="rId59" Type="http://schemas.openxmlformats.org/officeDocument/2006/relationships/hyperlink" Target="https://www.esv.org/2+Corinthians+12:7-10/" TargetMode="External"/><Relationship Id="rId60" Type="http://schemas.openxmlformats.org/officeDocument/2006/relationships/hyperlink" Target="https://www.esv.org/Matthew+26:36-46/" TargetMode="External"/><Relationship Id="rId61" Type="http://schemas.openxmlformats.org/officeDocument/2006/relationships/hyperlink" Target="https://www.esv.org/Matthew+6:5-13/" TargetMode="External"/><Relationship Id="rId62" Type="http://schemas.openxmlformats.org/officeDocument/2006/relationships/hyperlink" Target="https://www.esv.org/Luke+11:1-13/" TargetMode="External"/><Relationship Id="rId63" Type="http://schemas.openxmlformats.org/officeDocument/2006/relationships/hyperlink" Target="https://www.esv.org/Philippians+4:6-7/" TargetMode="External"/><Relationship Id="rId64" Type="http://schemas.openxmlformats.org/officeDocument/2006/relationships/hyperlink" Target="https://www.esv.org/1+Timothy+2:1-4/" TargetMode="External"/><Relationship Id="rId65" Type="http://schemas.openxmlformats.org/officeDocument/2006/relationships/hyperlink" Target="https://www.esv.org/Mark+1:35/" TargetMode="External"/><Relationship Id="rId66" Type="http://schemas.openxmlformats.org/officeDocument/2006/relationships/hyperlink" Target="https://www.esv.org/Genesis+18:16-33/" TargetMode="External"/><Relationship Id="rId67" Type="http://schemas.openxmlformats.org/officeDocument/2006/relationships/hyperlink" Target="https://www.esv.org/Exodus+32:7-14/" TargetMode="External"/><Relationship Id="rId68" Type="http://schemas.openxmlformats.org/officeDocument/2006/relationships/hyperlink" Target="https://www.esv.org/2+Kings+20:1-11/" TargetMode="External"/><Relationship Id="rId69" Type="http://schemas.openxmlformats.org/officeDocument/2006/relationships/hyperlink" Target="https://www.esv.org/Jonah+3-4/" TargetMode="External"/><Relationship Id="rId70" Type="http://schemas.openxmlformats.org/officeDocument/2006/relationships/hyperlink" Target="https://www.esv.org/Jeremiah+18:1-10/" TargetMode="External"/><Relationship Id="rId71" Type="http://schemas.openxmlformats.org/officeDocument/2006/relationships/hyperlink" Target="https://www.esv.org/James+1:17/" TargetMode="External"/><Relationship Id="rId72" Type="http://schemas.openxmlformats.org/officeDocument/2006/relationships/hyperlink" Target="https://www.esv.org/1+John+5:14-15/" TargetMode="External"/><Relationship Id="rId73" Type="http://schemas.openxmlformats.org/officeDocument/2006/relationships/hyperlink" Target="https://www.esv.org/Psalm+77/" TargetMode="External"/><Relationship Id="rId74" Type="http://schemas.openxmlformats.org/officeDocument/2006/relationships/hyperlink" Target="https://www.esv.org/Romans+8:26-27/" TargetMode="External"/><Relationship Id="rId75" Type="http://schemas.openxmlformats.org/officeDocument/2006/relationships/hyperlink" Target="https://www.esv.org/Ephesians+6:10-18/" TargetMode="External"/><Relationship Id="rId76" Type="http://schemas.openxmlformats.org/officeDocument/2006/relationships/hyperlink" Target="https://www.esv.org/Daniel+10/" TargetMode="External"/><Relationship Id="rId77" Type="http://schemas.openxmlformats.org/officeDocument/2006/relationships/hyperlink" Target="https://www.esv.org/2+Kings+6:8-17/" TargetMode="External"/><Relationship Id="rId78" Type="http://schemas.openxmlformats.org/officeDocument/2006/relationships/hyperlink" Target="https://www.esv.org/Colossians+1:15-20/" TargetMode="External"/><Relationship Id="rId79" Type="http://schemas.openxmlformats.org/officeDocument/2006/relationships/hyperlink" Target="https://www.esv.org/Matthew+4:1-11/" TargetMode="External"/><Relationship Id="rId80" Type="http://schemas.openxmlformats.org/officeDocument/2006/relationships/hyperlink" Target="https://www.esv.org/James+4:7-10/" TargetMode="External"/><Relationship Id="rId81" Type="http://schemas.openxmlformats.org/officeDocument/2006/relationships/hyperlink" Target="https://www.esv.org/1+Peter+5:8-10/" TargetMode="External"/><Relationship Id="rId82" Type="http://schemas.openxmlformats.org/officeDocument/2006/relationships/hyperlink" Target="https://www.esv.org/Romans+8:1/" TargetMode="External"/><Relationship Id="rId83" Type="http://schemas.openxmlformats.org/officeDocument/2006/relationships/hyperlink" Target="https://www.esv.org/1+Corinthians+12:10/" TargetMode="External"/><Relationship Id="rId84" Type="http://schemas.openxmlformats.org/officeDocument/2006/relationships/hyperlink" Target="https://www.esv.org/Hebrews+5:11-14/" TargetMode="External"/><Relationship Id="rId85" Type="http://schemas.openxmlformats.org/officeDocument/2006/relationships/hyperlink" Target="https://www.esv.org/Galatians+5:22-23/" TargetMode="External"/><Relationship Id="rId86" Type="http://schemas.openxmlformats.org/officeDocument/2006/relationships/hyperlink" Target="https://www.esv.org/Hebrews+11:1-40/" TargetMode="External"/><Relationship Id="rId87" Type="http://schemas.openxmlformats.org/officeDocument/2006/relationships/hyperlink" Target="https://www.esv.org/Hebrews+12:1-3/" TargetMode="External"/><Relationship Id="rId88" Type="http://schemas.openxmlformats.org/officeDocument/2006/relationships/hyperlink" Target="https://www.esv.org/Mark+9:14-29/" TargetMode="External"/><Relationship Id="rId89" Type="http://schemas.openxmlformats.org/officeDocument/2006/relationships/hyperlink" Target="https://www.esv.org/Psalm+56:3-4/" TargetMode="External"/><Relationship Id="rId90" Type="http://schemas.openxmlformats.org/officeDocument/2006/relationships/hyperlink" Target="https://www.esv.org/Psalm+145:8-19/" TargetMode="External"/><Relationship Id="rId91" Type="http://schemas.openxmlformats.org/officeDocument/2006/relationships/hyperlink" Target="https://www.esv.org/Isaiah+46:9-10/" TargetMode="External"/><Relationship Id="rId92" Type="http://schemas.openxmlformats.org/officeDocument/2006/relationships/hyperlink" Target="https://www.esv.org/Hebrews+4:14-16/" TargetMode="External"/><Relationship Id="rId93" Type="http://schemas.openxmlformats.org/officeDocument/2006/relationships/hyperlink" Target="https://www.esv.org/1+Corinthians+15:20-28/" TargetMode="External"/><Relationship Id="rId94" Type="http://schemas.openxmlformats.org/officeDocument/2006/relationships/hyperlink" Target="https://www.esv.org/Genesis+1-3/" TargetMode="External"/><Relationship Id="rId95" Type="http://schemas.openxmlformats.org/officeDocument/2006/relationships/hyperlink" Target="https://www.esv.org/Genesis+12:1-3/" TargetMode="External"/><Relationship Id="rId96" Type="http://schemas.openxmlformats.org/officeDocument/2006/relationships/hyperlink" Target="https://www.esv.org/Exodus+19:4-6/" TargetMode="External"/><Relationship Id="rId97" Type="http://schemas.openxmlformats.org/officeDocument/2006/relationships/hyperlink" Target="https://www.esv.org/Luke+24:25-27/" TargetMode="External"/><Relationship Id="rId98" Type="http://schemas.openxmlformats.org/officeDocument/2006/relationships/hyperlink" Target="https://www.esv.org/Luke+24:44-49/" TargetMode="External"/><Relationship Id="rId99" Type="http://schemas.openxmlformats.org/officeDocument/2006/relationships/hyperlink" Target="https://www.esv.org/Acts+1:6-11/" TargetMode="External"/><Relationship Id="rId100" Type="http://schemas.openxmlformats.org/officeDocument/2006/relationships/hyperlink" Target="https://www.esv.org/Revelation+21-22/" TargetMode="External"/><Relationship Id="rId101" Type="http://schemas.openxmlformats.org/officeDocument/2006/relationships/hyperlink" Target="https://www.esv.org/Acts+4:27-28/" TargetMode="External"/><Relationship Id="rId102" Type="http://schemas.openxmlformats.org/officeDocument/2006/relationships/hyperlink" Target="https://www.esv.org/John+10:17-18/" TargetMode="External"/><Relationship Id="rId103" Type="http://schemas.openxmlformats.org/officeDocument/2006/relationships/hyperlink" Target="https://www.esv.org/1+Corinthians+15:1-8/" TargetMode="External"/><Relationship Id="rId104" Type="http://schemas.openxmlformats.org/officeDocument/2006/relationships/hyperlink" Target="https://www.esv.org/Psalm+139:1-18/" TargetMode="External"/><Relationship Id="rId105" Type="http://schemas.openxmlformats.org/officeDocument/2006/relationships/hyperlink" Target="https://www.esv.org/Psalm+139:23-24/" TargetMode="External"/><Relationship Id="rId106" Type="http://schemas.openxmlformats.org/officeDocument/2006/relationships/hyperlink" Target="https://www.esv.org/Ephesians+2:8-10/" TargetMode="External"/><Relationship Id="rId107" Type="http://schemas.openxmlformats.org/officeDocument/2006/relationships/hyperlink" Target="https://www.esv.org/2+Corinthians+4:7-18/" TargetMode="External"/><Relationship Id="rId108" Type="http://schemas.openxmlformats.org/officeDocument/2006/relationships/hyperlink" Target="https://www.esv.org/Romans+8:26-39/" TargetMode="External"/><Relationship Id="rId109" Type="http://schemas.openxmlformats.org/officeDocument/2006/relationships/hyperlink" Target="https://www.esv.org/John+5:24-29/" TargetMode="External"/><Relationship Id="rId110" Type="http://schemas.openxmlformats.org/officeDocument/2006/relationships/hyperlink" Target="https://www.esv.org/1+Corinthians+15:50-58/" TargetMode="External"/><Relationship Id="rId111" Type="http://schemas.openxmlformats.org/officeDocument/2006/relationships/hyperlink" Target="https://www.esv.org/2+Peter+3:13/" TargetMode="External"/><Relationship Id="rId112" Type="http://schemas.openxmlformats.org/officeDocument/2006/relationships/hyperlink" Target="https://www.esv.org/Psalm+139/" TargetMode="External"/><Relationship Id="rId113" Type="http://schemas.openxmlformats.org/officeDocument/2006/relationships/hyperlink" Target="https://www.esv.org/Psalms+13/" TargetMode="External"/><Relationship Id="rId114" Type="http://schemas.openxmlformats.org/officeDocument/2006/relationships/hyperlink" Target="https://www.esv.org/Psalms+22/" TargetMode="External"/><Relationship Id="rId115" Type="http://schemas.openxmlformats.org/officeDocument/2006/relationships/hyperlink" Target="https://www.esv.org/Psalms+77/" TargetMode="External"/><Relationship Id="rId116" Type="http://schemas.openxmlformats.org/officeDocument/2006/relationships/hyperlink" Target="https://www.esv.org/Hebrews+11-12/" TargetMode="External"/><Relationship Id="rId117" Type="http://schemas.openxmlformats.org/officeDocument/2006/relationships/hyperlink" Target="https://www.esv.org/Romans+8:14-17/" TargetMode="External"/><Relationship Id="rId118" Type="http://schemas.openxmlformats.org/officeDocument/2006/relationships/hyperlink" Target="https://www.esv.org/Ephesians+1:5/" TargetMode="External"/><Relationship Id="rId119" Type="http://schemas.openxmlformats.org/officeDocument/2006/relationships/hyperlink" Target="https://www.esv.org/Hebrews+1:13-14/" TargetMode="External"/><Relationship Id="rId120" Type="http://schemas.openxmlformats.org/officeDocument/2006/relationships/hyperlink" Target="https://www.esv.org/Colossians+1:16/" TargetMode="External"/><Relationship Id="rId121" Type="http://schemas.openxmlformats.org/officeDocument/2006/relationships/hyperlink" Target="https://www.esv.org/Romans+8:29-30/" TargetMode="External"/><Relationship Id="rId122" Type="http://schemas.openxmlformats.org/officeDocument/2006/relationships/hyperlink" Target="https://www.esv.org/Romans+2:14-16/" TargetMode="External"/><Relationship Id="rId123" Type="http://schemas.openxmlformats.org/officeDocument/2006/relationships/hyperlink" Target="https://www.esv.org/1+Corinthians+8:7-12/" TargetMode="External"/><Relationship Id="rId124" Type="http://schemas.openxmlformats.org/officeDocument/2006/relationships/hyperlink" Target="https://www.esv.org/Romans+8:18-39/" TargetMode="External"/><Relationship Id="rId125" Type="http://schemas.openxmlformats.org/officeDocument/2006/relationships/hyperlink" Target="https://www.esv.org/Luke+22:20/" TargetMode="External"/><Relationship Id="rId126" Type="http://schemas.openxmlformats.org/officeDocument/2006/relationships/hyperlink" Target="https://www.esv.org/Genesis+1-2/" TargetMode="External"/><Relationship Id="rId127" Type="http://schemas.openxmlformats.org/officeDocument/2006/relationships/hyperlink" Target="https://www.esv.org/Colossians+1:15-17/" TargetMode="External"/><Relationship Id="rId128" Type="http://schemas.openxmlformats.org/officeDocument/2006/relationships/hyperlink" Target="https://www.esv.org/Acts+2:23/" TargetMode="External"/><Relationship Id="rId129" Type="http://schemas.openxmlformats.org/officeDocument/2006/relationships/hyperlink" Target="https://www.esv.org/1+Corinthians+15:3/" TargetMode="External"/><Relationship Id="rId130" Type="http://schemas.openxmlformats.org/officeDocument/2006/relationships/hyperlink" Target="https://www.esv.org/Ephesians+6:11-14/" TargetMode="External"/><Relationship Id="rId131" Type="http://schemas.openxmlformats.org/officeDocument/2006/relationships/hyperlink" Target="https://www.esv.org/Mark+1:23-27/" TargetMode="External"/><Relationship Id="rId132" Type="http://schemas.openxmlformats.org/officeDocument/2006/relationships/hyperlink" Target="https://www.esv.org/Ephesians+6:12/" TargetMode="External"/><Relationship Id="rId133" Type="http://schemas.openxmlformats.org/officeDocument/2006/relationships/hyperlink" Target="https://www.esv.org/Hebrews+5:14/" TargetMode="External"/><Relationship Id="rId134" Type="http://schemas.openxmlformats.org/officeDocument/2006/relationships/hyperlink" Target="https://www.esv.org/2+Corinthians+4:16-18/" TargetMode="External"/><Relationship Id="rId135" Type="http://schemas.openxmlformats.org/officeDocument/2006/relationships/hyperlink" Target="https://www.esv.org/Revelation+22:5/" TargetMode="External"/><Relationship Id="rId136" Type="http://schemas.openxmlformats.org/officeDocument/2006/relationships/hyperlink" Target="https://www.esv.org/Genesis+50:20/" TargetMode="External"/><Relationship Id="rId137" Type="http://schemas.openxmlformats.org/officeDocument/2006/relationships/hyperlink" Target="https://www.esv.org/Romans+12:9/" TargetMode="External"/><Relationship Id="rId138" Type="http://schemas.openxmlformats.org/officeDocument/2006/relationships/hyperlink" Target="https://www.esv.org/Hebrews+11/" TargetMode="External"/><Relationship Id="rId139" Type="http://schemas.openxmlformats.org/officeDocument/2006/relationships/hyperlink" Target="https://www.esv.org/Mark+9:24/" TargetMode="External"/><Relationship Id="rId140" Type="http://schemas.openxmlformats.org/officeDocument/2006/relationships/hyperlink" Target="https://www.esv.org/Romans+5:12/" TargetMode="External"/><Relationship Id="rId141" Type="http://schemas.openxmlformats.org/officeDocument/2006/relationships/hyperlink" Target="https://www.esv.org/Romans+8:29/" TargetMode="External"/><Relationship Id="rId142" Type="http://schemas.openxmlformats.org/officeDocument/2006/relationships/hyperlink" Target="https://www.esv.org/Proverbs+16:9/" TargetMode="External"/><Relationship Id="rId143" Type="http://schemas.openxmlformats.org/officeDocument/2006/relationships/hyperlink" Target="https://www.esv.org/1+Corinthians+15:42-49/" TargetMode="External"/><Relationship Id="rId144" Type="http://schemas.openxmlformats.org/officeDocument/2006/relationships/hyperlink" Target="https://www.esv.org/2+Corinthians+12:9/" TargetMode="External"/><Relationship Id="rId145" Type="http://schemas.openxmlformats.org/officeDocument/2006/relationships/hyperlink" Target="https://www.esv.org/Romans+8:24-25/" TargetMode="External"/><Relationship Id="rId146" Type="http://schemas.openxmlformats.org/officeDocument/2006/relationships/hyperlink" Target="https://www.esv.org/John+1:14/" TargetMode="External"/><Relationship Id="rId147" Type="http://schemas.openxmlformats.org/officeDocument/2006/relationships/hyperlink" Target="https://www.esv.org/Hebrews+2:14-18/" TargetMode="External"/><Relationship Id="rId148" Type="http://schemas.openxmlformats.org/officeDocument/2006/relationships/hyperlink" Target="https://www.esv.org/1+Thessalonians+5:21/" TargetMode="External"/><Relationship Id="rId149" Type="http://schemas.openxmlformats.org/officeDocument/2006/relationships/hyperlink" Target="https://www.esv.org/Revelation+20:11-15/" TargetMode="External"/><Relationship Id="rId150" Type="http://schemas.openxmlformats.org/officeDocument/2006/relationships/hyperlink" Target="https://www.esv.org/1+Corinthians+15:42-54/" TargetMode="External"/><Relationship Id="rId151" Type="http://schemas.openxmlformats.org/officeDocument/2006/relationships/hyperlink" Target="https://www.esv.org/Romans+8:28-30/" TargetMode="External"/><Relationship Id="rId152" Type="http://schemas.openxmlformats.org/officeDocument/2006/relationships/hyperlink" Target="https://www.esv.org/Psalm+145:8-9/" TargetMode="External"/><Relationship Id="rId153" Type="http://schemas.openxmlformats.org/officeDocument/2006/relationships/hyperlink" Target="https://www.esv.org/Hebrews+4:16/" TargetMode="External"/><Relationship Id="rId154" Type="http://schemas.openxmlformats.org/officeDocument/2006/relationships/hyperlink" Target="https://www.esv.org/Ephesians+1:11/" TargetMode="External"/><Relationship Id="rId155" Type="http://schemas.openxmlformats.org/officeDocument/2006/relationships/hyperlink" Target="https://www.esv.org/Ephesians+1:7/" TargetMode="External"/><Relationship Id="rId156" Type="http://schemas.openxmlformats.org/officeDocument/2006/relationships/hyperlink" Target="https://www.esv.org/1+Corinthians+15:3-4/" TargetMode="External"/><Relationship Id="rId157" Type="http://schemas.openxmlformats.org/officeDocument/2006/relationships/hyperlink" Target="https://www.esv.org/Isaiah+55:6-7/" TargetMode="External"/><Relationship Id="rId158" Type="http://schemas.openxmlformats.org/officeDocument/2006/relationships/hyperlink" Target="https://www.esv.org/Jonah+3/" TargetMode="External"/><Relationship Id="rId159" Type="http://schemas.openxmlformats.org/officeDocument/2006/relationships/hyperlink" Target="https://www.esv.org/John+5:28-29/" TargetMode="External"/><Relationship Id="rId160" Type="http://schemas.openxmlformats.org/officeDocument/2006/relationships/hyperlink" Target="https://www.esv.org/Romans+3:21-26/" TargetMode="External"/><Relationship Id="rId161" Type="http://schemas.openxmlformats.org/officeDocument/2006/relationships/hyperlink" Target="https://www.esv.org/Ephesians+6:14/" TargetMode="External"/><Relationship Id="rId162" Type="http://schemas.openxmlformats.org/officeDocument/2006/relationships/hyperlink" Target="https://www.esv.org/1+Thessalonians+4:3/" TargetMode="External"/><Relationship Id="rId163" Type="http://schemas.openxmlformats.org/officeDocument/2006/relationships/hyperlink" Target="https://www.esv.org/1+Peter+5:8/" TargetMode="External"/><Relationship Id="rId164" Type="http://schemas.openxmlformats.org/officeDocument/2006/relationships/hyperlink" Target="https://www.esv.org/1+Corinthians+12:4-11/" TargetMode="External"/><Relationship Id="rId165" Type="http://schemas.openxmlformats.org/officeDocument/2006/relationships/hyperlink" Target="https://www.esv.org/Isaiah+55: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