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2F" w:rsidRPr="00DE1752" w:rsidRDefault="004B2D61" w:rsidP="004B2D61">
      <w:pPr>
        <w:pStyle w:val="ListParagraph"/>
        <w:numPr>
          <w:ilvl w:val="0"/>
          <w:numId w:val="1"/>
        </w:numPr>
        <w:rPr>
          <w:b/>
          <w:color w:val="333333"/>
          <w:sz w:val="36"/>
          <w:szCs w:val="36"/>
          <w:shd w:val="clear" w:color="auto" w:fill="FFFFFF"/>
        </w:rPr>
      </w:pPr>
      <w:r w:rsidRPr="00DE1752">
        <w:rPr>
          <w:b/>
          <w:color w:val="333333"/>
          <w:sz w:val="36"/>
          <w:szCs w:val="36"/>
          <w:shd w:val="clear" w:color="auto" w:fill="FFFFFF"/>
        </w:rPr>
        <w:t>What are the potential top-five sustainability issues for this client? </w:t>
      </w:r>
    </w:p>
    <w:p w:rsidR="004B2D61" w:rsidRPr="00DE1752" w:rsidRDefault="00DE1752" w:rsidP="004B2D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E1752">
        <w:rPr>
          <w:sz w:val="36"/>
          <w:szCs w:val="36"/>
        </w:rPr>
        <w:t>Energy and emissions.</w:t>
      </w:r>
    </w:p>
    <w:p w:rsidR="00DE1752" w:rsidRPr="00DE1752" w:rsidRDefault="00DE1752" w:rsidP="004B2D6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E1752">
        <w:rPr>
          <w:sz w:val="36"/>
          <w:szCs w:val="36"/>
        </w:rPr>
        <w:t>Sustainable buildings and communities.</w:t>
      </w:r>
    </w:p>
    <w:p w:rsidR="00DE1752" w:rsidRPr="0078446E" w:rsidRDefault="0078446E" w:rsidP="007844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24"/>
        </w:rPr>
      </w:pPr>
      <w:r w:rsidRPr="0078446E">
        <w:rPr>
          <w:rFonts w:ascii="Calibri" w:hAnsi="Calibri" w:cs="Calibri"/>
          <w:color w:val="000000"/>
          <w:sz w:val="36"/>
          <w:szCs w:val="23"/>
        </w:rPr>
        <w:t>Climate adaptation &amp; resilience</w:t>
      </w:r>
      <w:r>
        <w:rPr>
          <w:rFonts w:ascii="Calibri" w:hAnsi="Calibri" w:cs="Calibri"/>
          <w:color w:val="000000"/>
          <w:sz w:val="36"/>
          <w:szCs w:val="23"/>
        </w:rPr>
        <w:t>.</w:t>
      </w:r>
    </w:p>
    <w:p w:rsidR="00DE1752" w:rsidRPr="0078446E" w:rsidRDefault="0078446E" w:rsidP="007844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8446E">
        <w:rPr>
          <w:rFonts w:ascii="Calibri" w:hAnsi="Calibri" w:cs="Calibri"/>
          <w:color w:val="000000"/>
          <w:sz w:val="36"/>
          <w:szCs w:val="23"/>
        </w:rPr>
        <w:t>Procurement of goods and services</w:t>
      </w:r>
      <w:r>
        <w:rPr>
          <w:rFonts w:ascii="Calibri" w:hAnsi="Calibri" w:cs="Calibri"/>
          <w:color w:val="000000"/>
          <w:sz w:val="36"/>
          <w:szCs w:val="36"/>
        </w:rPr>
        <w:t>.</w:t>
      </w:r>
    </w:p>
    <w:p w:rsidR="00DE1752" w:rsidRDefault="00DE1752" w:rsidP="00DE175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E1752">
        <w:rPr>
          <w:sz w:val="36"/>
          <w:szCs w:val="36"/>
        </w:rPr>
        <w:t>Integration with strategy.</w:t>
      </w:r>
    </w:p>
    <w:p w:rsidR="00D37A7A" w:rsidRDefault="00D37A7A" w:rsidP="00D37A7A">
      <w:pPr>
        <w:pStyle w:val="ListParagraph"/>
        <w:ind w:left="1440"/>
        <w:rPr>
          <w:sz w:val="36"/>
          <w:szCs w:val="36"/>
        </w:rPr>
      </w:pPr>
    </w:p>
    <w:p w:rsidR="00775630" w:rsidRDefault="00775630" w:rsidP="00D37A7A">
      <w:pPr>
        <w:pStyle w:val="ListParagraph"/>
        <w:ind w:left="1440"/>
        <w:rPr>
          <w:sz w:val="36"/>
          <w:szCs w:val="36"/>
        </w:rPr>
      </w:pPr>
      <w:bookmarkStart w:id="0" w:name="_GoBack"/>
      <w:bookmarkEnd w:id="0"/>
    </w:p>
    <w:p w:rsidR="00775630" w:rsidRDefault="00775630" w:rsidP="00D37A7A">
      <w:pPr>
        <w:pStyle w:val="ListParagraph"/>
        <w:ind w:left="1440"/>
        <w:rPr>
          <w:sz w:val="36"/>
          <w:szCs w:val="36"/>
        </w:rPr>
      </w:pPr>
    </w:p>
    <w:p w:rsidR="00775630" w:rsidRDefault="00775630" w:rsidP="00D37A7A">
      <w:pPr>
        <w:pStyle w:val="ListParagraph"/>
        <w:ind w:left="1440"/>
        <w:rPr>
          <w:sz w:val="36"/>
          <w:szCs w:val="36"/>
        </w:rPr>
      </w:pPr>
    </w:p>
    <w:p w:rsidR="00775630" w:rsidRDefault="00775630" w:rsidP="00D37A7A">
      <w:pPr>
        <w:pStyle w:val="ListParagraph"/>
        <w:ind w:left="1440"/>
        <w:rPr>
          <w:sz w:val="36"/>
          <w:szCs w:val="36"/>
        </w:rPr>
      </w:pPr>
    </w:p>
    <w:p w:rsidR="00D37A7A" w:rsidRPr="000637CC" w:rsidRDefault="00DE1752" w:rsidP="00D37A7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37A7A">
        <w:rPr>
          <w:b/>
          <w:color w:val="333333"/>
          <w:sz w:val="36"/>
          <w:szCs w:val="36"/>
          <w:shd w:val="clear" w:color="auto" w:fill="FFFFFF"/>
        </w:rPr>
        <w:t>What are the best practices and tools to address these five issues?</w:t>
      </w:r>
    </w:p>
    <w:p w:rsidR="000637CC" w:rsidRPr="000637CC" w:rsidRDefault="000637CC" w:rsidP="000637CC">
      <w:pPr>
        <w:pStyle w:val="ListParagraph"/>
        <w:numPr>
          <w:ilvl w:val="0"/>
          <w:numId w:val="4"/>
        </w:numPr>
        <w:rPr>
          <w:b/>
          <w:color w:val="2E74B5" w:themeColor="accent1" w:themeShade="BF"/>
          <w:sz w:val="36"/>
          <w:szCs w:val="36"/>
        </w:rPr>
      </w:pPr>
      <w:r w:rsidRPr="000637CC">
        <w:rPr>
          <w:b/>
          <w:color w:val="2E74B5" w:themeColor="accent1" w:themeShade="BF"/>
          <w:sz w:val="36"/>
          <w:szCs w:val="36"/>
        </w:rPr>
        <w:t>Best practices</w:t>
      </w:r>
    </w:p>
    <w:p w:rsidR="000637CC" w:rsidRPr="00D656ED" w:rsidRDefault="000637CC" w:rsidP="000637C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D656ED">
        <w:rPr>
          <w:b/>
          <w:sz w:val="32"/>
          <w:szCs w:val="32"/>
        </w:rPr>
        <w:t>Net zero</w:t>
      </w:r>
      <w:r w:rsidR="00775630">
        <w:rPr>
          <w:b/>
          <w:sz w:val="32"/>
          <w:szCs w:val="32"/>
        </w:rPr>
        <w:t>.</w:t>
      </w:r>
    </w:p>
    <w:p w:rsidR="000637CC" w:rsidRPr="00D656ED" w:rsidRDefault="000637CC" w:rsidP="000637C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D656ED">
        <w:rPr>
          <w:b/>
          <w:sz w:val="32"/>
          <w:szCs w:val="32"/>
        </w:rPr>
        <w:t>Sustainable campus</w:t>
      </w:r>
      <w:r w:rsidR="00775630">
        <w:rPr>
          <w:b/>
          <w:sz w:val="32"/>
          <w:szCs w:val="32"/>
        </w:rPr>
        <w:t>.</w:t>
      </w:r>
    </w:p>
    <w:p w:rsidR="000637CC" w:rsidRPr="00D656ED" w:rsidRDefault="000637CC" w:rsidP="000637C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D656ED">
        <w:rPr>
          <w:b/>
          <w:sz w:val="32"/>
          <w:szCs w:val="32"/>
        </w:rPr>
        <w:t>Compliance and reporting</w:t>
      </w:r>
      <w:r w:rsidR="00775630">
        <w:rPr>
          <w:b/>
          <w:sz w:val="32"/>
          <w:szCs w:val="32"/>
        </w:rPr>
        <w:t>.</w:t>
      </w:r>
    </w:p>
    <w:p w:rsidR="000637CC" w:rsidRPr="00D656ED" w:rsidRDefault="000637CC" w:rsidP="000637C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D656ED">
        <w:rPr>
          <w:b/>
          <w:sz w:val="32"/>
          <w:szCs w:val="32"/>
        </w:rPr>
        <w:t>Sustainable procurement</w:t>
      </w:r>
      <w:r w:rsidR="00775630">
        <w:rPr>
          <w:b/>
          <w:sz w:val="32"/>
          <w:szCs w:val="32"/>
        </w:rPr>
        <w:t>.</w:t>
      </w:r>
    </w:p>
    <w:p w:rsidR="000637CC" w:rsidRDefault="000637CC" w:rsidP="000637CC">
      <w:pPr>
        <w:ind w:left="1080"/>
        <w:rPr>
          <w:b/>
          <w:sz w:val="36"/>
          <w:szCs w:val="36"/>
        </w:rPr>
      </w:pPr>
    </w:p>
    <w:p w:rsidR="000637CC" w:rsidRDefault="000637CC" w:rsidP="000637CC">
      <w:pPr>
        <w:pStyle w:val="ListParagraph"/>
        <w:numPr>
          <w:ilvl w:val="0"/>
          <w:numId w:val="4"/>
        </w:numPr>
        <w:rPr>
          <w:b/>
          <w:color w:val="2E74B5" w:themeColor="accent1" w:themeShade="BF"/>
          <w:sz w:val="36"/>
          <w:szCs w:val="36"/>
        </w:rPr>
      </w:pPr>
      <w:r w:rsidRPr="000637CC">
        <w:rPr>
          <w:b/>
          <w:color w:val="2E74B5" w:themeColor="accent1" w:themeShade="BF"/>
          <w:sz w:val="36"/>
          <w:szCs w:val="36"/>
        </w:rPr>
        <w:t>Tools</w:t>
      </w:r>
    </w:p>
    <w:p w:rsidR="000637CC" w:rsidRPr="00D656ED" w:rsidRDefault="000637CC" w:rsidP="000637CC">
      <w:pPr>
        <w:pStyle w:val="ListParagraph"/>
        <w:numPr>
          <w:ilvl w:val="0"/>
          <w:numId w:val="9"/>
        </w:numPr>
        <w:rPr>
          <w:b/>
          <w:color w:val="2E74B5" w:themeColor="accent1" w:themeShade="BF"/>
          <w:sz w:val="32"/>
          <w:szCs w:val="32"/>
        </w:rPr>
      </w:pPr>
      <w:r w:rsidRPr="00D656ED">
        <w:rPr>
          <w:b/>
          <w:sz w:val="32"/>
          <w:szCs w:val="32"/>
        </w:rPr>
        <w:t>TCS Clever Energy.</w:t>
      </w:r>
    </w:p>
    <w:p w:rsidR="000637CC" w:rsidRPr="00D656ED" w:rsidRDefault="000637CC" w:rsidP="000637CC">
      <w:pPr>
        <w:pStyle w:val="ListParagraph"/>
        <w:numPr>
          <w:ilvl w:val="0"/>
          <w:numId w:val="9"/>
        </w:numPr>
        <w:rPr>
          <w:b/>
          <w:color w:val="2E74B5" w:themeColor="accent1" w:themeShade="BF"/>
          <w:sz w:val="32"/>
          <w:szCs w:val="32"/>
        </w:rPr>
      </w:pPr>
      <w:r w:rsidRPr="00D656ED">
        <w:rPr>
          <w:b/>
          <w:sz w:val="32"/>
          <w:szCs w:val="32"/>
        </w:rPr>
        <w:t>TCS Energy Management</w:t>
      </w:r>
      <w:r w:rsidR="00775630">
        <w:rPr>
          <w:b/>
          <w:sz w:val="32"/>
          <w:szCs w:val="32"/>
        </w:rPr>
        <w:t>.</w:t>
      </w:r>
    </w:p>
    <w:p w:rsidR="000637CC" w:rsidRPr="00D656ED" w:rsidRDefault="000637CC" w:rsidP="000637CC">
      <w:pPr>
        <w:pStyle w:val="ListParagraph"/>
        <w:numPr>
          <w:ilvl w:val="0"/>
          <w:numId w:val="9"/>
        </w:numPr>
        <w:rPr>
          <w:b/>
          <w:color w:val="2E74B5" w:themeColor="accent1" w:themeShade="BF"/>
          <w:sz w:val="32"/>
          <w:szCs w:val="32"/>
        </w:rPr>
      </w:pPr>
      <w:r w:rsidRPr="00D656ED">
        <w:rPr>
          <w:b/>
          <w:sz w:val="32"/>
          <w:szCs w:val="32"/>
        </w:rPr>
        <w:t xml:space="preserve">TCS </w:t>
      </w:r>
      <w:proofErr w:type="spellStart"/>
      <w:r w:rsidRPr="00D656ED">
        <w:rPr>
          <w:b/>
          <w:sz w:val="32"/>
          <w:szCs w:val="32"/>
        </w:rPr>
        <w:t>iON</w:t>
      </w:r>
      <w:proofErr w:type="spellEnd"/>
      <w:r w:rsidRPr="00D656ED">
        <w:rPr>
          <w:b/>
          <w:sz w:val="32"/>
          <w:szCs w:val="32"/>
        </w:rPr>
        <w:t xml:space="preserve"> ESG</w:t>
      </w:r>
      <w:r w:rsidR="00775630">
        <w:rPr>
          <w:b/>
          <w:sz w:val="32"/>
          <w:szCs w:val="32"/>
        </w:rPr>
        <w:t>.</w:t>
      </w:r>
    </w:p>
    <w:p w:rsidR="000637CC" w:rsidRPr="00D656ED" w:rsidRDefault="000637CC" w:rsidP="000637CC">
      <w:pPr>
        <w:pStyle w:val="ListParagraph"/>
        <w:numPr>
          <w:ilvl w:val="0"/>
          <w:numId w:val="9"/>
        </w:numPr>
        <w:rPr>
          <w:b/>
          <w:color w:val="2E74B5" w:themeColor="accent1" w:themeShade="BF"/>
          <w:sz w:val="32"/>
          <w:szCs w:val="32"/>
        </w:rPr>
      </w:pPr>
      <w:r w:rsidRPr="00D656ED">
        <w:rPr>
          <w:b/>
          <w:sz w:val="32"/>
          <w:szCs w:val="32"/>
        </w:rPr>
        <w:t>Zero carbon</w:t>
      </w:r>
      <w:r w:rsidR="00775630">
        <w:rPr>
          <w:b/>
          <w:sz w:val="32"/>
          <w:szCs w:val="32"/>
        </w:rPr>
        <w:t>.</w:t>
      </w:r>
    </w:p>
    <w:p w:rsidR="000637CC" w:rsidRPr="00D656ED" w:rsidRDefault="000637CC" w:rsidP="000637CC">
      <w:pPr>
        <w:pStyle w:val="ListParagraph"/>
        <w:numPr>
          <w:ilvl w:val="0"/>
          <w:numId w:val="9"/>
        </w:numPr>
        <w:rPr>
          <w:b/>
          <w:color w:val="2E74B5" w:themeColor="accent1" w:themeShade="BF"/>
          <w:sz w:val="32"/>
          <w:szCs w:val="32"/>
        </w:rPr>
      </w:pPr>
      <w:r w:rsidRPr="00D656ED">
        <w:rPr>
          <w:b/>
          <w:sz w:val="32"/>
          <w:szCs w:val="32"/>
        </w:rPr>
        <w:t>TCS ESG Integration Solution</w:t>
      </w:r>
      <w:r w:rsidR="00775630">
        <w:rPr>
          <w:b/>
          <w:sz w:val="32"/>
          <w:szCs w:val="32"/>
        </w:rPr>
        <w:t>.</w:t>
      </w:r>
    </w:p>
    <w:p w:rsidR="00775630" w:rsidRPr="00775630" w:rsidRDefault="00775630" w:rsidP="00775630">
      <w:pPr>
        <w:rPr>
          <w:b/>
          <w:color w:val="2E74B5" w:themeColor="accent1" w:themeShade="BF"/>
          <w:sz w:val="32"/>
          <w:szCs w:val="32"/>
        </w:rPr>
      </w:pPr>
    </w:p>
    <w:p w:rsidR="000637CC" w:rsidRPr="00D656ED" w:rsidRDefault="000637CC" w:rsidP="000637C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656ED">
        <w:rPr>
          <w:b/>
          <w:color w:val="000000" w:themeColor="text1"/>
          <w:sz w:val="36"/>
          <w:szCs w:val="36"/>
          <w:shd w:val="clear" w:color="auto" w:fill="FFFFFF"/>
        </w:rPr>
        <w:lastRenderedPageBreak/>
        <w:t>What are the business and government sustainability-related regulations for the client's industry (higher education)?</w:t>
      </w:r>
      <w:r w:rsidRPr="00D656ED">
        <w:rPr>
          <w:b/>
          <w:color w:val="333333"/>
          <w:sz w:val="36"/>
          <w:szCs w:val="36"/>
          <w:shd w:val="clear" w:color="auto" w:fill="FFFFFF"/>
        </w:rPr>
        <w:t> </w:t>
      </w:r>
    </w:p>
    <w:p w:rsidR="00D656ED" w:rsidRPr="00D656ED" w:rsidRDefault="00D656ED" w:rsidP="00D656ED">
      <w:pPr>
        <w:pStyle w:val="ListParagraph"/>
        <w:numPr>
          <w:ilvl w:val="0"/>
          <w:numId w:val="4"/>
        </w:numPr>
        <w:rPr>
          <w:b/>
          <w:color w:val="5B9BD5" w:themeColor="accent1"/>
          <w:sz w:val="36"/>
          <w:szCs w:val="36"/>
        </w:rPr>
      </w:pPr>
      <w:r w:rsidRPr="00D656ED">
        <w:rPr>
          <w:b/>
          <w:color w:val="5B9BD5" w:themeColor="accent1"/>
          <w:sz w:val="36"/>
          <w:szCs w:val="36"/>
        </w:rPr>
        <w:t>FOR THE CLIENT’S INDUSTRY</w:t>
      </w:r>
    </w:p>
    <w:p w:rsidR="00D656ED" w:rsidRDefault="00D656ED" w:rsidP="00D656ED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National Greenhouse and Energy Reporting(NGER).</w:t>
      </w:r>
    </w:p>
    <w:p w:rsidR="00D656ED" w:rsidRDefault="00D656ED" w:rsidP="00D656ED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National pollutant Inventory(NPI) Reporting.</w:t>
      </w:r>
    </w:p>
    <w:p w:rsidR="00D656ED" w:rsidRDefault="00D656ED" w:rsidP="00D656ED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Tertiary Education Facilities Management Association (TEFMA) Reporting.</w:t>
      </w:r>
    </w:p>
    <w:p w:rsidR="00D656ED" w:rsidRPr="00D37A7A" w:rsidRDefault="00D656ED" w:rsidP="00D656ED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Carbon Neutral Reporting.</w:t>
      </w:r>
    </w:p>
    <w:sectPr w:rsidR="00D656ED" w:rsidRPr="00D3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032A"/>
    <w:multiLevelType w:val="hybridMultilevel"/>
    <w:tmpl w:val="300CB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105F8"/>
    <w:multiLevelType w:val="hybridMultilevel"/>
    <w:tmpl w:val="A63A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D712A"/>
    <w:multiLevelType w:val="hybridMultilevel"/>
    <w:tmpl w:val="2FECFE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276DA"/>
    <w:multiLevelType w:val="hybridMultilevel"/>
    <w:tmpl w:val="EB5008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856709"/>
    <w:multiLevelType w:val="hybridMultilevel"/>
    <w:tmpl w:val="F3A46C2A"/>
    <w:lvl w:ilvl="0" w:tplc="1A80E8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D5BA6"/>
    <w:multiLevelType w:val="hybridMultilevel"/>
    <w:tmpl w:val="73AE57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F37C7D"/>
    <w:multiLevelType w:val="hybridMultilevel"/>
    <w:tmpl w:val="BB3A28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184D01"/>
    <w:multiLevelType w:val="hybridMultilevel"/>
    <w:tmpl w:val="C96493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7F0E34"/>
    <w:multiLevelType w:val="hybridMultilevel"/>
    <w:tmpl w:val="28D6DEC4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7CC56ED2"/>
    <w:multiLevelType w:val="hybridMultilevel"/>
    <w:tmpl w:val="92E03F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61"/>
    <w:rsid w:val="000637CC"/>
    <w:rsid w:val="0016343F"/>
    <w:rsid w:val="004B2D61"/>
    <w:rsid w:val="00775630"/>
    <w:rsid w:val="0078446E"/>
    <w:rsid w:val="007C3C2F"/>
    <w:rsid w:val="00D37A7A"/>
    <w:rsid w:val="00D656ED"/>
    <w:rsid w:val="00DE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053E"/>
  <w15:chartTrackingRefBased/>
  <w15:docId w15:val="{26DAF09A-245B-4686-9338-F6670C32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61"/>
    <w:pPr>
      <w:ind w:left="720"/>
      <w:contextualSpacing/>
    </w:pPr>
  </w:style>
  <w:style w:type="paragraph" w:customStyle="1" w:styleId="Default">
    <w:name w:val="Default"/>
    <w:rsid w:val="00DE17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 </cp:lastModifiedBy>
  <cp:revision>4</cp:revision>
  <dcterms:created xsi:type="dcterms:W3CDTF">2023-03-27T10:30:00Z</dcterms:created>
  <dcterms:modified xsi:type="dcterms:W3CDTF">2023-04-04T11:34:00Z</dcterms:modified>
</cp:coreProperties>
</file>