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CS 499 Milestone Two – Enhancement One: Software Design and Engineering</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artifact I went with for this milestone is my CS 330 OpenGL 3D Scene. I built it during CS 330 as the culminating project for that course  a fully rendered 3D environment using OpenGL, putting together transformations, textures, lighting, camera movement, and object placement to construct a cohesive scene out of individual geometric components. The reason I picked it for my ePortfolio isn't just that it looks like something. It's that the project reveals a lot about how I actually think through a technical problem  how I structure a larger codebase, how I make decisions that trade off between functionality and maintainability, and how I organize work that has a lot of moving parts. The things that make it worth including are the modular rendering logic, the reusable functions, the way the scene is laid out structurally, and the deliberate design choices that make the code readable and extensible down the road.</w:t>
      </w:r>
    </w:p>
    <w:p w:rsidR="00000000" w:rsidDel="00000000" w:rsidP="00000000" w:rsidRDefault="00000000" w:rsidRPr="00000000" w14:paraId="00000004">
      <w:pPr>
        <w:spacing w:after="240" w:before="240" w:lineRule="auto"/>
        <w:rPr/>
      </w:pPr>
      <w:r w:rsidDel="00000000" w:rsidR="00000000" w:rsidRPr="00000000">
        <w:rPr>
          <w:rtl w:val="0"/>
        </w:rPr>
        <w:t xml:space="preserve">Choosing this artifact also meant I had something concrete to improve rather than just something to show off. The enhancements I made weren't cosmetic  I refactored logic that had been repeated in multiple places, reorganized the code so that responsibilities were cleaner and more separated, and made the overall structure easier to follow and build on. The scene itself didn't change visually in major ways, but under the hood it became a much better-engineered piece of software. That matters because the artifact isn't just demonstrating that I can do graphics programming. It's demonstrating that I can write code with some discipline and foresight, which is the thing that actually transfers to professional work. That connects directly to the course outcome around applying strong technical practices to produce meaningful software solutions, and the explanation work I did alongside it also pushed me on the professional communication side  being able to articulate what changed, why it matters, and how it reflects better engineering is its own skill.</w:t>
      </w:r>
    </w:p>
    <w:p w:rsidR="00000000" w:rsidDel="00000000" w:rsidP="00000000" w:rsidRDefault="00000000" w:rsidRPr="00000000" w14:paraId="00000005">
      <w:pPr>
        <w:spacing w:after="240" w:before="240" w:lineRule="auto"/>
        <w:rPr/>
      </w:pPr>
      <w:r w:rsidDel="00000000" w:rsidR="00000000" w:rsidRPr="00000000">
        <w:rPr>
          <w:rtl w:val="0"/>
        </w:rPr>
        <w:t xml:space="preserve">Looking back at where I started in Module One, I think the work landed where I intended it to. My goal going in was to use this project to show real improvement in software design and engineering practice, not just present the original version with a description. That happened. The structure is cleaner, the logic is more maintainable, and I have a better handle on how to talk about it. Where I still want to push is on the written side  the artifact description needs to be sharper so it reads clearly to someone who wasn't in the room when the code was written. One thing this process genuinely reinforced is that most meaningful software improvements aren't about bolting on new features. More often the real work is making what's already there easier to read, easier to test, and easier for someone else to pick up later. The trickiest part was keeping the original scene intact while restructuring the code around it  refactoring without regression is harder than it sounds, and it pushed me to think more carefully about testing and incremental changes. That's a lesson that'll stick past this course.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