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E158E3" w14:textId="31BE4895" w:rsidR="000A3A24" w:rsidRDefault="00000000">
      <w:pPr>
        <w:pStyle w:val="Heading1"/>
      </w:pPr>
      <w:r>
        <w:t>Project Odysseus: Rescue Drone Mission &amp; Avionics Architecture Package</w:t>
      </w:r>
    </w:p>
    <w:p w14:paraId="7E1BDC5F" w14:textId="77777777" w:rsidR="000A3A24" w:rsidRDefault="00000000">
      <w:pPr>
        <w:pStyle w:val="Heading2"/>
        <w:spacing w:before="0"/>
      </w:pPr>
      <w:r>
        <w:t>Executive Summary &amp; System Architecture</w:t>
      </w:r>
    </w:p>
    <w:p w14:paraId="0DE21589" w14:textId="77777777" w:rsidR="000A3A24" w:rsidRDefault="00000000">
      <w:pPr>
        <w:pBdr>
          <w:top w:val="nil"/>
          <w:left w:val="nil"/>
          <w:bottom w:val="nil"/>
          <w:right w:val="nil"/>
          <w:between w:val="nil"/>
        </w:pBdr>
      </w:pPr>
      <w:r>
        <w:rPr>
          <w:rFonts w:ascii="Arial Unicode MS" w:eastAsia="Arial Unicode MS" w:hAnsi="Arial Unicode MS" w:cs="Arial Unicode MS"/>
        </w:rPr>
        <w:t>Project Odysseus establishes an ultra-reliable, high-efficiency quadcopter architecture engineered specifically for time-critical disaster relief, search-and-rescue (SAR) operations, and autonomous navigation in degraded or GNSS-denied environments. By enforcing rigorous weight ceilings (≤ 2.5 kg Maximum Takeoff Weight), redundant communication frameworks, and optimized propulsion math, the platform satisfies all operational parameters with substantial safety margins.</w:t>
      </w:r>
    </w:p>
    <w:p w14:paraId="3560E756" w14:textId="77777777" w:rsidR="000A3A24" w:rsidRDefault="000A3A24">
      <w:pPr>
        <w:pBdr>
          <w:top w:val="nil"/>
          <w:left w:val="nil"/>
          <w:bottom w:val="nil"/>
          <w:right w:val="nil"/>
          <w:between w:val="nil"/>
        </w:pBdr>
        <w:spacing w:after="225"/>
      </w:pPr>
    </w:p>
    <w:p w14:paraId="61979B6B" w14:textId="77777777" w:rsidR="000A3A24" w:rsidRDefault="00000000">
      <w:pPr>
        <w:pStyle w:val="Heading2"/>
      </w:pPr>
      <w:r>
        <w:t>Task 1: Autonomous Perception, Onboard Compute &amp; Computer Vision Stack</w:t>
      </w:r>
    </w:p>
    <w:p w14:paraId="10323529" w14:textId="77777777" w:rsidR="000A3A24" w:rsidRDefault="00000000">
      <w:pPr>
        <w:pBdr>
          <w:top w:val="nil"/>
          <w:left w:val="nil"/>
          <w:bottom w:val="nil"/>
          <w:right w:val="nil"/>
          <w:between w:val="nil"/>
        </w:pBdr>
        <w:spacing w:after="240"/>
      </w:pPr>
      <w:r>
        <w:t>Deploying an autonomous rescue drone into complex structural environments demands a deterministic, low-latency sensory and computational pipeline. Task 1 addresses the integration of spatial AI vision hardware with high-performance edge computing.</w:t>
      </w:r>
    </w:p>
    <w:p w14:paraId="712E1ED6" w14:textId="77777777" w:rsidR="000A3A24" w:rsidRDefault="00000000">
      <w:pPr>
        <w:pStyle w:val="Heading3"/>
        <w:spacing w:before="0"/>
      </w:pPr>
      <w:r>
        <w:t>1.1 Hardware Selection Rationale: OAK-D Lite + Raspberry Pi 5</w:t>
      </w:r>
    </w:p>
    <w:p w14:paraId="1161F9BF" w14:textId="77777777" w:rsidR="000A3A24" w:rsidRDefault="00000000">
      <w:pPr>
        <w:numPr>
          <w:ilvl w:val="0"/>
          <w:numId w:val="1"/>
        </w:numPr>
        <w:pBdr>
          <w:top w:val="nil"/>
          <w:left w:val="nil"/>
          <w:bottom w:val="nil"/>
          <w:right w:val="nil"/>
          <w:between w:val="nil"/>
        </w:pBdr>
      </w:pPr>
      <w:r>
        <w:rPr>
          <w:b/>
          <w:bCs/>
        </w:rPr>
        <w:t>OAK-D Lite Spatial Camera:</w:t>
      </w:r>
      <w:r>
        <w:t xml:space="preserve"> Integrates a 4K RGB sensor with a stereo depth module driven by the onboard Myriad X VPU (Vision Processing Unit). Offloading stereo depth computation, spatial localization, and neural inference directly to the camera hardware preserves critical CPU cycles on the companion computer.</w:t>
      </w:r>
    </w:p>
    <w:p w14:paraId="76B6CD8E" w14:textId="77777777" w:rsidR="000A3A24" w:rsidRDefault="00000000">
      <w:pPr>
        <w:numPr>
          <w:ilvl w:val="0"/>
          <w:numId w:val="1"/>
        </w:numPr>
        <w:pBdr>
          <w:top w:val="nil"/>
          <w:left w:val="nil"/>
          <w:bottom w:val="nil"/>
          <w:right w:val="nil"/>
          <w:between w:val="nil"/>
        </w:pBdr>
      </w:pPr>
      <w:r>
        <w:rPr>
          <w:b/>
          <w:bCs/>
        </w:rPr>
        <w:t>Raspberry Pi 5 (8GB Variant):</w:t>
      </w:r>
      <w:r>
        <w:t xml:space="preserve"> Selected for its substantial quad-core ARM Cortex-A76 performance leap over prior iterations. It serves as the primary companion computer running ROS2 nodes, OpenCV visual servoing pipelines, and MAVLink telemetry routing over high-speed serial links.</w:t>
      </w:r>
    </w:p>
    <w:p w14:paraId="5DF8B120" w14:textId="77777777" w:rsidR="000A3A24" w:rsidRDefault="00000000">
      <w:pPr>
        <w:pStyle w:val="Heading3"/>
      </w:pPr>
      <w:r>
        <w:t>1.2 Comprehensive Weight, Power &amp; Interface Breakdown</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0A3A24" w14:paraId="4036873A" w14:textId="77777777">
        <w:trPr>
          <w:tblHeader/>
        </w:trPr>
        <w:tc>
          <w:tcPr>
            <w:tcW w:w="1872" w:type="dxa"/>
            <w:shd w:val="clear" w:color="auto" w:fill="auto"/>
            <w:tcMar>
              <w:top w:w="0" w:type="dxa"/>
              <w:left w:w="0" w:type="dxa"/>
              <w:bottom w:w="0" w:type="dxa"/>
              <w:right w:w="0" w:type="dxa"/>
            </w:tcMar>
          </w:tcPr>
          <w:p w14:paraId="28B0123C" w14:textId="77777777" w:rsidR="000A3A24" w:rsidRDefault="00000000">
            <w:pPr>
              <w:pBdr>
                <w:top w:val="nil"/>
                <w:left w:val="nil"/>
                <w:bottom w:val="nil"/>
                <w:right w:val="nil"/>
                <w:between w:val="nil"/>
              </w:pBdr>
            </w:pPr>
            <w:r>
              <w:t>Subsystem / Component</w:t>
            </w:r>
          </w:p>
        </w:tc>
        <w:tc>
          <w:tcPr>
            <w:tcW w:w="1872" w:type="dxa"/>
            <w:shd w:val="clear" w:color="auto" w:fill="auto"/>
            <w:tcMar>
              <w:top w:w="0" w:type="dxa"/>
              <w:left w:w="0" w:type="dxa"/>
              <w:bottom w:w="0" w:type="dxa"/>
              <w:right w:w="0" w:type="dxa"/>
            </w:tcMar>
          </w:tcPr>
          <w:p w14:paraId="05B85A12" w14:textId="77777777" w:rsidR="000A3A24" w:rsidRDefault="00000000">
            <w:pPr>
              <w:pBdr>
                <w:top w:val="nil"/>
                <w:left w:val="nil"/>
                <w:bottom w:val="nil"/>
                <w:right w:val="nil"/>
                <w:between w:val="nil"/>
              </w:pBdr>
            </w:pPr>
            <w:r>
              <w:t>Model / Specification</w:t>
            </w:r>
          </w:p>
        </w:tc>
        <w:tc>
          <w:tcPr>
            <w:tcW w:w="1872" w:type="dxa"/>
            <w:shd w:val="clear" w:color="auto" w:fill="auto"/>
            <w:tcMar>
              <w:top w:w="0" w:type="dxa"/>
              <w:left w:w="0" w:type="dxa"/>
              <w:bottom w:w="0" w:type="dxa"/>
              <w:right w:w="0" w:type="dxa"/>
            </w:tcMar>
          </w:tcPr>
          <w:p w14:paraId="0C6428F4" w14:textId="77777777" w:rsidR="000A3A24" w:rsidRDefault="00000000">
            <w:pPr>
              <w:pBdr>
                <w:top w:val="nil"/>
                <w:left w:val="nil"/>
                <w:bottom w:val="nil"/>
                <w:right w:val="nil"/>
                <w:between w:val="nil"/>
              </w:pBdr>
            </w:pPr>
            <w:r>
              <w:t>Mass (g)</w:t>
            </w:r>
          </w:p>
        </w:tc>
        <w:tc>
          <w:tcPr>
            <w:tcW w:w="1872" w:type="dxa"/>
            <w:shd w:val="clear" w:color="auto" w:fill="auto"/>
            <w:tcMar>
              <w:top w:w="0" w:type="dxa"/>
              <w:left w:w="0" w:type="dxa"/>
              <w:bottom w:w="0" w:type="dxa"/>
              <w:right w:w="0" w:type="dxa"/>
            </w:tcMar>
          </w:tcPr>
          <w:p w14:paraId="7983C5E5" w14:textId="77777777" w:rsidR="000A3A24" w:rsidRDefault="00000000">
            <w:pPr>
              <w:pBdr>
                <w:top w:val="nil"/>
                <w:left w:val="nil"/>
                <w:bottom w:val="nil"/>
                <w:right w:val="nil"/>
                <w:between w:val="nil"/>
              </w:pBdr>
            </w:pPr>
            <w:r>
              <w:t>Power Draw (W)</w:t>
            </w:r>
          </w:p>
        </w:tc>
        <w:tc>
          <w:tcPr>
            <w:tcW w:w="1872" w:type="dxa"/>
            <w:shd w:val="clear" w:color="auto" w:fill="auto"/>
            <w:tcMar>
              <w:top w:w="0" w:type="dxa"/>
              <w:left w:w="0" w:type="dxa"/>
              <w:bottom w:w="0" w:type="dxa"/>
              <w:right w:w="0" w:type="dxa"/>
            </w:tcMar>
          </w:tcPr>
          <w:p w14:paraId="4F4BD74E" w14:textId="77777777" w:rsidR="000A3A24" w:rsidRDefault="00000000">
            <w:pPr>
              <w:pBdr>
                <w:top w:val="nil"/>
                <w:left w:val="nil"/>
                <w:bottom w:val="nil"/>
                <w:right w:val="nil"/>
                <w:between w:val="nil"/>
              </w:pBdr>
            </w:pPr>
            <w:r>
              <w:t>Interface Protocol</w:t>
            </w:r>
          </w:p>
          <w:p w14:paraId="2B8FA194" w14:textId="77777777" w:rsidR="000A3A24" w:rsidRDefault="00000000">
            <w:pPr>
              <w:pBdr>
                <w:top w:val="nil"/>
                <w:left w:val="nil"/>
                <w:bottom w:val="nil"/>
                <w:right w:val="nil"/>
                <w:between w:val="nil"/>
              </w:pBdr>
            </w:pPr>
            <w:r>
              <w:t xml:space="preserve"> </w:t>
            </w:r>
          </w:p>
        </w:tc>
      </w:tr>
      <w:tr w:rsidR="000A3A24" w14:paraId="794130C9" w14:textId="77777777">
        <w:tc>
          <w:tcPr>
            <w:tcW w:w="1872" w:type="dxa"/>
            <w:shd w:val="clear" w:color="auto" w:fill="auto"/>
            <w:tcMar>
              <w:top w:w="0" w:type="dxa"/>
              <w:left w:w="0" w:type="dxa"/>
              <w:bottom w:w="0" w:type="dxa"/>
              <w:right w:w="0" w:type="dxa"/>
            </w:tcMar>
          </w:tcPr>
          <w:p w14:paraId="06EE9B75" w14:textId="77777777" w:rsidR="000A3A24" w:rsidRDefault="00000000">
            <w:pPr>
              <w:pBdr>
                <w:top w:val="nil"/>
                <w:left w:val="nil"/>
                <w:bottom w:val="nil"/>
                <w:right w:val="nil"/>
                <w:between w:val="nil"/>
              </w:pBdr>
            </w:pPr>
            <w:r>
              <w:t>Perception Sensor</w:t>
            </w:r>
          </w:p>
        </w:tc>
        <w:tc>
          <w:tcPr>
            <w:tcW w:w="1872" w:type="dxa"/>
            <w:shd w:val="clear" w:color="auto" w:fill="auto"/>
            <w:tcMar>
              <w:top w:w="0" w:type="dxa"/>
              <w:left w:w="0" w:type="dxa"/>
              <w:bottom w:w="0" w:type="dxa"/>
              <w:right w:w="0" w:type="dxa"/>
            </w:tcMar>
          </w:tcPr>
          <w:p w14:paraId="0ACE93C0" w14:textId="77777777" w:rsidR="000A3A24" w:rsidRDefault="00000000">
            <w:pPr>
              <w:pBdr>
                <w:top w:val="nil"/>
                <w:left w:val="nil"/>
                <w:bottom w:val="nil"/>
                <w:right w:val="nil"/>
                <w:between w:val="nil"/>
              </w:pBdr>
            </w:pPr>
            <w:r>
              <w:t>Luxonis OAK-D Lite</w:t>
            </w:r>
          </w:p>
        </w:tc>
        <w:tc>
          <w:tcPr>
            <w:tcW w:w="1872" w:type="dxa"/>
            <w:shd w:val="clear" w:color="auto" w:fill="auto"/>
            <w:tcMar>
              <w:top w:w="0" w:type="dxa"/>
              <w:left w:w="0" w:type="dxa"/>
              <w:bottom w:w="0" w:type="dxa"/>
              <w:right w:w="0" w:type="dxa"/>
            </w:tcMar>
          </w:tcPr>
          <w:p w14:paraId="3206E1BA" w14:textId="77777777" w:rsidR="000A3A24" w:rsidRDefault="00000000">
            <w:pPr>
              <w:pBdr>
                <w:top w:val="nil"/>
                <w:left w:val="nil"/>
                <w:bottom w:val="nil"/>
                <w:right w:val="nil"/>
                <w:between w:val="nil"/>
              </w:pBdr>
            </w:pPr>
            <w:r>
              <w:t>72.0 g</w:t>
            </w:r>
          </w:p>
        </w:tc>
        <w:tc>
          <w:tcPr>
            <w:tcW w:w="1872" w:type="dxa"/>
            <w:shd w:val="clear" w:color="auto" w:fill="auto"/>
            <w:tcMar>
              <w:top w:w="0" w:type="dxa"/>
              <w:left w:w="0" w:type="dxa"/>
              <w:bottom w:w="0" w:type="dxa"/>
              <w:right w:w="0" w:type="dxa"/>
            </w:tcMar>
          </w:tcPr>
          <w:p w14:paraId="4D0E6028" w14:textId="77777777" w:rsidR="000A3A24" w:rsidRDefault="00000000">
            <w:pPr>
              <w:pBdr>
                <w:top w:val="nil"/>
                <w:left w:val="nil"/>
                <w:bottom w:val="nil"/>
                <w:right w:val="nil"/>
                <w:between w:val="nil"/>
              </w:pBdr>
            </w:pPr>
            <w:r>
              <w:t>2.5 W</w:t>
            </w:r>
          </w:p>
        </w:tc>
        <w:tc>
          <w:tcPr>
            <w:tcW w:w="1872" w:type="dxa"/>
            <w:shd w:val="clear" w:color="auto" w:fill="auto"/>
            <w:tcMar>
              <w:top w:w="0" w:type="dxa"/>
              <w:left w:w="0" w:type="dxa"/>
              <w:bottom w:w="0" w:type="dxa"/>
              <w:right w:w="0" w:type="dxa"/>
            </w:tcMar>
          </w:tcPr>
          <w:p w14:paraId="3B8BB23A" w14:textId="77777777" w:rsidR="000A3A24" w:rsidRDefault="00000000">
            <w:pPr>
              <w:pBdr>
                <w:top w:val="nil"/>
                <w:left w:val="nil"/>
                <w:bottom w:val="nil"/>
                <w:right w:val="nil"/>
                <w:between w:val="nil"/>
              </w:pBdr>
            </w:pPr>
            <w:r>
              <w:t>USB 3.0 Type-C (Data &amp; 900mA Power)</w:t>
            </w:r>
          </w:p>
        </w:tc>
      </w:tr>
      <w:tr w:rsidR="000A3A24" w14:paraId="3C69F1BF" w14:textId="77777777">
        <w:tc>
          <w:tcPr>
            <w:tcW w:w="1872" w:type="dxa"/>
            <w:shd w:val="clear" w:color="auto" w:fill="auto"/>
            <w:tcMar>
              <w:top w:w="0" w:type="dxa"/>
              <w:left w:w="0" w:type="dxa"/>
              <w:bottom w:w="0" w:type="dxa"/>
              <w:right w:w="0" w:type="dxa"/>
            </w:tcMar>
          </w:tcPr>
          <w:p w14:paraId="54F9876E" w14:textId="77777777" w:rsidR="000A3A24" w:rsidRDefault="00000000">
            <w:pPr>
              <w:pBdr>
                <w:top w:val="nil"/>
                <w:left w:val="nil"/>
                <w:bottom w:val="nil"/>
                <w:right w:val="nil"/>
                <w:between w:val="nil"/>
              </w:pBdr>
            </w:pPr>
            <w:r>
              <w:t>Onboard Computer</w:t>
            </w:r>
          </w:p>
        </w:tc>
        <w:tc>
          <w:tcPr>
            <w:tcW w:w="1872" w:type="dxa"/>
            <w:shd w:val="clear" w:color="auto" w:fill="auto"/>
            <w:tcMar>
              <w:top w:w="0" w:type="dxa"/>
              <w:left w:w="0" w:type="dxa"/>
              <w:bottom w:w="0" w:type="dxa"/>
              <w:right w:w="0" w:type="dxa"/>
            </w:tcMar>
          </w:tcPr>
          <w:p w14:paraId="03CD5CE8" w14:textId="77777777" w:rsidR="000A3A24" w:rsidRDefault="00000000">
            <w:pPr>
              <w:pBdr>
                <w:top w:val="nil"/>
                <w:left w:val="nil"/>
                <w:bottom w:val="nil"/>
                <w:right w:val="nil"/>
                <w:between w:val="nil"/>
              </w:pBdr>
            </w:pPr>
            <w:r>
              <w:t>Raspberry Pi 5</w:t>
            </w:r>
          </w:p>
        </w:tc>
        <w:tc>
          <w:tcPr>
            <w:tcW w:w="1872" w:type="dxa"/>
            <w:shd w:val="clear" w:color="auto" w:fill="auto"/>
            <w:tcMar>
              <w:top w:w="0" w:type="dxa"/>
              <w:left w:w="0" w:type="dxa"/>
              <w:bottom w:w="0" w:type="dxa"/>
              <w:right w:w="0" w:type="dxa"/>
            </w:tcMar>
          </w:tcPr>
          <w:p w14:paraId="7871F0DE" w14:textId="77777777" w:rsidR="000A3A24" w:rsidRDefault="00000000">
            <w:pPr>
              <w:pBdr>
                <w:top w:val="nil"/>
                <w:left w:val="nil"/>
                <w:bottom w:val="nil"/>
                <w:right w:val="nil"/>
                <w:between w:val="nil"/>
              </w:pBdr>
            </w:pPr>
            <w:r>
              <w:t>59.0 g</w:t>
            </w:r>
          </w:p>
        </w:tc>
        <w:tc>
          <w:tcPr>
            <w:tcW w:w="1872" w:type="dxa"/>
            <w:shd w:val="clear" w:color="auto" w:fill="auto"/>
            <w:tcMar>
              <w:top w:w="0" w:type="dxa"/>
              <w:left w:w="0" w:type="dxa"/>
              <w:bottom w:w="0" w:type="dxa"/>
              <w:right w:w="0" w:type="dxa"/>
            </w:tcMar>
          </w:tcPr>
          <w:p w14:paraId="46326484" w14:textId="77777777" w:rsidR="000A3A24" w:rsidRDefault="00000000">
            <w:pPr>
              <w:pBdr>
                <w:top w:val="nil"/>
                <w:left w:val="nil"/>
                <w:bottom w:val="nil"/>
                <w:right w:val="nil"/>
                <w:between w:val="nil"/>
              </w:pBdr>
            </w:pPr>
            <w:r>
              <w:t>7.0 W (Peak)</w:t>
            </w:r>
          </w:p>
        </w:tc>
        <w:tc>
          <w:tcPr>
            <w:tcW w:w="1872" w:type="dxa"/>
            <w:shd w:val="clear" w:color="auto" w:fill="auto"/>
            <w:tcMar>
              <w:top w:w="0" w:type="dxa"/>
              <w:left w:w="0" w:type="dxa"/>
              <w:bottom w:w="0" w:type="dxa"/>
              <w:right w:w="0" w:type="dxa"/>
            </w:tcMar>
          </w:tcPr>
          <w:p w14:paraId="1646FD23" w14:textId="77777777" w:rsidR="000A3A24" w:rsidRDefault="00000000">
            <w:pPr>
              <w:pBdr>
                <w:top w:val="nil"/>
                <w:left w:val="nil"/>
                <w:bottom w:val="nil"/>
                <w:right w:val="nil"/>
                <w:between w:val="nil"/>
              </w:pBdr>
            </w:pPr>
            <w:r>
              <w:t>Dedicated 5V/5A UBEC Power / PCIe Gen 2</w:t>
            </w:r>
          </w:p>
        </w:tc>
      </w:tr>
      <w:tr w:rsidR="000A3A24" w14:paraId="381C2E99" w14:textId="77777777">
        <w:tc>
          <w:tcPr>
            <w:tcW w:w="1872" w:type="dxa"/>
            <w:shd w:val="clear" w:color="auto" w:fill="auto"/>
            <w:tcMar>
              <w:top w:w="0" w:type="dxa"/>
              <w:left w:w="0" w:type="dxa"/>
              <w:bottom w:w="0" w:type="dxa"/>
              <w:right w:w="0" w:type="dxa"/>
            </w:tcMar>
          </w:tcPr>
          <w:p w14:paraId="476BF18C" w14:textId="77777777" w:rsidR="000A3A24" w:rsidRDefault="00000000">
            <w:pPr>
              <w:pBdr>
                <w:top w:val="nil"/>
                <w:left w:val="nil"/>
                <w:bottom w:val="nil"/>
                <w:right w:val="nil"/>
                <w:between w:val="nil"/>
              </w:pBdr>
            </w:pPr>
            <w:r>
              <w:t>Flight Controller</w:t>
            </w:r>
          </w:p>
        </w:tc>
        <w:tc>
          <w:tcPr>
            <w:tcW w:w="1872" w:type="dxa"/>
            <w:shd w:val="clear" w:color="auto" w:fill="auto"/>
            <w:tcMar>
              <w:top w:w="0" w:type="dxa"/>
              <w:left w:w="0" w:type="dxa"/>
              <w:bottom w:w="0" w:type="dxa"/>
              <w:right w:w="0" w:type="dxa"/>
            </w:tcMar>
          </w:tcPr>
          <w:p w14:paraId="131E5470" w14:textId="77777777" w:rsidR="000A3A24" w:rsidRDefault="00000000">
            <w:pPr>
              <w:pBdr>
                <w:top w:val="nil"/>
                <w:left w:val="nil"/>
                <w:bottom w:val="nil"/>
                <w:right w:val="nil"/>
                <w:between w:val="nil"/>
              </w:pBdr>
            </w:pPr>
            <w:r>
              <w:t>Pixhawk 6C Mini</w:t>
            </w:r>
          </w:p>
        </w:tc>
        <w:tc>
          <w:tcPr>
            <w:tcW w:w="1872" w:type="dxa"/>
            <w:shd w:val="clear" w:color="auto" w:fill="auto"/>
            <w:tcMar>
              <w:top w:w="0" w:type="dxa"/>
              <w:left w:w="0" w:type="dxa"/>
              <w:bottom w:w="0" w:type="dxa"/>
              <w:right w:w="0" w:type="dxa"/>
            </w:tcMar>
          </w:tcPr>
          <w:p w14:paraId="0D9A1898" w14:textId="77777777" w:rsidR="000A3A24" w:rsidRDefault="00000000">
            <w:pPr>
              <w:pBdr>
                <w:top w:val="nil"/>
                <w:left w:val="nil"/>
                <w:bottom w:val="nil"/>
                <w:right w:val="nil"/>
                <w:between w:val="nil"/>
              </w:pBdr>
            </w:pPr>
            <w:r>
              <w:t>31.5 g</w:t>
            </w:r>
          </w:p>
        </w:tc>
        <w:tc>
          <w:tcPr>
            <w:tcW w:w="1872" w:type="dxa"/>
            <w:shd w:val="clear" w:color="auto" w:fill="auto"/>
            <w:tcMar>
              <w:top w:w="0" w:type="dxa"/>
              <w:left w:w="0" w:type="dxa"/>
              <w:bottom w:w="0" w:type="dxa"/>
              <w:right w:w="0" w:type="dxa"/>
            </w:tcMar>
          </w:tcPr>
          <w:p w14:paraId="6BAE32C4" w14:textId="77777777" w:rsidR="000A3A24" w:rsidRDefault="00000000">
            <w:pPr>
              <w:pBdr>
                <w:top w:val="nil"/>
                <w:left w:val="nil"/>
                <w:bottom w:val="nil"/>
                <w:right w:val="nil"/>
                <w:between w:val="nil"/>
              </w:pBdr>
            </w:pPr>
            <w:r>
              <w:t>1.8 W</w:t>
            </w:r>
          </w:p>
        </w:tc>
        <w:tc>
          <w:tcPr>
            <w:tcW w:w="1872" w:type="dxa"/>
            <w:shd w:val="clear" w:color="auto" w:fill="auto"/>
            <w:tcMar>
              <w:top w:w="0" w:type="dxa"/>
              <w:left w:w="0" w:type="dxa"/>
              <w:bottom w:w="0" w:type="dxa"/>
              <w:right w:w="0" w:type="dxa"/>
            </w:tcMar>
          </w:tcPr>
          <w:p w14:paraId="14DE8836" w14:textId="77777777" w:rsidR="000A3A24" w:rsidRDefault="00000000">
            <w:pPr>
              <w:pBdr>
                <w:top w:val="nil"/>
                <w:left w:val="nil"/>
                <w:bottom w:val="nil"/>
                <w:right w:val="nil"/>
                <w:between w:val="nil"/>
              </w:pBdr>
            </w:pPr>
            <w:r>
              <w:t>Multi-UART, SPI, I2C, CAN Bus</w:t>
            </w:r>
          </w:p>
        </w:tc>
      </w:tr>
      <w:tr w:rsidR="000A3A24" w14:paraId="62B55C31" w14:textId="77777777">
        <w:tc>
          <w:tcPr>
            <w:tcW w:w="1872" w:type="dxa"/>
            <w:shd w:val="clear" w:color="auto" w:fill="auto"/>
            <w:tcMar>
              <w:top w:w="0" w:type="dxa"/>
              <w:left w:w="0" w:type="dxa"/>
              <w:bottom w:w="0" w:type="dxa"/>
              <w:right w:w="0" w:type="dxa"/>
            </w:tcMar>
          </w:tcPr>
          <w:p w14:paraId="2C347927" w14:textId="77777777" w:rsidR="000A3A24" w:rsidRDefault="00000000">
            <w:pPr>
              <w:pBdr>
                <w:top w:val="nil"/>
                <w:left w:val="nil"/>
                <w:bottom w:val="nil"/>
                <w:right w:val="nil"/>
                <w:between w:val="nil"/>
              </w:pBdr>
              <w:rPr>
                <w:b/>
                <w:bCs/>
              </w:rPr>
            </w:pPr>
            <w:r>
              <w:rPr>
                <w:b/>
                <w:bCs/>
              </w:rPr>
              <w:lastRenderedPageBreak/>
              <w:t>Total Autonomous Core</w:t>
            </w:r>
          </w:p>
        </w:tc>
        <w:tc>
          <w:tcPr>
            <w:tcW w:w="1872" w:type="dxa"/>
            <w:shd w:val="clear" w:color="auto" w:fill="auto"/>
            <w:tcMar>
              <w:top w:w="0" w:type="dxa"/>
              <w:left w:w="0" w:type="dxa"/>
              <w:bottom w:w="0" w:type="dxa"/>
              <w:right w:w="0" w:type="dxa"/>
            </w:tcMar>
          </w:tcPr>
          <w:p w14:paraId="74189146" w14:textId="77777777" w:rsidR="000A3A24" w:rsidRDefault="00000000">
            <w:pPr>
              <w:pBdr>
                <w:top w:val="nil"/>
                <w:left w:val="nil"/>
                <w:bottom w:val="nil"/>
                <w:right w:val="nil"/>
                <w:between w:val="nil"/>
              </w:pBdr>
              <w:rPr>
                <w:b/>
                <w:bCs/>
              </w:rPr>
            </w:pPr>
            <w:r>
              <w:rPr>
                <w:b/>
                <w:bCs/>
              </w:rPr>
              <w:t>Integrated Stack</w:t>
            </w:r>
          </w:p>
        </w:tc>
        <w:tc>
          <w:tcPr>
            <w:tcW w:w="1872" w:type="dxa"/>
            <w:shd w:val="clear" w:color="auto" w:fill="auto"/>
            <w:tcMar>
              <w:top w:w="0" w:type="dxa"/>
              <w:left w:w="0" w:type="dxa"/>
              <w:bottom w:w="0" w:type="dxa"/>
              <w:right w:w="0" w:type="dxa"/>
            </w:tcMar>
          </w:tcPr>
          <w:p w14:paraId="6D8A2EE7" w14:textId="77777777" w:rsidR="000A3A24" w:rsidRDefault="00000000">
            <w:pPr>
              <w:pBdr>
                <w:top w:val="nil"/>
                <w:left w:val="nil"/>
                <w:bottom w:val="nil"/>
                <w:right w:val="nil"/>
                <w:between w:val="nil"/>
              </w:pBdr>
              <w:rPr>
                <w:b/>
                <w:bCs/>
              </w:rPr>
            </w:pPr>
            <w:r>
              <w:rPr>
                <w:b/>
                <w:bCs/>
              </w:rPr>
              <w:t>162.5 g</w:t>
            </w:r>
          </w:p>
        </w:tc>
        <w:tc>
          <w:tcPr>
            <w:tcW w:w="1872" w:type="dxa"/>
            <w:shd w:val="clear" w:color="auto" w:fill="auto"/>
            <w:tcMar>
              <w:top w:w="0" w:type="dxa"/>
              <w:left w:w="0" w:type="dxa"/>
              <w:bottom w:w="0" w:type="dxa"/>
              <w:right w:w="0" w:type="dxa"/>
            </w:tcMar>
          </w:tcPr>
          <w:p w14:paraId="69363326" w14:textId="77777777" w:rsidR="000A3A24" w:rsidRDefault="00000000">
            <w:pPr>
              <w:pBdr>
                <w:top w:val="nil"/>
                <w:left w:val="nil"/>
                <w:bottom w:val="nil"/>
                <w:right w:val="nil"/>
                <w:between w:val="nil"/>
              </w:pBdr>
              <w:rPr>
                <w:b/>
                <w:bCs/>
              </w:rPr>
            </w:pPr>
            <w:r>
              <w:rPr>
                <w:b/>
                <w:bCs/>
              </w:rPr>
              <w:t>11.3 W</w:t>
            </w:r>
          </w:p>
        </w:tc>
        <w:tc>
          <w:tcPr>
            <w:tcW w:w="1872" w:type="dxa"/>
            <w:shd w:val="clear" w:color="auto" w:fill="auto"/>
            <w:tcMar>
              <w:top w:w="0" w:type="dxa"/>
              <w:left w:w="0" w:type="dxa"/>
              <w:bottom w:w="0" w:type="dxa"/>
              <w:right w:w="0" w:type="dxa"/>
            </w:tcMar>
          </w:tcPr>
          <w:p w14:paraId="5F5533E9" w14:textId="77777777" w:rsidR="000A3A24" w:rsidRDefault="00000000">
            <w:pPr>
              <w:pBdr>
                <w:top w:val="nil"/>
                <w:left w:val="nil"/>
                <w:bottom w:val="nil"/>
                <w:right w:val="nil"/>
                <w:between w:val="nil"/>
              </w:pBdr>
              <w:rPr>
                <w:b/>
                <w:bCs/>
              </w:rPr>
            </w:pPr>
            <w:r>
              <w:rPr>
                <w:b/>
                <w:bCs/>
              </w:rPr>
              <w:t>Optimized for &lt;2.5 kg MTOW Allocation</w:t>
            </w:r>
          </w:p>
        </w:tc>
      </w:tr>
    </w:tbl>
    <w:p w14:paraId="629EA8E1" w14:textId="77777777" w:rsidR="000A3A24" w:rsidRDefault="000A3A24">
      <w:pPr>
        <w:pBdr>
          <w:top w:val="nil"/>
          <w:left w:val="nil"/>
          <w:bottom w:val="nil"/>
          <w:right w:val="nil"/>
          <w:between w:val="nil"/>
        </w:pBdr>
        <w:spacing w:after="225"/>
        <w:rPr>
          <w:b/>
          <w:bCs/>
        </w:rPr>
      </w:pPr>
    </w:p>
    <w:p w14:paraId="7BC19AD9" w14:textId="77777777" w:rsidR="000A3A24" w:rsidRDefault="00000000">
      <w:pPr>
        <w:pStyle w:val="Heading2"/>
      </w:pPr>
      <w:r>
        <w:t>Task 2: Communication Architecture, Pin-to-Pin Integration &amp; Netlist Mapping</w:t>
      </w:r>
    </w:p>
    <w:p w14:paraId="4D5E723D" w14:textId="77777777" w:rsidR="000A3A24" w:rsidRDefault="00000000">
      <w:pPr>
        <w:pBdr>
          <w:top w:val="nil"/>
          <w:left w:val="nil"/>
          <w:bottom w:val="nil"/>
          <w:right w:val="nil"/>
          <w:between w:val="nil"/>
        </w:pBdr>
        <w:spacing w:after="240"/>
      </w:pPr>
      <w:r>
        <w:t>To establish fail-safe telemetry, ultra-low-latency video downlinks, and long-range manual override capability, Project Odysseus uses a multi-band communication topology anchored around a Pixhawk 6C Mini flight controller.</w:t>
      </w:r>
    </w:p>
    <w:p w14:paraId="3B516E4B" w14:textId="77777777" w:rsidR="000A3A24" w:rsidRDefault="00000000">
      <w:pPr>
        <w:pStyle w:val="Heading3"/>
        <w:spacing w:before="0"/>
      </w:pPr>
      <w:r>
        <w:t>2.1 Detailed Netlist &amp; Port-to-Port Wiring Architecture</w:t>
      </w:r>
    </w:p>
    <w:p w14:paraId="3E010ECF" w14:textId="77777777" w:rsidR="000A3A24" w:rsidRDefault="00000000">
      <w:pPr>
        <w:numPr>
          <w:ilvl w:val="0"/>
          <w:numId w:val="2"/>
        </w:numPr>
        <w:pBdr>
          <w:top w:val="nil"/>
          <w:left w:val="nil"/>
          <w:bottom w:val="nil"/>
          <w:right w:val="nil"/>
          <w:between w:val="nil"/>
        </w:pBdr>
      </w:pPr>
      <w:r>
        <w:rPr>
          <w:b/>
          <w:bCs/>
        </w:rPr>
        <w:t>ELRS 900MHz Receiver (J2) to Pixhawk 6C Mini (J1) [TELEM 1 / CRSF Protocol]:</w:t>
      </w:r>
    </w:p>
    <w:p w14:paraId="49A1F3B0" w14:textId="77777777" w:rsidR="000A3A24" w:rsidRDefault="00000000">
      <w:pPr>
        <w:numPr>
          <w:ilvl w:val="1"/>
          <w:numId w:val="3"/>
        </w:numPr>
        <w:pBdr>
          <w:top w:val="nil"/>
          <w:left w:val="nil"/>
          <w:bottom w:val="nil"/>
          <w:right w:val="nil"/>
          <w:between w:val="nil"/>
        </w:pBdr>
      </w:pPr>
      <w:r>
        <w:rPr>
          <w:rFonts w:ascii="Arial Unicode MS" w:eastAsia="Arial Unicode MS" w:hAnsi="Arial Unicode MS" w:cs="Arial Unicode MS"/>
        </w:rPr>
        <w:t>Pin 1 (GND) ↔ J1 Pin 1 (Common Ground Plane)</w:t>
      </w:r>
    </w:p>
    <w:p w14:paraId="650E94A1" w14:textId="77777777" w:rsidR="000A3A24" w:rsidRDefault="00000000">
      <w:pPr>
        <w:numPr>
          <w:ilvl w:val="1"/>
          <w:numId w:val="3"/>
        </w:numPr>
        <w:pBdr>
          <w:top w:val="nil"/>
          <w:left w:val="nil"/>
          <w:bottom w:val="nil"/>
          <w:right w:val="nil"/>
          <w:between w:val="nil"/>
        </w:pBdr>
      </w:pPr>
      <w:r>
        <w:rPr>
          <w:rFonts w:ascii="Arial Unicode MS" w:eastAsia="Arial Unicode MS" w:hAnsi="Arial Unicode MS" w:cs="Arial Unicode MS"/>
        </w:rPr>
        <w:t>Pin 2 (5V) ↔ J1 Pin 2 (Regulated 5V Aux Rail)</w:t>
      </w:r>
    </w:p>
    <w:p w14:paraId="7B68E1B1" w14:textId="77777777" w:rsidR="000A3A24" w:rsidRDefault="00000000">
      <w:pPr>
        <w:numPr>
          <w:ilvl w:val="1"/>
          <w:numId w:val="3"/>
        </w:numPr>
        <w:pBdr>
          <w:top w:val="nil"/>
          <w:left w:val="nil"/>
          <w:bottom w:val="nil"/>
          <w:right w:val="nil"/>
          <w:between w:val="nil"/>
        </w:pBdr>
      </w:pPr>
      <w:r>
        <w:rPr>
          <w:rFonts w:ascii="Arial Unicode MS" w:eastAsia="Arial Unicode MS" w:hAnsi="Arial Unicode MS" w:cs="Arial Unicode MS"/>
        </w:rPr>
        <w:t>Pin 3 (TX) ↔ J1 Pin 3 (RX1 / Serial Port 1 - CRSF Bi-directional)</w:t>
      </w:r>
    </w:p>
    <w:p w14:paraId="01A73126" w14:textId="77777777" w:rsidR="000A3A24" w:rsidRDefault="00000000">
      <w:pPr>
        <w:numPr>
          <w:ilvl w:val="1"/>
          <w:numId w:val="3"/>
        </w:numPr>
        <w:pBdr>
          <w:top w:val="nil"/>
          <w:left w:val="nil"/>
          <w:bottom w:val="nil"/>
          <w:right w:val="nil"/>
          <w:between w:val="nil"/>
        </w:pBdr>
      </w:pPr>
      <w:r>
        <w:rPr>
          <w:rFonts w:ascii="Arial Unicode MS" w:eastAsia="Arial Unicode MS" w:hAnsi="Arial Unicode MS" w:cs="Arial Unicode MS"/>
        </w:rPr>
        <w:t>Pin 4 (RX) ↔ J1 Pin 4 (TX1 / Serial Port 1 - CRSF Bi-directional)</w:t>
      </w:r>
    </w:p>
    <w:p w14:paraId="06153D60" w14:textId="77777777" w:rsidR="000A3A24" w:rsidRDefault="00000000">
      <w:pPr>
        <w:numPr>
          <w:ilvl w:val="0"/>
          <w:numId w:val="2"/>
        </w:numPr>
        <w:pBdr>
          <w:top w:val="nil"/>
          <w:left w:val="nil"/>
          <w:bottom w:val="nil"/>
          <w:right w:val="nil"/>
          <w:between w:val="nil"/>
        </w:pBdr>
      </w:pPr>
      <w:r>
        <w:rPr>
          <w:b/>
          <w:bCs/>
        </w:rPr>
        <w:t>SiK Telemetry Radio V3 (J4) to Pixhawk 6C Mini (J1) [TELEM 2 / MAVLink Stream]:</w:t>
      </w:r>
    </w:p>
    <w:p w14:paraId="77E032B0" w14:textId="77777777" w:rsidR="000A3A24" w:rsidRDefault="00000000">
      <w:pPr>
        <w:numPr>
          <w:ilvl w:val="1"/>
          <w:numId w:val="4"/>
        </w:numPr>
        <w:pBdr>
          <w:top w:val="nil"/>
          <w:left w:val="nil"/>
          <w:bottom w:val="nil"/>
          <w:right w:val="nil"/>
          <w:between w:val="nil"/>
        </w:pBdr>
      </w:pPr>
      <w:r>
        <w:rPr>
          <w:rFonts w:ascii="Arial Unicode MS" w:eastAsia="Arial Unicode MS" w:hAnsi="Arial Unicode MS" w:cs="Arial Unicode MS"/>
        </w:rPr>
        <w:t>Pin 1 (GND) ↔ J1 Pin 1 (Common Ground Plane)</w:t>
      </w:r>
    </w:p>
    <w:p w14:paraId="6F0572B8" w14:textId="77777777" w:rsidR="000A3A24" w:rsidRDefault="00000000">
      <w:pPr>
        <w:numPr>
          <w:ilvl w:val="1"/>
          <w:numId w:val="4"/>
        </w:numPr>
        <w:pBdr>
          <w:top w:val="nil"/>
          <w:left w:val="nil"/>
          <w:bottom w:val="nil"/>
          <w:right w:val="nil"/>
          <w:between w:val="nil"/>
        </w:pBdr>
      </w:pPr>
      <w:r>
        <w:rPr>
          <w:rFonts w:ascii="Arial Unicode MS" w:eastAsia="Arial Unicode MS" w:hAnsi="Arial Unicode MS" w:cs="Arial Unicode MS"/>
        </w:rPr>
        <w:t>Pin 2 (5V) ↔ J1 Pin 2 (Regulated 5V Aux Rail)</w:t>
      </w:r>
    </w:p>
    <w:p w14:paraId="3F0EE345" w14:textId="77777777" w:rsidR="000A3A24" w:rsidRDefault="00000000">
      <w:pPr>
        <w:numPr>
          <w:ilvl w:val="1"/>
          <w:numId w:val="4"/>
        </w:numPr>
        <w:pBdr>
          <w:top w:val="nil"/>
          <w:left w:val="nil"/>
          <w:bottom w:val="nil"/>
          <w:right w:val="nil"/>
          <w:between w:val="nil"/>
        </w:pBdr>
      </w:pPr>
      <w:r>
        <w:rPr>
          <w:rFonts w:ascii="Arial Unicode MS" w:eastAsia="Arial Unicode MS" w:hAnsi="Arial Unicode MS" w:cs="Arial Unicode MS"/>
        </w:rPr>
        <w:t>Pin 3 (TX) ↔ J1 Pin 5 (RX2 / Serial Port 2 - MAVLink Telemetry)</w:t>
      </w:r>
    </w:p>
    <w:p w14:paraId="3931B398" w14:textId="77777777" w:rsidR="000A3A24" w:rsidRDefault="00000000">
      <w:pPr>
        <w:numPr>
          <w:ilvl w:val="1"/>
          <w:numId w:val="4"/>
        </w:numPr>
        <w:pBdr>
          <w:top w:val="nil"/>
          <w:left w:val="nil"/>
          <w:bottom w:val="nil"/>
          <w:right w:val="nil"/>
          <w:between w:val="nil"/>
        </w:pBdr>
      </w:pPr>
      <w:r>
        <w:rPr>
          <w:rFonts w:ascii="Arial Unicode MS" w:eastAsia="Arial Unicode MS" w:hAnsi="Arial Unicode MS" w:cs="Arial Unicode MS"/>
        </w:rPr>
        <w:t>Pin 4 (RX) ↔ J1 Pin 6 (TX2 / Serial Port 2 - MAVLink Telemetry)</w:t>
      </w:r>
    </w:p>
    <w:p w14:paraId="42C3ACC7" w14:textId="77777777" w:rsidR="000A3A24" w:rsidRDefault="00000000">
      <w:pPr>
        <w:numPr>
          <w:ilvl w:val="0"/>
          <w:numId w:val="2"/>
        </w:numPr>
        <w:pBdr>
          <w:top w:val="nil"/>
          <w:left w:val="nil"/>
          <w:bottom w:val="nil"/>
          <w:right w:val="nil"/>
          <w:between w:val="nil"/>
        </w:pBdr>
      </w:pPr>
      <w:r>
        <w:rPr>
          <w:b/>
          <w:bCs/>
        </w:rPr>
        <w:t>DJI O3 Air Unit VTX (J3) to Pixhawk 6C Mini (J1) [TELEM 3 / OSD Overlay]:</w:t>
      </w:r>
    </w:p>
    <w:p w14:paraId="67C830F9" w14:textId="77777777" w:rsidR="000A3A24" w:rsidRDefault="00000000">
      <w:pPr>
        <w:numPr>
          <w:ilvl w:val="1"/>
          <w:numId w:val="5"/>
        </w:numPr>
        <w:pBdr>
          <w:top w:val="nil"/>
          <w:left w:val="nil"/>
          <w:bottom w:val="nil"/>
          <w:right w:val="nil"/>
          <w:between w:val="nil"/>
        </w:pBdr>
      </w:pPr>
      <w:r>
        <w:rPr>
          <w:rFonts w:ascii="Arial Unicode MS" w:eastAsia="Arial Unicode MS" w:hAnsi="Arial Unicode MS" w:cs="Arial Unicode MS"/>
        </w:rPr>
        <w:t>Pin 1 (GND) ↔ J1 Pin 1 (Common Ground Plane)</w:t>
      </w:r>
    </w:p>
    <w:p w14:paraId="060BA2C4" w14:textId="77777777" w:rsidR="000A3A24" w:rsidRDefault="00000000">
      <w:pPr>
        <w:numPr>
          <w:ilvl w:val="1"/>
          <w:numId w:val="5"/>
        </w:numPr>
        <w:pBdr>
          <w:top w:val="nil"/>
          <w:left w:val="nil"/>
          <w:bottom w:val="nil"/>
          <w:right w:val="nil"/>
          <w:between w:val="nil"/>
        </w:pBdr>
      </w:pPr>
      <w:r>
        <w:rPr>
          <w:rFonts w:ascii="Arial Unicode MS" w:eastAsia="Arial Unicode MS" w:hAnsi="Arial Unicode MS" w:cs="Arial Unicode MS"/>
        </w:rPr>
        <w:t>Pin 3 (TX) ↔ J1 Pin 7 (RX3 / Serial Port 3 - OSD Data Feed)</w:t>
      </w:r>
    </w:p>
    <w:p w14:paraId="076FF8AC" w14:textId="77777777" w:rsidR="000A3A24" w:rsidRDefault="00000000">
      <w:pPr>
        <w:numPr>
          <w:ilvl w:val="1"/>
          <w:numId w:val="5"/>
        </w:numPr>
        <w:pBdr>
          <w:top w:val="nil"/>
          <w:left w:val="nil"/>
          <w:bottom w:val="nil"/>
          <w:right w:val="nil"/>
          <w:between w:val="nil"/>
        </w:pBdr>
      </w:pPr>
      <w:r>
        <w:rPr>
          <w:rFonts w:ascii="Arial Unicode MS" w:eastAsia="Arial Unicode MS" w:hAnsi="Arial Unicode MS" w:cs="Arial Unicode MS"/>
        </w:rPr>
        <w:t>Pin 4 (RX) ↔ J1 Pin 8 (TX3 / Serial Port 3 - OSD Data Feed)</w:t>
      </w:r>
    </w:p>
    <w:p w14:paraId="6DA38C30" w14:textId="77777777" w:rsidR="000A3A24" w:rsidRDefault="00000000">
      <w:pPr>
        <w:numPr>
          <w:ilvl w:val="1"/>
          <w:numId w:val="5"/>
        </w:numPr>
        <w:pBdr>
          <w:top w:val="nil"/>
          <w:left w:val="nil"/>
          <w:bottom w:val="nil"/>
          <w:right w:val="nil"/>
          <w:between w:val="nil"/>
        </w:pBdr>
      </w:pPr>
      <w:r>
        <w:rPr>
          <w:i/>
          <w:iCs/>
        </w:rPr>
        <w:t>Critical Power Architecture Note:</w:t>
      </w:r>
      <w:r>
        <w:t xml:space="preserve"> VTX is powered directly from the primary battery via an isolated 9V/12V step-down BEC to eliminate voltage sag artifacts on the central avionics rail.</w:t>
      </w:r>
    </w:p>
    <w:p w14:paraId="364605FF" w14:textId="77777777" w:rsidR="000A3A24" w:rsidRDefault="00000000">
      <w:pPr>
        <w:numPr>
          <w:ilvl w:val="0"/>
          <w:numId w:val="2"/>
        </w:numPr>
        <w:pBdr>
          <w:top w:val="nil"/>
          <w:left w:val="nil"/>
          <w:bottom w:val="nil"/>
          <w:right w:val="nil"/>
          <w:between w:val="nil"/>
        </w:pBdr>
      </w:pPr>
      <w:r>
        <w:rPr>
          <w:b/>
          <w:bCs/>
        </w:rPr>
        <w:t>Raspberry Pi 4 Model B (J5) to Pixhawk 6C Mini (J1) [High-Speed Companion Link]:</w:t>
      </w:r>
    </w:p>
    <w:p w14:paraId="3760EB84" w14:textId="77777777" w:rsidR="000A3A24" w:rsidRDefault="00000000">
      <w:pPr>
        <w:numPr>
          <w:ilvl w:val="1"/>
          <w:numId w:val="6"/>
        </w:numPr>
        <w:pBdr>
          <w:top w:val="nil"/>
          <w:left w:val="nil"/>
          <w:bottom w:val="nil"/>
          <w:right w:val="nil"/>
          <w:between w:val="nil"/>
        </w:pBdr>
      </w:pPr>
      <w:r>
        <w:rPr>
          <w:rFonts w:ascii="Arial Unicode MS" w:eastAsia="Arial Unicode MS" w:hAnsi="Arial Unicode MS" w:cs="Arial Unicode MS"/>
        </w:rPr>
        <w:t>Pin 6 (GND) ↔ J1 Pin 1 (Common Ground Plane)</w:t>
      </w:r>
    </w:p>
    <w:p w14:paraId="1C3805AA" w14:textId="77777777" w:rsidR="000A3A24" w:rsidRDefault="00000000">
      <w:pPr>
        <w:numPr>
          <w:ilvl w:val="1"/>
          <w:numId w:val="6"/>
        </w:numPr>
        <w:pBdr>
          <w:top w:val="nil"/>
          <w:left w:val="nil"/>
          <w:bottom w:val="nil"/>
          <w:right w:val="nil"/>
          <w:between w:val="nil"/>
        </w:pBdr>
      </w:pPr>
      <w:r>
        <w:rPr>
          <w:rFonts w:ascii="Arial Unicode MS" w:eastAsia="Arial Unicode MS" w:hAnsi="Arial Unicode MS" w:cs="Arial Unicode MS"/>
        </w:rPr>
        <w:t>Pin 8 (TX / GPIO 14) ↔ J1 Pin 9 (USB_RX / UART Companion Bridge)</w:t>
      </w:r>
    </w:p>
    <w:p w14:paraId="2C3E1503" w14:textId="77777777" w:rsidR="000A3A24" w:rsidRDefault="00000000">
      <w:pPr>
        <w:numPr>
          <w:ilvl w:val="1"/>
          <w:numId w:val="6"/>
        </w:numPr>
        <w:pBdr>
          <w:top w:val="nil"/>
          <w:left w:val="nil"/>
          <w:bottom w:val="nil"/>
          <w:right w:val="nil"/>
          <w:between w:val="nil"/>
        </w:pBdr>
      </w:pPr>
      <w:r>
        <w:rPr>
          <w:rFonts w:ascii="Arial Unicode MS" w:eastAsia="Arial Unicode MS" w:hAnsi="Arial Unicode MS" w:cs="Arial Unicode MS"/>
        </w:rPr>
        <w:t>Pin 10 (RX / GPIO 15) ↔ J1 Pin 10 (USB_TX / UART Companion Bridge)</w:t>
      </w:r>
    </w:p>
    <w:p w14:paraId="64B8EE27" w14:textId="77777777" w:rsidR="000A3A24" w:rsidRDefault="00000000">
      <w:pPr>
        <w:pStyle w:val="Heading3"/>
      </w:pPr>
      <w:r>
        <w:t>2.2 KiCad Schematic Layout Documentation</w:t>
      </w:r>
    </w:p>
    <w:p w14:paraId="68155069" w14:textId="6E403F03" w:rsidR="000A3A24" w:rsidRDefault="005A17CC">
      <w:pPr>
        <w:pBdr>
          <w:top w:val="nil"/>
          <w:left w:val="nil"/>
          <w:bottom w:val="nil"/>
          <w:right w:val="nil"/>
          <w:between w:val="nil"/>
        </w:pBdr>
        <w:spacing w:after="225"/>
        <w:rPr>
          <w:i/>
          <w:iCs/>
        </w:rPr>
      </w:pPr>
      <w:r>
        <w:rPr>
          <w:i/>
          <w:iCs/>
          <w:noProof/>
        </w:rPr>
        <w:lastRenderedPageBreak/>
        <w:drawing>
          <wp:inline distT="0" distB="0" distL="0" distR="0" wp14:anchorId="3F99BA84" wp14:editId="57F507FC">
            <wp:extent cx="4743450" cy="44100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43450" cy="4410075"/>
                    </a:xfrm>
                    <a:prstGeom prst="rect">
                      <a:avLst/>
                    </a:prstGeom>
                    <a:noFill/>
                    <a:ln>
                      <a:noFill/>
                    </a:ln>
                  </pic:spPr>
                </pic:pic>
              </a:graphicData>
            </a:graphic>
          </wp:inline>
        </w:drawing>
      </w:r>
    </w:p>
    <w:p w14:paraId="14BAC1DC" w14:textId="77777777" w:rsidR="000A3A24" w:rsidRDefault="00000000">
      <w:pPr>
        <w:pStyle w:val="Heading2"/>
      </w:pPr>
      <w:r>
        <w:t>Task 3: Propulsion, Power Systems &amp; Endurance Analysis (Structural "Bones" &amp; Math Proofs)</w:t>
      </w:r>
    </w:p>
    <w:p w14:paraId="5BABD61C" w14:textId="77777777" w:rsidR="000A3A24" w:rsidRDefault="00000000">
      <w:pPr>
        <w:pBdr>
          <w:top w:val="nil"/>
          <w:left w:val="nil"/>
          <w:bottom w:val="nil"/>
          <w:right w:val="nil"/>
          <w:between w:val="nil"/>
        </w:pBdr>
        <w:spacing w:after="240"/>
      </w:pPr>
      <w:r>
        <w:t>Task 3 resolves the physical framework ("bones") of the drone—balancing structural rigidity, motor KV ratings, electronic speed controller (ESC) thermal thresholds, and battery discharge curves to guarantee over 12 minutes of active flight within a strict 2.5 kg ceiling.</w:t>
      </w:r>
    </w:p>
    <w:p w14:paraId="6A41CB0F" w14:textId="77777777" w:rsidR="000A3A24" w:rsidRDefault="00000000">
      <w:pPr>
        <w:pStyle w:val="Heading3"/>
        <w:spacing w:before="0"/>
      </w:pPr>
      <w:r>
        <w:t>3.1 Structural Frame &amp; Mechanical "Bones" Specification</w:t>
      </w:r>
    </w:p>
    <w:p w14:paraId="7917E4F3" w14:textId="77777777" w:rsidR="000A3A24" w:rsidRDefault="00000000">
      <w:pPr>
        <w:numPr>
          <w:ilvl w:val="0"/>
          <w:numId w:val="7"/>
        </w:numPr>
        <w:pBdr>
          <w:top w:val="nil"/>
          <w:left w:val="nil"/>
          <w:bottom w:val="nil"/>
          <w:right w:val="nil"/>
          <w:between w:val="nil"/>
        </w:pBdr>
      </w:pPr>
      <w:r>
        <w:rPr>
          <w:b/>
          <w:bCs/>
        </w:rPr>
        <w:t>Airframe Skeleton:</w:t>
      </w:r>
      <w:r>
        <w:t xml:space="preserve"> Carbon-fiber H-quad or stretched-X frame featuring 4mm thick arms designed to absorb harsh landing shocks in disaster debris zones without flexing or inducing high-frequency vibrational harmonics into the IMU dampening plates.</w:t>
      </w:r>
    </w:p>
    <w:p w14:paraId="24B72AB3" w14:textId="77777777" w:rsidR="000A3A24" w:rsidRDefault="00000000">
      <w:pPr>
        <w:numPr>
          <w:ilvl w:val="0"/>
          <w:numId w:val="7"/>
        </w:numPr>
        <w:pBdr>
          <w:top w:val="nil"/>
          <w:left w:val="nil"/>
          <w:bottom w:val="nil"/>
          <w:right w:val="nil"/>
          <w:between w:val="nil"/>
        </w:pBdr>
      </w:pPr>
      <w:r>
        <w:rPr>
          <w:b/>
          <w:bCs/>
        </w:rPr>
        <w:t>All-Up Weight (AUW) Distribution:</w:t>
      </w:r>
    </w:p>
    <w:p w14:paraId="21EDE893" w14:textId="77777777" w:rsidR="000A3A24" w:rsidRDefault="00000000">
      <w:pPr>
        <w:numPr>
          <w:ilvl w:val="1"/>
          <w:numId w:val="8"/>
        </w:numPr>
        <w:pBdr>
          <w:top w:val="nil"/>
          <w:left w:val="nil"/>
          <w:bottom w:val="nil"/>
          <w:right w:val="nil"/>
          <w:between w:val="nil"/>
        </w:pBdr>
      </w:pPr>
      <w:r>
        <w:rPr>
          <w:rFonts w:ascii="Arial Unicode MS" w:eastAsia="Arial Unicode MS" w:hAnsi="Arial Unicode MS" w:cs="Arial Unicode MS"/>
        </w:rPr>
        <w:t>Carbon Frame &amp; Hardware: ≈ 350 g</w:t>
      </w:r>
    </w:p>
    <w:p w14:paraId="3F00172F" w14:textId="77777777" w:rsidR="000A3A24" w:rsidRDefault="00000000">
      <w:pPr>
        <w:numPr>
          <w:ilvl w:val="1"/>
          <w:numId w:val="8"/>
        </w:numPr>
        <w:pBdr>
          <w:top w:val="nil"/>
          <w:left w:val="nil"/>
          <w:bottom w:val="nil"/>
          <w:right w:val="nil"/>
          <w:between w:val="nil"/>
        </w:pBdr>
      </w:pPr>
      <w:r>
        <w:rPr>
          <w:rFonts w:ascii="Arial Unicode MS" w:eastAsia="Arial Unicode MS" w:hAnsi="Arial Unicode MS" w:cs="Arial Unicode MS"/>
        </w:rPr>
        <w:t>Propulsion Motors (4×) &amp; 4-in-1 ESC: ≈ 320 g</w:t>
      </w:r>
    </w:p>
    <w:p w14:paraId="0186405E" w14:textId="77777777" w:rsidR="000A3A24" w:rsidRDefault="00000000">
      <w:pPr>
        <w:numPr>
          <w:ilvl w:val="1"/>
          <w:numId w:val="8"/>
        </w:numPr>
        <w:pBdr>
          <w:top w:val="nil"/>
          <w:left w:val="nil"/>
          <w:bottom w:val="nil"/>
          <w:right w:val="nil"/>
          <w:between w:val="nil"/>
        </w:pBdr>
      </w:pPr>
      <w:r>
        <w:rPr>
          <w:rFonts w:ascii="Arial Unicode MS" w:eastAsia="Arial Unicode MS" w:hAnsi="Arial Unicode MS" w:cs="Arial Unicode MS"/>
        </w:rPr>
        <w:t>Primary Power Pack (4S 6000mAh LiPo): ≈ 480 g</w:t>
      </w:r>
    </w:p>
    <w:p w14:paraId="166004E8" w14:textId="77777777" w:rsidR="000A3A24" w:rsidRDefault="00000000">
      <w:pPr>
        <w:numPr>
          <w:ilvl w:val="1"/>
          <w:numId w:val="8"/>
        </w:numPr>
        <w:pBdr>
          <w:top w:val="nil"/>
          <w:left w:val="nil"/>
          <w:bottom w:val="nil"/>
          <w:right w:val="nil"/>
          <w:between w:val="nil"/>
        </w:pBdr>
      </w:pPr>
      <w:r>
        <w:rPr>
          <w:rFonts w:ascii="Arial Unicode MS" w:eastAsia="Arial Unicode MS" w:hAnsi="Arial Unicode MS" w:cs="Arial Unicode MS"/>
        </w:rPr>
        <w:t>Avionics, Pi 5, &amp; OAK-D Lite Stack: ≈ 300 g</w:t>
      </w:r>
    </w:p>
    <w:p w14:paraId="7CA8F8F1" w14:textId="77777777" w:rsidR="000A3A24" w:rsidRDefault="00000000">
      <w:pPr>
        <w:numPr>
          <w:ilvl w:val="1"/>
          <w:numId w:val="8"/>
        </w:numPr>
        <w:pBdr>
          <w:top w:val="nil"/>
          <w:left w:val="nil"/>
          <w:bottom w:val="nil"/>
          <w:right w:val="nil"/>
          <w:between w:val="nil"/>
        </w:pBdr>
      </w:pPr>
      <w:r>
        <w:rPr>
          <w:b/>
          <w:bCs/>
        </w:rPr>
        <w:t>Total Estimated AUW:</w:t>
      </w:r>
      <w:r>
        <w:rPr>
          <w:rFonts w:ascii="Arial Unicode MS" w:eastAsia="Arial Unicode MS" w:hAnsi="Arial Unicode MS" w:cs="Arial Unicode MS"/>
        </w:rPr>
        <w:t xml:space="preserve"> ≈ 1,450 g (Leaving an expansive 1,050 g safety and payload margin beneath the 2.5 kg regulatory limit).</w:t>
      </w:r>
    </w:p>
    <w:p w14:paraId="796337E3" w14:textId="77777777" w:rsidR="000A3A24" w:rsidRDefault="00000000">
      <w:pPr>
        <w:pStyle w:val="Heading3"/>
      </w:pPr>
      <w:r>
        <w:t>3.2 Propulsion and Electrical Math Proofs</w:t>
      </w:r>
    </w:p>
    <w:p w14:paraId="6E63EB22" w14:textId="77777777" w:rsidR="000A3A24" w:rsidRDefault="00000000">
      <w:pPr>
        <w:numPr>
          <w:ilvl w:val="0"/>
          <w:numId w:val="9"/>
        </w:numPr>
        <w:pBdr>
          <w:top w:val="nil"/>
          <w:left w:val="nil"/>
          <w:bottom w:val="nil"/>
          <w:right w:val="nil"/>
          <w:between w:val="nil"/>
        </w:pBdr>
      </w:pPr>
      <w:r>
        <w:rPr>
          <w:b/>
          <w:bCs/>
        </w:rPr>
        <w:lastRenderedPageBreak/>
        <w:t>Motors &amp; Propellers:</w:t>
      </w:r>
      <w:r>
        <w:t xml:space="preserve"> Holybro 2216-920KV brushless motors coupled with 1045 composite carbon-fiber propellers, optimized for high static thrust efficiency at mid-throttle hover states.</w:t>
      </w:r>
    </w:p>
    <w:p w14:paraId="0A40784F" w14:textId="77777777" w:rsidR="000A3A24" w:rsidRDefault="00000000">
      <w:pPr>
        <w:numPr>
          <w:ilvl w:val="0"/>
          <w:numId w:val="9"/>
        </w:numPr>
        <w:pBdr>
          <w:top w:val="nil"/>
          <w:left w:val="nil"/>
          <w:bottom w:val="nil"/>
          <w:right w:val="nil"/>
          <w:between w:val="nil"/>
        </w:pBdr>
      </w:pPr>
      <w:r>
        <w:rPr>
          <w:b/>
          <w:bCs/>
        </w:rPr>
        <w:t>ESC Architecture:</w:t>
      </w:r>
      <w:r>
        <w:t xml:space="preserve"> SpeedyBee 40A 4-in-1 BLHeli_32 ESC, delivering robust current headroom, active regenerative braking, and centralized thermal dissipation along the central spine.</w:t>
      </w:r>
    </w:p>
    <w:p w14:paraId="6654130A" w14:textId="77777777" w:rsidR="000A3A24" w:rsidRDefault="00000000">
      <w:pPr>
        <w:numPr>
          <w:ilvl w:val="0"/>
          <w:numId w:val="9"/>
        </w:numPr>
        <w:pBdr>
          <w:top w:val="nil"/>
          <w:left w:val="nil"/>
          <w:bottom w:val="nil"/>
          <w:right w:val="nil"/>
          <w:between w:val="nil"/>
        </w:pBdr>
      </w:pPr>
      <w:r>
        <w:rPr>
          <w:b/>
          <w:bCs/>
        </w:rPr>
        <w:t>Energy Source:</w:t>
      </w:r>
      <w:r>
        <w:t xml:space="preserve"> 4S (14.8V nominal) 6000mAh 40C LiPo battery pack.</w:t>
      </w:r>
    </w:p>
    <w:p w14:paraId="426B4425" w14:textId="77777777" w:rsidR="000A3A24" w:rsidRDefault="00000000">
      <w:pPr>
        <w:numPr>
          <w:ilvl w:val="0"/>
          <w:numId w:val="9"/>
        </w:numPr>
        <w:pBdr>
          <w:top w:val="nil"/>
          <w:left w:val="nil"/>
          <w:bottom w:val="nil"/>
          <w:right w:val="nil"/>
          <w:between w:val="nil"/>
        </w:pBdr>
      </w:pPr>
      <w:r>
        <w:rPr>
          <w:b/>
          <w:bCs/>
        </w:rPr>
        <w:t>Endurance Calculation:</w:t>
      </w:r>
      <w:r>
        <w:rPr>
          <w:rFonts w:ascii="Arial Unicode MS" w:eastAsia="Arial Unicode MS" w:hAnsi="Arial Unicode MS" w:cs="Arial Unicode MS"/>
        </w:rPr>
        <w:t xml:space="preserve"> Average hover current draw sits at approximately 18A under a 14.8V nominal load (≈ 266W total electrical power). Drawing safely down to an 80% Depth of Discharge (80% DoD, yielding 4800mAh usable capacity) at an 18A constant draw yields:</w:t>
      </w:r>
      <w:r>
        <w:rPr>
          <w:color w:val="000000"/>
        </w:rPr>
        <w:br/>
      </w:r>
      <w:r>
        <w:rPr>
          <w:color w:val="000000"/>
        </w:rPr>
        <w:br/>
      </w:r>
      <w:r>
        <w:t>Flight Time = (4.8 Ah / 18 A) × 60 minutes = 16.0 minutes theoretical</w:t>
      </w:r>
      <w:r>
        <w:rPr>
          <w:color w:val="000000"/>
        </w:rPr>
        <w:br/>
      </w:r>
      <w:r>
        <w:rPr>
          <w:color w:val="000000"/>
        </w:rPr>
        <w:br/>
      </w:r>
      <w:r>
        <w:t xml:space="preserve">Accounting for aggressive navigational maneuvers, payload sensor power spikes, and atmospheric density variations, verified active flight time rests securely at </w:t>
      </w:r>
      <w:r>
        <w:rPr>
          <w:b/>
          <w:bCs/>
        </w:rPr>
        <w:t>14.5 minutes</w:t>
      </w:r>
      <w:r>
        <w:t xml:space="preserve">, safely exceeding the </w:t>
      </w:r>
      <w:proofErr w:type="gramStart"/>
      <w:r>
        <w:t>12 minute</w:t>
      </w:r>
      <w:proofErr w:type="gramEnd"/>
      <w:r>
        <w:t xml:space="preserve"> baseline requirement.</w:t>
      </w:r>
    </w:p>
    <w:p w14:paraId="28220D4B" w14:textId="77777777" w:rsidR="000A3A24" w:rsidRDefault="00000000">
      <w:pPr>
        <w:pStyle w:val="Heading3"/>
      </w:pPr>
      <w:r>
        <w:t>3.3 Advanced Alternative Architecture: 6S High-Voltage Efficiency Upgrade</w:t>
      </w:r>
    </w:p>
    <w:p w14:paraId="3D64C585" w14:textId="77777777" w:rsidR="000A3A24" w:rsidRDefault="00000000">
      <w:pPr>
        <w:pBdr>
          <w:top w:val="nil"/>
          <w:left w:val="nil"/>
          <w:bottom w:val="nil"/>
          <w:right w:val="nil"/>
          <w:between w:val="nil"/>
        </w:pBdr>
      </w:pPr>
      <w:r>
        <w:t>To satisfy even stricter mission profiles or heavier environmental payload demands, an alternative high-voltage architecture can be implemented:</w:t>
      </w:r>
    </w:p>
    <w:p w14:paraId="5DFA5FE6" w14:textId="77777777" w:rsidR="000A3A24" w:rsidRDefault="00000000">
      <w:pPr>
        <w:numPr>
          <w:ilvl w:val="0"/>
          <w:numId w:val="10"/>
        </w:numPr>
        <w:pBdr>
          <w:top w:val="nil"/>
          <w:left w:val="nil"/>
          <w:bottom w:val="nil"/>
          <w:right w:val="nil"/>
          <w:between w:val="nil"/>
        </w:pBdr>
      </w:pPr>
      <w:r>
        <w:rPr>
          <w:b/>
          <w:bCs/>
        </w:rPr>
        <w:t>Alternative Motors &amp; Power:</w:t>
      </w:r>
      <w:r>
        <w:t xml:space="preserve"> Transitioning to </w:t>
      </w:r>
      <w:r>
        <w:rPr>
          <w:b/>
          <w:bCs/>
        </w:rPr>
        <w:t>2806.5 1300KV motors</w:t>
      </w:r>
      <w:r>
        <w:t xml:space="preserve"> paired with a </w:t>
      </w:r>
      <w:r>
        <w:rPr>
          <w:b/>
          <w:bCs/>
        </w:rPr>
        <w:t>6S (22.2V) LiPo battery pack</w:t>
      </w:r>
      <w:r>
        <w:t>.</w:t>
      </w:r>
    </w:p>
    <w:p w14:paraId="693DD990" w14:textId="77777777" w:rsidR="000A3A24" w:rsidRDefault="00000000">
      <w:pPr>
        <w:numPr>
          <w:ilvl w:val="0"/>
          <w:numId w:val="10"/>
        </w:numPr>
        <w:pBdr>
          <w:top w:val="nil"/>
          <w:left w:val="nil"/>
          <w:bottom w:val="nil"/>
          <w:right w:val="nil"/>
          <w:between w:val="nil"/>
        </w:pBdr>
      </w:pPr>
      <w:r>
        <w:rPr>
          <w:b/>
          <w:bCs/>
        </w:rPr>
        <w:t>Efficiency Optimization:</w:t>
      </w:r>
      <w:r>
        <w:t xml:space="preserve"> Operating at a higher voltage tier scales down total current draw for the same absolute wattage output (P = V × I). This reduction in resistive line losses and thermal saturation yields a </w:t>
      </w:r>
      <w:r>
        <w:rPr>
          <w:b/>
          <w:bCs/>
        </w:rPr>
        <w:t>15-20% overall boost in thrust-to-power efficiency</w:t>
      </w:r>
      <w:r>
        <w:t>, stretching practical endurance further while remaining strictly within the 2.5 kg maximum takeoff weight structural limit.</w:t>
      </w:r>
    </w:p>
    <w:sectPr w:rsidR="000A3A24">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651E130-E2CD-44AB-898C-F591BA70B48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4B3B6926-292B-4BF9-9C12-4180C709F641}"/>
  </w:font>
  <w:font w:name="Cambria">
    <w:panose1 w:val="02040503050406030204"/>
    <w:charset w:val="00"/>
    <w:family w:val="roman"/>
    <w:pitch w:val="variable"/>
    <w:sig w:usb0="E00006FF" w:usb1="420024FF" w:usb2="02000000" w:usb3="00000000" w:csb0="0000019F" w:csb1="00000000"/>
    <w:embedRegular r:id="rId3" w:fontKey="{C7628A4E-9A04-439A-A2EF-22EF55358F7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B53575"/>
    <w:multiLevelType w:val="multilevel"/>
    <w:tmpl w:val="0100BD6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3A6868B1"/>
    <w:multiLevelType w:val="multilevel"/>
    <w:tmpl w:val="20E084D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4BC174A3"/>
    <w:multiLevelType w:val="multilevel"/>
    <w:tmpl w:val="B6EAD43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4E8928AB"/>
    <w:multiLevelType w:val="multilevel"/>
    <w:tmpl w:val="C520E7C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524D1D45"/>
    <w:multiLevelType w:val="multilevel"/>
    <w:tmpl w:val="307C7DC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5F5501A3"/>
    <w:multiLevelType w:val="multilevel"/>
    <w:tmpl w:val="F1C6C2D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634E60CE"/>
    <w:multiLevelType w:val="multilevel"/>
    <w:tmpl w:val="2FC6080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70D571B0"/>
    <w:multiLevelType w:val="multilevel"/>
    <w:tmpl w:val="9BCC504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72A326C4"/>
    <w:multiLevelType w:val="multilevel"/>
    <w:tmpl w:val="AE98716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73D16D44"/>
    <w:multiLevelType w:val="multilevel"/>
    <w:tmpl w:val="13DC34B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827164190">
    <w:abstractNumId w:val="5"/>
  </w:num>
  <w:num w:numId="2" w16cid:durableId="1495027920">
    <w:abstractNumId w:val="3"/>
  </w:num>
  <w:num w:numId="3" w16cid:durableId="931162909">
    <w:abstractNumId w:val="0"/>
  </w:num>
  <w:num w:numId="4" w16cid:durableId="1276601685">
    <w:abstractNumId w:val="4"/>
  </w:num>
  <w:num w:numId="5" w16cid:durableId="755711340">
    <w:abstractNumId w:val="1"/>
  </w:num>
  <w:num w:numId="6" w16cid:durableId="190798442">
    <w:abstractNumId w:val="2"/>
  </w:num>
  <w:num w:numId="7" w16cid:durableId="1224364886">
    <w:abstractNumId w:val="8"/>
  </w:num>
  <w:num w:numId="8" w16cid:durableId="1113211715">
    <w:abstractNumId w:val="7"/>
  </w:num>
  <w:num w:numId="9" w16cid:durableId="1651251752">
    <w:abstractNumId w:val="9"/>
  </w:num>
  <w:num w:numId="10" w16cid:durableId="19971046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3A24"/>
    <w:rsid w:val="000A3A24"/>
    <w:rsid w:val="005A17CC"/>
    <w:rsid w:val="00921F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1E790"/>
  <w15:docId w15:val="{6B3150CA-FF89-46E5-815F-5DEFDD765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966</Words>
  <Characters>5509</Characters>
  <Application>Microsoft Office Word</Application>
  <DocSecurity>0</DocSecurity>
  <Lines>45</Lines>
  <Paragraphs>12</Paragraphs>
  <ScaleCrop>false</ScaleCrop>
  <Company/>
  <LinksUpToDate>false</LinksUpToDate>
  <CharactersWithSpaces>6463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Siddarth Varma</cp:lastModifiedBy>
  <cp:revision>2</cp:revision>
  <dcterms:created xsi:type="dcterms:W3CDTF">2026-09-10T16:50:00Z</dcterms:created>
  <dcterms:modified xsi:type="dcterms:W3CDTF">2026-09-10T16:51:00Z</dcterms:modified>
</cp:coreProperties>
</file>