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E1C" w:rsidRPr="001C63FA" w:rsidRDefault="00D351F6" w:rsidP="0076537A">
      <w:pPr>
        <w:spacing w:line="360" w:lineRule="auto"/>
        <w:rPr>
          <w:b/>
          <w:sz w:val="20"/>
          <w:szCs w:val="20"/>
        </w:rPr>
      </w:pPr>
      <w:r w:rsidRPr="001C63FA">
        <w:rPr>
          <w:b/>
          <w:sz w:val="20"/>
          <w:szCs w:val="20"/>
        </w:rPr>
        <w:t xml:space="preserve">Consumer </w:t>
      </w:r>
      <w:r w:rsidR="00A33E1C" w:rsidRPr="001C63FA">
        <w:rPr>
          <w:b/>
          <w:sz w:val="20"/>
          <w:szCs w:val="20"/>
        </w:rPr>
        <w:t>Press Release</w:t>
      </w:r>
      <w:bookmarkStart w:id="0" w:name="_GoBack"/>
      <w:bookmarkEnd w:id="0"/>
    </w:p>
    <w:p w:rsidR="00A33E1C" w:rsidRPr="001C63FA" w:rsidRDefault="00A33E1C" w:rsidP="002470E7">
      <w:pPr>
        <w:ind w:left="360" w:hanging="360"/>
        <w:rPr>
          <w:b/>
          <w:sz w:val="20"/>
          <w:szCs w:val="20"/>
        </w:rPr>
      </w:pPr>
    </w:p>
    <w:p w:rsidR="00A33E1C" w:rsidRPr="001C63FA" w:rsidRDefault="00A33E1C" w:rsidP="002470E7">
      <w:pPr>
        <w:ind w:left="360" w:hanging="360"/>
        <w:rPr>
          <w:b/>
          <w:sz w:val="20"/>
          <w:szCs w:val="20"/>
        </w:rPr>
      </w:pPr>
      <w:r w:rsidRPr="001C63FA">
        <w:rPr>
          <w:b/>
          <w:sz w:val="20"/>
          <w:szCs w:val="20"/>
        </w:rPr>
        <w:t>Amazon introduces Local Gift Cards</w:t>
      </w:r>
    </w:p>
    <w:p w:rsidR="00A33E1C" w:rsidRPr="001C63FA" w:rsidRDefault="00A33E1C" w:rsidP="002470E7">
      <w:pPr>
        <w:ind w:left="360" w:hanging="360"/>
        <w:rPr>
          <w:b/>
          <w:i/>
          <w:sz w:val="20"/>
          <w:szCs w:val="20"/>
        </w:rPr>
      </w:pPr>
      <w:r w:rsidRPr="001C63FA">
        <w:rPr>
          <w:i/>
          <w:sz w:val="20"/>
          <w:szCs w:val="20"/>
        </w:rPr>
        <w:t>Customers can now select the perfect gift from tens of thousands of local merchants</w:t>
      </w:r>
    </w:p>
    <w:p w:rsidR="00A33E1C" w:rsidRPr="001C63FA" w:rsidRDefault="00A33E1C" w:rsidP="002470E7">
      <w:pPr>
        <w:ind w:left="360" w:hanging="360"/>
        <w:rPr>
          <w:sz w:val="20"/>
          <w:szCs w:val="20"/>
        </w:rPr>
      </w:pPr>
    </w:p>
    <w:p w:rsidR="00A33E1C" w:rsidRPr="001C63FA" w:rsidRDefault="00A33E1C" w:rsidP="0076537A">
      <w:pPr>
        <w:spacing w:line="360" w:lineRule="auto"/>
        <w:rPr>
          <w:sz w:val="20"/>
          <w:szCs w:val="20"/>
        </w:rPr>
      </w:pPr>
      <w:r w:rsidRPr="001C63FA">
        <w:rPr>
          <w:sz w:val="20"/>
          <w:szCs w:val="20"/>
        </w:rPr>
        <w:t xml:space="preserve">Seattle, WA – </w:t>
      </w:r>
      <w:r w:rsidR="00355432">
        <w:rPr>
          <w:sz w:val="20"/>
          <w:szCs w:val="20"/>
        </w:rPr>
        <w:t>June 1</w:t>
      </w:r>
      <w:r w:rsidR="00334788" w:rsidRPr="001C63FA">
        <w:rPr>
          <w:sz w:val="20"/>
          <w:szCs w:val="20"/>
        </w:rPr>
        <w:t>, 2015</w:t>
      </w:r>
      <w:r w:rsidRPr="001C63FA">
        <w:rPr>
          <w:sz w:val="20"/>
          <w:szCs w:val="20"/>
        </w:rPr>
        <w:t xml:space="preserve">.  </w:t>
      </w:r>
      <w:r w:rsidR="0072163D" w:rsidRPr="001C63FA">
        <w:rPr>
          <w:sz w:val="20"/>
          <w:szCs w:val="20"/>
        </w:rPr>
        <w:t xml:space="preserve">Gift cards are consistently among the most sought after </w:t>
      </w:r>
      <w:r w:rsidR="00B3504F" w:rsidRPr="001C63FA">
        <w:rPr>
          <w:sz w:val="20"/>
          <w:szCs w:val="20"/>
        </w:rPr>
        <w:t>gifts</w:t>
      </w:r>
      <w:r w:rsidR="0072163D" w:rsidRPr="001C63FA">
        <w:rPr>
          <w:sz w:val="20"/>
          <w:szCs w:val="20"/>
        </w:rPr>
        <w:t xml:space="preserve"> year after year</w:t>
      </w:r>
      <w:r w:rsidRPr="001C63FA">
        <w:rPr>
          <w:sz w:val="20"/>
          <w:szCs w:val="20"/>
        </w:rPr>
        <w:t xml:space="preserve">. </w:t>
      </w:r>
      <w:r w:rsidR="00CB57B4">
        <w:rPr>
          <w:sz w:val="20"/>
          <w:szCs w:val="20"/>
        </w:rPr>
        <w:t>W</w:t>
      </w:r>
      <w:r w:rsidRPr="001C63FA">
        <w:rPr>
          <w:sz w:val="20"/>
          <w:szCs w:val="20"/>
        </w:rPr>
        <w:t xml:space="preserve">hile </w:t>
      </w:r>
      <w:r w:rsidR="00CB57B4">
        <w:rPr>
          <w:sz w:val="20"/>
          <w:szCs w:val="20"/>
        </w:rPr>
        <w:t xml:space="preserve">gift cards are </w:t>
      </w:r>
      <w:r w:rsidRPr="001C63FA">
        <w:rPr>
          <w:sz w:val="20"/>
          <w:szCs w:val="20"/>
        </w:rPr>
        <w:t xml:space="preserve">quick and convenient, they often feel impersonal because customers </w:t>
      </w:r>
      <w:r w:rsidR="00B3504F" w:rsidRPr="001C63FA">
        <w:rPr>
          <w:sz w:val="20"/>
          <w:szCs w:val="20"/>
        </w:rPr>
        <w:t xml:space="preserve">only </w:t>
      </w:r>
      <w:r w:rsidRPr="001C63FA">
        <w:rPr>
          <w:sz w:val="20"/>
          <w:szCs w:val="20"/>
        </w:rPr>
        <w:t>have easy access to a handful of national brands</w:t>
      </w:r>
      <w:r w:rsidR="00C81080" w:rsidRPr="001C63FA">
        <w:rPr>
          <w:sz w:val="20"/>
          <w:szCs w:val="20"/>
        </w:rPr>
        <w:t xml:space="preserve"> at places like grocery and drug stores</w:t>
      </w:r>
      <w:r w:rsidRPr="001C63FA">
        <w:rPr>
          <w:sz w:val="20"/>
          <w:szCs w:val="20"/>
        </w:rPr>
        <w:t xml:space="preserve">.  </w:t>
      </w:r>
      <w:r w:rsidR="007F4225" w:rsidRPr="001C63FA">
        <w:rPr>
          <w:sz w:val="20"/>
          <w:szCs w:val="20"/>
        </w:rPr>
        <w:t>G</w:t>
      </w:r>
      <w:r w:rsidRPr="001C63FA">
        <w:rPr>
          <w:sz w:val="20"/>
          <w:szCs w:val="20"/>
        </w:rPr>
        <w:t xml:space="preserve">ift cards </w:t>
      </w:r>
      <w:r w:rsidR="007F4225" w:rsidRPr="001C63FA">
        <w:rPr>
          <w:sz w:val="20"/>
          <w:szCs w:val="20"/>
        </w:rPr>
        <w:t xml:space="preserve">for smaller, local merchants </w:t>
      </w:r>
      <w:r w:rsidRPr="001C63FA">
        <w:rPr>
          <w:sz w:val="20"/>
          <w:szCs w:val="20"/>
        </w:rPr>
        <w:t xml:space="preserve">allow customers to add a personal touch </w:t>
      </w:r>
      <w:r w:rsidR="00C81080" w:rsidRPr="001C63FA">
        <w:rPr>
          <w:sz w:val="20"/>
          <w:szCs w:val="20"/>
        </w:rPr>
        <w:t xml:space="preserve">by customizing the gift to the recipient’s </w:t>
      </w:r>
      <w:r w:rsidR="005F0A41" w:rsidRPr="001C63FA">
        <w:rPr>
          <w:sz w:val="20"/>
          <w:szCs w:val="20"/>
        </w:rPr>
        <w:t>taste</w:t>
      </w:r>
      <w:r w:rsidR="002F6615" w:rsidRPr="001C63FA">
        <w:rPr>
          <w:sz w:val="20"/>
          <w:szCs w:val="20"/>
        </w:rPr>
        <w:t xml:space="preserve"> and locale</w:t>
      </w:r>
      <w:r w:rsidR="00C81080" w:rsidRPr="001C63FA">
        <w:rPr>
          <w:sz w:val="20"/>
          <w:szCs w:val="20"/>
        </w:rPr>
        <w:t>.</w:t>
      </w:r>
      <w:r w:rsidR="00606109" w:rsidRPr="001C63FA">
        <w:rPr>
          <w:sz w:val="20"/>
          <w:szCs w:val="20"/>
        </w:rPr>
        <w:t xml:space="preserve"> </w:t>
      </w:r>
      <w:r w:rsidR="00C81080" w:rsidRPr="001C63FA">
        <w:rPr>
          <w:sz w:val="20"/>
          <w:szCs w:val="20"/>
        </w:rPr>
        <w:t xml:space="preserve"> However, </w:t>
      </w:r>
      <w:r w:rsidR="00606109" w:rsidRPr="001C63FA">
        <w:rPr>
          <w:sz w:val="20"/>
          <w:szCs w:val="20"/>
        </w:rPr>
        <w:t>l</w:t>
      </w:r>
      <w:r w:rsidR="00C81080" w:rsidRPr="001C63FA">
        <w:rPr>
          <w:sz w:val="20"/>
          <w:szCs w:val="20"/>
        </w:rPr>
        <w:t>ocal gift cards are</w:t>
      </w:r>
      <w:r w:rsidRPr="001C63FA">
        <w:rPr>
          <w:sz w:val="20"/>
          <w:szCs w:val="20"/>
        </w:rPr>
        <w:t xml:space="preserve"> hard to find</w:t>
      </w:r>
      <w:r w:rsidR="00C81080" w:rsidRPr="001C63FA">
        <w:rPr>
          <w:sz w:val="20"/>
          <w:szCs w:val="20"/>
        </w:rPr>
        <w:t xml:space="preserve"> and buy</w:t>
      </w:r>
      <w:r w:rsidR="00CC7316">
        <w:rPr>
          <w:sz w:val="20"/>
          <w:szCs w:val="20"/>
        </w:rPr>
        <w:t xml:space="preserve"> -</w:t>
      </w:r>
      <w:r w:rsidRPr="001C63FA">
        <w:rPr>
          <w:sz w:val="20"/>
          <w:szCs w:val="20"/>
        </w:rPr>
        <w:t xml:space="preserve"> especially when the recipient lives in a different locatio</w:t>
      </w:r>
      <w:r w:rsidR="00B3504F" w:rsidRPr="001C63FA">
        <w:rPr>
          <w:sz w:val="20"/>
          <w:szCs w:val="20"/>
        </w:rPr>
        <w:t>n</w:t>
      </w:r>
      <w:r w:rsidR="002F6615" w:rsidRPr="001C63FA">
        <w:rPr>
          <w:sz w:val="20"/>
          <w:szCs w:val="20"/>
        </w:rPr>
        <w:t xml:space="preserve"> than the buyer</w:t>
      </w:r>
      <w:r w:rsidR="00CB57B4">
        <w:rPr>
          <w:sz w:val="20"/>
          <w:szCs w:val="20"/>
        </w:rPr>
        <w:t>.  There is no place for customers to</w:t>
      </w:r>
      <w:r w:rsidRPr="001C63FA">
        <w:rPr>
          <w:sz w:val="20"/>
          <w:szCs w:val="20"/>
        </w:rPr>
        <w:t xml:space="preserve"> choose between Starbucks and the local coffee house or between Lowe’s and the</w:t>
      </w:r>
      <w:r w:rsidR="00CA0D24" w:rsidRPr="001C63FA">
        <w:rPr>
          <w:sz w:val="20"/>
          <w:szCs w:val="20"/>
        </w:rPr>
        <w:t xml:space="preserve"> neighborhood gardening store - u</w:t>
      </w:r>
      <w:r w:rsidRPr="001C63FA">
        <w:rPr>
          <w:sz w:val="20"/>
          <w:szCs w:val="20"/>
        </w:rPr>
        <w:t xml:space="preserve">ntil today. With </w:t>
      </w:r>
      <w:r w:rsidR="0041515A" w:rsidRPr="001C63FA">
        <w:rPr>
          <w:sz w:val="20"/>
          <w:szCs w:val="20"/>
        </w:rPr>
        <w:t>the</w:t>
      </w:r>
      <w:r w:rsidRPr="001C63FA">
        <w:rPr>
          <w:sz w:val="20"/>
          <w:szCs w:val="20"/>
        </w:rPr>
        <w:t xml:space="preserve"> introduction of Amazon Local Gift Cards, customers now have access to the broadest assortment of g</w:t>
      </w:r>
      <w:r w:rsidR="00C52D4A" w:rsidRPr="001C63FA">
        <w:rPr>
          <w:sz w:val="20"/>
          <w:szCs w:val="20"/>
        </w:rPr>
        <w:t>ift card brands on the planet - a</w:t>
      </w:r>
      <w:r w:rsidRPr="001C63FA">
        <w:rPr>
          <w:sz w:val="20"/>
          <w:szCs w:val="20"/>
        </w:rPr>
        <w:t xml:space="preserve">ll under one roof – Amazon’s Gift Card Store.  </w:t>
      </w:r>
    </w:p>
    <w:p w:rsidR="00A33E1C" w:rsidRPr="001C63FA" w:rsidRDefault="00A33E1C" w:rsidP="0076537A">
      <w:pPr>
        <w:spacing w:line="360" w:lineRule="auto"/>
        <w:rPr>
          <w:sz w:val="20"/>
          <w:szCs w:val="20"/>
        </w:rPr>
      </w:pPr>
    </w:p>
    <w:p w:rsidR="00A33E1C" w:rsidRPr="006035C4" w:rsidRDefault="00A33E1C" w:rsidP="0076537A">
      <w:pPr>
        <w:spacing w:after="120" w:line="360" w:lineRule="auto"/>
        <w:ind w:right="90"/>
        <w:rPr>
          <w:sz w:val="20"/>
          <w:szCs w:val="20"/>
        </w:rPr>
      </w:pPr>
      <w:r w:rsidRPr="006035C4">
        <w:rPr>
          <w:sz w:val="20"/>
          <w:szCs w:val="20"/>
        </w:rPr>
        <w:t xml:space="preserve">“I was just so tired of buying the same gift cards – Starbucks or iTunes, iTunes or Starbucks.  It limited my ability to make the gift more meaningful,” said Jody </w:t>
      </w:r>
      <w:proofErr w:type="spellStart"/>
      <w:r w:rsidRPr="006035C4">
        <w:rPr>
          <w:sz w:val="20"/>
          <w:szCs w:val="20"/>
        </w:rPr>
        <w:t>Rindy</w:t>
      </w:r>
      <w:proofErr w:type="spellEnd"/>
      <w:r w:rsidRPr="006035C4">
        <w:rPr>
          <w:sz w:val="20"/>
          <w:szCs w:val="20"/>
        </w:rPr>
        <w:t xml:space="preserve"> from McFarland, WI, “With Amazon Local Gift Cards, I can send something with a more personal touch. </w:t>
      </w:r>
      <w:r w:rsidR="00CB57B4" w:rsidRPr="006035C4">
        <w:rPr>
          <w:sz w:val="20"/>
          <w:szCs w:val="20"/>
        </w:rPr>
        <w:t>Just last week</w:t>
      </w:r>
      <w:r w:rsidRPr="006035C4">
        <w:rPr>
          <w:sz w:val="20"/>
          <w:szCs w:val="20"/>
        </w:rPr>
        <w:t xml:space="preserve"> I needed something romantic for my parent’s anniversary. I was able to easily send them a “Happy Anniversary” </w:t>
      </w:r>
      <w:r w:rsidR="00CC7316" w:rsidRPr="006035C4">
        <w:rPr>
          <w:sz w:val="20"/>
          <w:szCs w:val="20"/>
        </w:rPr>
        <w:t>greeting</w:t>
      </w:r>
      <w:r w:rsidRPr="006035C4">
        <w:rPr>
          <w:sz w:val="20"/>
          <w:szCs w:val="20"/>
        </w:rPr>
        <w:t xml:space="preserve"> with a gift card for the </w:t>
      </w:r>
      <w:r w:rsidR="00334788" w:rsidRPr="006035C4">
        <w:rPr>
          <w:sz w:val="20"/>
          <w:szCs w:val="20"/>
        </w:rPr>
        <w:t xml:space="preserve">little </w:t>
      </w:r>
      <w:r w:rsidRPr="006035C4">
        <w:rPr>
          <w:sz w:val="20"/>
          <w:szCs w:val="20"/>
        </w:rPr>
        <w:t>neighborhood bistro where they had their first date.”</w:t>
      </w:r>
    </w:p>
    <w:p w:rsidR="00A33E1C" w:rsidRPr="001C63FA" w:rsidRDefault="00A33E1C" w:rsidP="0076537A">
      <w:pPr>
        <w:spacing w:line="360" w:lineRule="auto"/>
        <w:rPr>
          <w:sz w:val="20"/>
          <w:szCs w:val="20"/>
        </w:rPr>
      </w:pPr>
      <w:r w:rsidRPr="001C63FA">
        <w:rPr>
          <w:sz w:val="20"/>
          <w:szCs w:val="20"/>
        </w:rPr>
        <w:t xml:space="preserve">Customers can visit Amazon’s Gift Card Store on any device and search by brand name or simply zoom in on a map of the recipient’s neighborhood to see which local merchants are available to </w:t>
      </w:r>
      <w:r w:rsidR="00420E27" w:rsidRPr="001C63FA">
        <w:rPr>
          <w:sz w:val="20"/>
          <w:szCs w:val="20"/>
        </w:rPr>
        <w:t xml:space="preserve">add that personal touch to </w:t>
      </w:r>
      <w:r w:rsidR="009C1075">
        <w:rPr>
          <w:sz w:val="20"/>
          <w:szCs w:val="20"/>
        </w:rPr>
        <w:t>a</w:t>
      </w:r>
      <w:r w:rsidR="00420E27" w:rsidRPr="001C63FA">
        <w:rPr>
          <w:sz w:val="20"/>
          <w:szCs w:val="20"/>
        </w:rPr>
        <w:t xml:space="preserve"> gift</w:t>
      </w:r>
      <w:r w:rsidR="009666F1" w:rsidRPr="001C63FA">
        <w:rPr>
          <w:sz w:val="20"/>
          <w:szCs w:val="20"/>
        </w:rPr>
        <w:t xml:space="preserve">.  </w:t>
      </w:r>
      <w:r w:rsidR="002728DD">
        <w:rPr>
          <w:sz w:val="20"/>
          <w:szCs w:val="20"/>
        </w:rPr>
        <w:t>Starting with</w:t>
      </w:r>
      <w:r w:rsidR="009666F1" w:rsidRPr="001C63FA">
        <w:rPr>
          <w:sz w:val="20"/>
          <w:szCs w:val="20"/>
        </w:rPr>
        <w:t xml:space="preserve"> a greeting card </w:t>
      </w:r>
      <w:r w:rsidR="00CC7316">
        <w:rPr>
          <w:sz w:val="20"/>
          <w:szCs w:val="20"/>
        </w:rPr>
        <w:t>that has</w:t>
      </w:r>
      <w:r w:rsidR="009666F1" w:rsidRPr="001C63FA">
        <w:rPr>
          <w:sz w:val="20"/>
          <w:szCs w:val="20"/>
        </w:rPr>
        <w:t xml:space="preserve"> the appropriate sentiment, </w:t>
      </w:r>
      <w:r w:rsidR="002728DD">
        <w:rPr>
          <w:sz w:val="20"/>
          <w:szCs w:val="20"/>
        </w:rPr>
        <w:t xml:space="preserve">customers can </w:t>
      </w:r>
      <w:r w:rsidRPr="001C63FA">
        <w:rPr>
          <w:sz w:val="20"/>
          <w:szCs w:val="20"/>
        </w:rPr>
        <w:t xml:space="preserve">upload a photo, add a thoughtful message and even sign their name.  The custom greeting card, with the gift card included, will be printed and mailed directly to the recipient </w:t>
      </w:r>
      <w:r w:rsidR="009666F1" w:rsidRPr="001C63FA">
        <w:rPr>
          <w:sz w:val="20"/>
          <w:szCs w:val="20"/>
        </w:rPr>
        <w:t xml:space="preserve">for free via USPS.  Customers have the option to upgrade to </w:t>
      </w:r>
      <w:r w:rsidR="00325940" w:rsidRPr="001C63FA">
        <w:rPr>
          <w:sz w:val="20"/>
          <w:szCs w:val="20"/>
        </w:rPr>
        <w:t xml:space="preserve">UPS </w:t>
      </w:r>
      <w:r w:rsidRPr="001C63FA">
        <w:rPr>
          <w:sz w:val="20"/>
          <w:szCs w:val="20"/>
        </w:rPr>
        <w:t xml:space="preserve">2-day shipping </w:t>
      </w:r>
      <w:r w:rsidR="002728DD">
        <w:rPr>
          <w:sz w:val="20"/>
          <w:szCs w:val="20"/>
        </w:rPr>
        <w:t>(</w:t>
      </w:r>
      <w:r w:rsidR="009666F1" w:rsidRPr="001C63FA">
        <w:rPr>
          <w:sz w:val="20"/>
          <w:szCs w:val="20"/>
        </w:rPr>
        <w:t>with</w:t>
      </w:r>
      <w:r w:rsidRPr="001C63FA">
        <w:rPr>
          <w:sz w:val="20"/>
          <w:szCs w:val="20"/>
        </w:rPr>
        <w:t xml:space="preserve"> tracking</w:t>
      </w:r>
      <w:r w:rsidR="002728DD">
        <w:rPr>
          <w:sz w:val="20"/>
          <w:szCs w:val="20"/>
        </w:rPr>
        <w:t>)</w:t>
      </w:r>
      <w:r w:rsidR="009666F1" w:rsidRPr="001C63FA">
        <w:rPr>
          <w:sz w:val="20"/>
          <w:szCs w:val="20"/>
        </w:rPr>
        <w:t xml:space="preserve"> for only $</w:t>
      </w:r>
      <w:r w:rsidR="00B52335">
        <w:rPr>
          <w:sz w:val="20"/>
          <w:szCs w:val="20"/>
        </w:rPr>
        <w:t>3</w:t>
      </w:r>
      <w:r w:rsidR="009666F1" w:rsidRPr="001C63FA">
        <w:rPr>
          <w:sz w:val="20"/>
          <w:szCs w:val="20"/>
        </w:rPr>
        <w:t>.99</w:t>
      </w:r>
      <w:r w:rsidRPr="001C63FA">
        <w:rPr>
          <w:sz w:val="20"/>
          <w:szCs w:val="20"/>
        </w:rPr>
        <w:t>.</w:t>
      </w:r>
      <w:r w:rsidR="009666F1" w:rsidRPr="001C63FA">
        <w:rPr>
          <w:sz w:val="20"/>
          <w:szCs w:val="20"/>
        </w:rPr>
        <w:t xml:space="preserve">  Prime customers get 2-day shipping for free.</w:t>
      </w:r>
      <w:r w:rsidRPr="001C63FA">
        <w:rPr>
          <w:sz w:val="20"/>
          <w:szCs w:val="20"/>
        </w:rPr>
        <w:t xml:space="preserve"> </w:t>
      </w:r>
    </w:p>
    <w:p w:rsidR="00A33E1C" w:rsidRPr="001C63FA" w:rsidRDefault="00A33E1C" w:rsidP="0076537A">
      <w:pPr>
        <w:spacing w:line="360" w:lineRule="auto"/>
        <w:rPr>
          <w:i/>
          <w:sz w:val="20"/>
          <w:szCs w:val="20"/>
        </w:rPr>
      </w:pPr>
    </w:p>
    <w:p w:rsidR="00A33E1C" w:rsidRPr="006035C4" w:rsidRDefault="00A33E1C" w:rsidP="0076537A">
      <w:pPr>
        <w:spacing w:after="120" w:line="360" w:lineRule="auto"/>
        <w:ind w:right="90"/>
        <w:rPr>
          <w:sz w:val="20"/>
          <w:szCs w:val="20"/>
        </w:rPr>
      </w:pPr>
      <w:r w:rsidRPr="006035C4">
        <w:rPr>
          <w:sz w:val="20"/>
          <w:szCs w:val="20"/>
        </w:rPr>
        <w:t xml:space="preserve">“Adding Amazon Local Gift Cards was </w:t>
      </w:r>
      <w:r w:rsidR="00420E27" w:rsidRPr="006035C4">
        <w:rPr>
          <w:sz w:val="20"/>
          <w:szCs w:val="20"/>
        </w:rPr>
        <w:t>a</w:t>
      </w:r>
      <w:r w:rsidRPr="006035C4">
        <w:rPr>
          <w:sz w:val="20"/>
          <w:szCs w:val="20"/>
        </w:rPr>
        <w:t xml:space="preserve"> natural next step in expanding selection</w:t>
      </w:r>
      <w:r w:rsidR="00420E27" w:rsidRPr="006035C4">
        <w:rPr>
          <w:sz w:val="20"/>
          <w:szCs w:val="20"/>
        </w:rPr>
        <w:t xml:space="preserve"> for our customers</w:t>
      </w:r>
      <w:r w:rsidRPr="006035C4">
        <w:rPr>
          <w:sz w:val="20"/>
          <w:szCs w:val="20"/>
        </w:rPr>
        <w:t xml:space="preserve">. We now </w:t>
      </w:r>
      <w:r w:rsidR="00420E27" w:rsidRPr="006035C4">
        <w:rPr>
          <w:sz w:val="20"/>
          <w:szCs w:val="20"/>
        </w:rPr>
        <w:t>offer more</w:t>
      </w:r>
      <w:r w:rsidRPr="006035C4">
        <w:rPr>
          <w:sz w:val="20"/>
          <w:szCs w:val="20"/>
        </w:rPr>
        <w:t xml:space="preserve"> than </w:t>
      </w:r>
      <w:r w:rsidR="00420E27" w:rsidRPr="006035C4">
        <w:rPr>
          <w:sz w:val="20"/>
          <w:szCs w:val="20"/>
        </w:rPr>
        <w:t>fifteen-</w:t>
      </w:r>
      <w:r w:rsidRPr="006035C4">
        <w:rPr>
          <w:sz w:val="20"/>
          <w:szCs w:val="20"/>
        </w:rPr>
        <w:t>thousand brands</w:t>
      </w:r>
      <w:r w:rsidR="00420E27" w:rsidRPr="006035C4">
        <w:rPr>
          <w:sz w:val="20"/>
          <w:szCs w:val="20"/>
        </w:rPr>
        <w:t xml:space="preserve"> making us the largest gift card store on the planet</w:t>
      </w:r>
      <w:r w:rsidRPr="006035C4">
        <w:rPr>
          <w:sz w:val="20"/>
          <w:szCs w:val="20"/>
        </w:rPr>
        <w:t>,” says Tahir Hussain, Director of Gift Cards at Amazon, “And we’ll continue to work towards our vision of allowing our customers to find and purchase any gift card they need.”</w:t>
      </w:r>
    </w:p>
    <w:p w:rsidR="00A33E1C" w:rsidRPr="001C63FA" w:rsidRDefault="00A33E1C" w:rsidP="0076537A">
      <w:pPr>
        <w:spacing w:line="360" w:lineRule="auto"/>
        <w:rPr>
          <w:sz w:val="20"/>
          <w:szCs w:val="20"/>
        </w:rPr>
      </w:pPr>
      <w:r w:rsidRPr="001C63FA">
        <w:rPr>
          <w:sz w:val="20"/>
          <w:szCs w:val="20"/>
        </w:rPr>
        <w:t xml:space="preserve">Amazon makes it easy to find the right gift card - be it a trusted national brand or a neighborhood favorite - that you know the recipient will love. </w:t>
      </w:r>
      <w:proofErr w:type="gramStart"/>
      <w:r w:rsidRPr="001C63FA">
        <w:rPr>
          <w:sz w:val="20"/>
          <w:szCs w:val="20"/>
        </w:rPr>
        <w:t>To purchase Amazon Local Gift Cards,</w:t>
      </w:r>
      <w:r w:rsidR="00CC7316">
        <w:rPr>
          <w:sz w:val="20"/>
          <w:szCs w:val="20"/>
        </w:rPr>
        <w:t xml:space="preserve"> or for more information, visit </w:t>
      </w:r>
      <w:r w:rsidRPr="001C63FA">
        <w:rPr>
          <w:sz w:val="20"/>
          <w:szCs w:val="20"/>
        </w:rPr>
        <w:t>www.amazon.com/giftcardstore.</w:t>
      </w:r>
      <w:proofErr w:type="gramEnd"/>
    </w:p>
    <w:p w:rsidR="00A33E1C" w:rsidRPr="001C63FA" w:rsidRDefault="00A33E1C" w:rsidP="002470E7">
      <w:pPr>
        <w:ind w:left="360" w:hanging="360"/>
        <w:rPr>
          <w:b/>
          <w:sz w:val="20"/>
          <w:szCs w:val="20"/>
        </w:rPr>
      </w:pPr>
      <w:r w:rsidRPr="001C63FA">
        <w:rPr>
          <w:b/>
          <w:sz w:val="20"/>
          <w:szCs w:val="20"/>
        </w:rPr>
        <w:br w:type="page"/>
      </w:r>
    </w:p>
    <w:p w:rsidR="00A33E1C" w:rsidRPr="001C63FA" w:rsidRDefault="00A33E1C" w:rsidP="002470E7">
      <w:pPr>
        <w:spacing w:line="360" w:lineRule="auto"/>
        <w:ind w:left="360" w:hanging="360"/>
        <w:rPr>
          <w:b/>
          <w:sz w:val="20"/>
          <w:szCs w:val="20"/>
        </w:rPr>
      </w:pPr>
      <w:r w:rsidRPr="001C63FA">
        <w:rPr>
          <w:b/>
          <w:sz w:val="20"/>
          <w:szCs w:val="20"/>
        </w:rPr>
        <w:lastRenderedPageBreak/>
        <w:t>Merchant Press Release</w:t>
      </w:r>
    </w:p>
    <w:p w:rsidR="00A33E1C" w:rsidRPr="001C63FA" w:rsidRDefault="00A33E1C" w:rsidP="002470E7">
      <w:pPr>
        <w:spacing w:line="360" w:lineRule="auto"/>
        <w:ind w:left="360" w:hanging="360"/>
        <w:rPr>
          <w:b/>
          <w:sz w:val="20"/>
          <w:szCs w:val="20"/>
        </w:rPr>
      </w:pPr>
    </w:p>
    <w:p w:rsidR="00A33E1C" w:rsidRPr="001C63FA" w:rsidRDefault="00A33E1C" w:rsidP="002470E7">
      <w:pPr>
        <w:spacing w:line="360" w:lineRule="auto"/>
        <w:ind w:left="360" w:hanging="360"/>
        <w:rPr>
          <w:b/>
          <w:sz w:val="20"/>
          <w:szCs w:val="20"/>
        </w:rPr>
      </w:pPr>
      <w:r w:rsidRPr="001C63FA">
        <w:rPr>
          <w:b/>
          <w:sz w:val="20"/>
          <w:szCs w:val="20"/>
        </w:rPr>
        <w:t xml:space="preserve">Amazon Local introduces Gift Cards for Small Business  </w:t>
      </w:r>
    </w:p>
    <w:p w:rsidR="00A33E1C" w:rsidRPr="001C63FA" w:rsidRDefault="00A33E1C" w:rsidP="002470E7">
      <w:pPr>
        <w:spacing w:line="360" w:lineRule="auto"/>
        <w:ind w:left="360" w:hanging="360"/>
        <w:rPr>
          <w:b/>
          <w:i/>
          <w:sz w:val="20"/>
          <w:szCs w:val="20"/>
        </w:rPr>
      </w:pPr>
      <w:r w:rsidRPr="001C63FA">
        <w:rPr>
          <w:i/>
          <w:sz w:val="20"/>
          <w:szCs w:val="20"/>
        </w:rPr>
        <w:t xml:space="preserve">Bring customers into your store with an Amazon Local Gift Card </w:t>
      </w:r>
    </w:p>
    <w:p w:rsidR="004A67AC" w:rsidRPr="001C63FA" w:rsidRDefault="00A33E1C" w:rsidP="0076537A">
      <w:pPr>
        <w:spacing w:before="240" w:line="360" w:lineRule="auto"/>
        <w:rPr>
          <w:sz w:val="20"/>
          <w:szCs w:val="20"/>
        </w:rPr>
      </w:pPr>
      <w:r w:rsidRPr="001C63FA">
        <w:rPr>
          <w:sz w:val="20"/>
          <w:szCs w:val="20"/>
        </w:rPr>
        <w:t xml:space="preserve">SEATTLE, WA – </w:t>
      </w:r>
      <w:r w:rsidR="00355432">
        <w:rPr>
          <w:sz w:val="20"/>
          <w:szCs w:val="20"/>
        </w:rPr>
        <w:t>June</w:t>
      </w:r>
      <w:r w:rsidR="00334788" w:rsidRPr="001C63FA">
        <w:rPr>
          <w:sz w:val="20"/>
          <w:szCs w:val="20"/>
        </w:rPr>
        <w:t xml:space="preserve"> 1, 2015</w:t>
      </w:r>
      <w:r w:rsidRPr="001C63FA">
        <w:rPr>
          <w:sz w:val="20"/>
          <w:szCs w:val="20"/>
        </w:rPr>
        <w:t xml:space="preserve">.  The National Retailers’ Association Annual Survey has ranked gift cards the most desired gift among American consumers for the last seven years.  However, small businesses are often too busy running their operation to have time to figure out how to </w:t>
      </w:r>
      <w:r w:rsidR="00606109" w:rsidRPr="001C63FA">
        <w:rPr>
          <w:sz w:val="20"/>
          <w:szCs w:val="20"/>
        </w:rPr>
        <w:t>set-up a gift card program</w:t>
      </w:r>
      <w:r w:rsidRPr="001C63FA">
        <w:rPr>
          <w:sz w:val="20"/>
          <w:szCs w:val="20"/>
        </w:rPr>
        <w:t xml:space="preserve">, let alone how to </w:t>
      </w:r>
      <w:r w:rsidR="004F6F60" w:rsidRPr="001C63FA">
        <w:rPr>
          <w:sz w:val="20"/>
          <w:szCs w:val="20"/>
        </w:rPr>
        <w:t xml:space="preserve">market </w:t>
      </w:r>
      <w:r w:rsidR="009C1075">
        <w:rPr>
          <w:sz w:val="20"/>
          <w:szCs w:val="20"/>
        </w:rPr>
        <w:t>the cards</w:t>
      </w:r>
      <w:r w:rsidR="004F6F60" w:rsidRPr="001C63FA">
        <w:rPr>
          <w:sz w:val="20"/>
          <w:szCs w:val="20"/>
        </w:rPr>
        <w:t xml:space="preserve"> to customers</w:t>
      </w:r>
      <w:r w:rsidRPr="001C63FA">
        <w:rPr>
          <w:sz w:val="20"/>
          <w:szCs w:val="20"/>
        </w:rPr>
        <w:t xml:space="preserve">.  With the introduction of Amazon Local Gift Cards (ALGCs), merchants can now rely on Amazon’s experience and infrastructure to set-up, promote and sell gift cards on their behalf – all with no </w:t>
      </w:r>
      <w:r w:rsidR="004702BA" w:rsidRPr="001C63FA">
        <w:rPr>
          <w:sz w:val="20"/>
          <w:szCs w:val="20"/>
        </w:rPr>
        <w:t>changes to their existing point-of-</w:t>
      </w:r>
      <w:r w:rsidRPr="001C63FA">
        <w:rPr>
          <w:sz w:val="20"/>
          <w:szCs w:val="20"/>
        </w:rPr>
        <w:t>sale equipment.  Getting started is easy.  In less th</w:t>
      </w:r>
      <w:r w:rsidR="0079028E">
        <w:rPr>
          <w:sz w:val="20"/>
          <w:szCs w:val="20"/>
        </w:rPr>
        <w:t>an 10 minutes, m</w:t>
      </w:r>
      <w:r w:rsidRPr="001C63FA">
        <w:rPr>
          <w:sz w:val="20"/>
          <w:szCs w:val="20"/>
        </w:rPr>
        <w:t>erchants can sign-up with Amazon Local, upload an image of their logo to customize the</w:t>
      </w:r>
      <w:r w:rsidR="00C22C19" w:rsidRPr="001C63FA">
        <w:rPr>
          <w:sz w:val="20"/>
          <w:szCs w:val="20"/>
        </w:rPr>
        <w:t>ir</w:t>
      </w:r>
      <w:r w:rsidR="0079028E">
        <w:rPr>
          <w:sz w:val="20"/>
          <w:szCs w:val="20"/>
        </w:rPr>
        <w:t xml:space="preserve"> gift card, run a test transaction and start selling</w:t>
      </w:r>
      <w:r w:rsidRPr="001C63FA">
        <w:rPr>
          <w:sz w:val="20"/>
          <w:szCs w:val="20"/>
        </w:rPr>
        <w:t xml:space="preserve">.  </w:t>
      </w:r>
      <w:r w:rsidR="000825CB" w:rsidRPr="001C63FA">
        <w:rPr>
          <w:sz w:val="20"/>
          <w:szCs w:val="20"/>
        </w:rPr>
        <w:t xml:space="preserve">To stimulate sales, merchants can also promote their card at a discount. </w:t>
      </w:r>
      <w:r w:rsidRPr="001C63FA">
        <w:rPr>
          <w:sz w:val="20"/>
          <w:szCs w:val="20"/>
        </w:rPr>
        <w:t xml:space="preserve">Amazon takes care of the rest including listing, </w:t>
      </w:r>
      <w:r w:rsidR="00C22C19" w:rsidRPr="001C63FA">
        <w:rPr>
          <w:sz w:val="20"/>
          <w:szCs w:val="20"/>
        </w:rPr>
        <w:t xml:space="preserve">promoting, </w:t>
      </w:r>
      <w:r w:rsidRPr="001C63FA">
        <w:rPr>
          <w:sz w:val="20"/>
          <w:szCs w:val="20"/>
        </w:rPr>
        <w:t xml:space="preserve">printing and shipping.  </w:t>
      </w:r>
    </w:p>
    <w:p w:rsidR="003737F3" w:rsidRPr="006035C4" w:rsidRDefault="00A33E1C" w:rsidP="003737F3">
      <w:pPr>
        <w:spacing w:before="240" w:line="360" w:lineRule="auto"/>
        <w:rPr>
          <w:sz w:val="20"/>
          <w:szCs w:val="20"/>
        </w:rPr>
      </w:pPr>
      <w:r w:rsidRPr="006035C4">
        <w:rPr>
          <w:sz w:val="20"/>
          <w:szCs w:val="20"/>
        </w:rPr>
        <w:t>“This was a no-brainer for me once I learne</w:t>
      </w:r>
      <w:r w:rsidR="003737F3" w:rsidRPr="006035C4">
        <w:rPr>
          <w:sz w:val="20"/>
          <w:szCs w:val="20"/>
        </w:rPr>
        <w:t xml:space="preserve">d about </w:t>
      </w:r>
      <w:proofErr w:type="gramStart"/>
      <w:r w:rsidR="003737F3" w:rsidRPr="006035C4">
        <w:rPr>
          <w:sz w:val="20"/>
          <w:szCs w:val="20"/>
        </w:rPr>
        <w:t>it</w:t>
      </w:r>
      <w:proofErr w:type="gramEnd"/>
      <w:r w:rsidR="003737F3" w:rsidRPr="006035C4">
        <w:rPr>
          <w:sz w:val="20"/>
          <w:szCs w:val="20"/>
        </w:rPr>
        <w:t>.</w:t>
      </w:r>
      <w:r w:rsidR="00606109" w:rsidRPr="006035C4">
        <w:rPr>
          <w:sz w:val="20"/>
          <w:szCs w:val="20"/>
        </w:rPr>
        <w:t>” says George Turk, o</w:t>
      </w:r>
      <w:r w:rsidRPr="006035C4">
        <w:rPr>
          <w:sz w:val="20"/>
          <w:szCs w:val="20"/>
        </w:rPr>
        <w:t>wner of Bits and Pieces - a local BBQ joint in Plano, TX.  “My customers ask for them all the time but I don’t have time to research what I need to do to offer gift cards. Amazon made it easy for me and I only pay a fee when they sell a card that brings someone into my store.”</w:t>
      </w:r>
    </w:p>
    <w:p w:rsidR="00A33E1C" w:rsidRPr="001C63FA" w:rsidRDefault="00A33E1C" w:rsidP="003737F3">
      <w:pPr>
        <w:spacing w:before="240" w:line="360" w:lineRule="auto"/>
        <w:rPr>
          <w:sz w:val="20"/>
          <w:szCs w:val="20"/>
        </w:rPr>
      </w:pPr>
      <w:r w:rsidRPr="001C63FA">
        <w:rPr>
          <w:sz w:val="20"/>
          <w:szCs w:val="20"/>
        </w:rPr>
        <w:t xml:space="preserve">By matching customers and merchants, Amazon helps bring customers through the merchants’ door, giving them the opportunity to create a loyal customer. </w:t>
      </w:r>
      <w:r w:rsidR="000825CB" w:rsidRPr="001C63FA">
        <w:rPr>
          <w:sz w:val="20"/>
          <w:szCs w:val="20"/>
        </w:rPr>
        <w:t>Offering an ALGC</w:t>
      </w:r>
      <w:r w:rsidRPr="001C63FA">
        <w:rPr>
          <w:sz w:val="20"/>
          <w:szCs w:val="20"/>
        </w:rPr>
        <w:t xml:space="preserve"> makes merchants more discoverable by giving them exposure on Amazon along with higher search engine result rankings to help customers find them. There is also no risk to the m</w:t>
      </w:r>
      <w:r w:rsidR="00334788" w:rsidRPr="001C63FA">
        <w:rPr>
          <w:sz w:val="20"/>
          <w:szCs w:val="20"/>
        </w:rPr>
        <w:t>erchant and u</w:t>
      </w:r>
      <w:r w:rsidRPr="001C63FA">
        <w:rPr>
          <w:sz w:val="20"/>
          <w:szCs w:val="20"/>
        </w:rPr>
        <w:t xml:space="preserve">nlike other </w:t>
      </w:r>
      <w:r w:rsidR="0079028E">
        <w:rPr>
          <w:sz w:val="20"/>
          <w:szCs w:val="20"/>
        </w:rPr>
        <w:t>programs</w:t>
      </w:r>
      <w:r w:rsidRPr="001C63FA">
        <w:rPr>
          <w:sz w:val="20"/>
          <w:szCs w:val="20"/>
        </w:rPr>
        <w:t xml:space="preserve"> there </w:t>
      </w:r>
      <w:r w:rsidR="0079028E">
        <w:rPr>
          <w:sz w:val="20"/>
          <w:szCs w:val="20"/>
        </w:rPr>
        <w:t>are</w:t>
      </w:r>
      <w:r w:rsidRPr="001C63FA">
        <w:rPr>
          <w:sz w:val="20"/>
          <w:szCs w:val="20"/>
        </w:rPr>
        <w:t xml:space="preserve"> no monthly </w:t>
      </w:r>
      <w:r w:rsidR="0079028E">
        <w:rPr>
          <w:sz w:val="20"/>
          <w:szCs w:val="20"/>
        </w:rPr>
        <w:t xml:space="preserve">or fulfillment </w:t>
      </w:r>
      <w:r w:rsidRPr="001C63FA">
        <w:rPr>
          <w:sz w:val="20"/>
          <w:szCs w:val="20"/>
        </w:rPr>
        <w:t>fee</w:t>
      </w:r>
      <w:r w:rsidR="0079028E">
        <w:rPr>
          <w:sz w:val="20"/>
          <w:szCs w:val="20"/>
        </w:rPr>
        <w:t>s</w:t>
      </w:r>
      <w:r w:rsidRPr="001C63FA">
        <w:rPr>
          <w:sz w:val="20"/>
          <w:szCs w:val="20"/>
        </w:rPr>
        <w:t xml:space="preserve"> to participate.  It is a true pay-for-performance program.  If no cards are sold, the merchant doesn’t pay a thing.</w:t>
      </w:r>
      <w:r w:rsidR="00DA1F2F" w:rsidRPr="001C63FA">
        <w:rPr>
          <w:sz w:val="20"/>
          <w:szCs w:val="20"/>
        </w:rPr>
        <w:t xml:space="preserve">  If a card is sold, then the 15</w:t>
      </w:r>
      <w:r w:rsidRPr="001C63FA">
        <w:rPr>
          <w:sz w:val="20"/>
          <w:szCs w:val="20"/>
        </w:rPr>
        <w:t xml:space="preserve">% </w:t>
      </w:r>
      <w:r w:rsidR="00334788" w:rsidRPr="001C63FA">
        <w:rPr>
          <w:sz w:val="20"/>
          <w:szCs w:val="20"/>
        </w:rPr>
        <w:t xml:space="preserve">sales </w:t>
      </w:r>
      <w:r w:rsidRPr="001C63FA">
        <w:rPr>
          <w:sz w:val="20"/>
          <w:szCs w:val="20"/>
        </w:rPr>
        <w:t>fee (opposed to industry averages of 20-30%) is only collected when that card is swiped at the merchant loca</w:t>
      </w:r>
      <w:r w:rsidR="004F6F60" w:rsidRPr="001C63FA">
        <w:rPr>
          <w:sz w:val="20"/>
          <w:szCs w:val="20"/>
        </w:rPr>
        <w:t>tion (e.g., $7.50</w:t>
      </w:r>
      <w:r w:rsidRPr="001C63FA">
        <w:rPr>
          <w:sz w:val="20"/>
          <w:szCs w:val="20"/>
        </w:rPr>
        <w:t xml:space="preserve"> </w:t>
      </w:r>
      <w:r w:rsidR="000825CB" w:rsidRPr="001C63FA">
        <w:rPr>
          <w:sz w:val="20"/>
          <w:szCs w:val="20"/>
        </w:rPr>
        <w:t xml:space="preserve">fee </w:t>
      </w:r>
      <w:r w:rsidRPr="001C63FA">
        <w:rPr>
          <w:sz w:val="20"/>
          <w:szCs w:val="20"/>
        </w:rPr>
        <w:t xml:space="preserve">on a $50 card). </w:t>
      </w:r>
    </w:p>
    <w:p w:rsidR="003737F3" w:rsidRPr="006035C4" w:rsidRDefault="00A33E1C" w:rsidP="003737F3">
      <w:pPr>
        <w:spacing w:before="240" w:line="360" w:lineRule="auto"/>
        <w:rPr>
          <w:sz w:val="20"/>
          <w:szCs w:val="20"/>
        </w:rPr>
      </w:pPr>
      <w:r w:rsidRPr="006035C4">
        <w:rPr>
          <w:sz w:val="20"/>
          <w:szCs w:val="20"/>
        </w:rPr>
        <w:t xml:space="preserve">“Gift Cards are a natural extension of </w:t>
      </w:r>
      <w:r w:rsidR="0079028E" w:rsidRPr="006035C4">
        <w:rPr>
          <w:sz w:val="20"/>
          <w:szCs w:val="20"/>
        </w:rPr>
        <w:t>the Amazon</w:t>
      </w:r>
      <w:r w:rsidRPr="006035C4">
        <w:rPr>
          <w:sz w:val="20"/>
          <w:szCs w:val="20"/>
        </w:rPr>
        <w:t xml:space="preserve"> </w:t>
      </w:r>
      <w:r w:rsidR="0079028E" w:rsidRPr="006035C4">
        <w:rPr>
          <w:sz w:val="20"/>
          <w:szCs w:val="20"/>
        </w:rPr>
        <w:t>Local</w:t>
      </w:r>
      <w:r w:rsidRPr="006035C4">
        <w:rPr>
          <w:sz w:val="20"/>
          <w:szCs w:val="20"/>
        </w:rPr>
        <w:t xml:space="preserve"> business. This is another way we aim to help local merchants drive customers into their stores and a step toward bringing offline selection online.” says Mark Eamer, Director of Amazon Local, “We want to provide the best selection and the best online shopping experience for the type of gift that Americans say they like most. I think that’s fantastic for our customers and </w:t>
      </w:r>
      <w:r w:rsidR="0079028E" w:rsidRPr="006035C4">
        <w:rPr>
          <w:sz w:val="20"/>
          <w:szCs w:val="20"/>
        </w:rPr>
        <w:t>participating</w:t>
      </w:r>
      <w:r w:rsidRPr="006035C4">
        <w:rPr>
          <w:sz w:val="20"/>
          <w:szCs w:val="20"/>
        </w:rPr>
        <w:t xml:space="preserve"> merchant</w:t>
      </w:r>
      <w:r w:rsidR="0079028E" w:rsidRPr="006035C4">
        <w:rPr>
          <w:sz w:val="20"/>
          <w:szCs w:val="20"/>
        </w:rPr>
        <w:t>s</w:t>
      </w:r>
      <w:r w:rsidRPr="006035C4">
        <w:rPr>
          <w:sz w:val="20"/>
          <w:szCs w:val="20"/>
        </w:rPr>
        <w:t>.”</w:t>
      </w:r>
    </w:p>
    <w:p w:rsidR="00A33E1C" w:rsidRPr="003737F3" w:rsidRDefault="00A33E1C" w:rsidP="003737F3">
      <w:pPr>
        <w:spacing w:before="240" w:line="360" w:lineRule="auto"/>
        <w:rPr>
          <w:i/>
          <w:sz w:val="20"/>
          <w:szCs w:val="20"/>
        </w:rPr>
      </w:pPr>
      <w:r w:rsidRPr="001C63FA">
        <w:rPr>
          <w:sz w:val="20"/>
          <w:szCs w:val="20"/>
        </w:rPr>
        <w:t xml:space="preserve">Customers tell us that they are tired of buying the same gift cards </w:t>
      </w:r>
      <w:r w:rsidR="00334788" w:rsidRPr="001C63FA">
        <w:rPr>
          <w:sz w:val="20"/>
          <w:szCs w:val="20"/>
        </w:rPr>
        <w:t xml:space="preserve">over and </w:t>
      </w:r>
      <w:proofErr w:type="gramStart"/>
      <w:r w:rsidR="00334788" w:rsidRPr="001C63FA">
        <w:rPr>
          <w:sz w:val="20"/>
          <w:szCs w:val="20"/>
        </w:rPr>
        <w:t xml:space="preserve">over </w:t>
      </w:r>
      <w:r w:rsidRPr="001C63FA">
        <w:rPr>
          <w:sz w:val="20"/>
          <w:szCs w:val="20"/>
        </w:rPr>
        <w:t xml:space="preserve"> –</w:t>
      </w:r>
      <w:proofErr w:type="gramEnd"/>
      <w:r w:rsidRPr="001C63FA">
        <w:rPr>
          <w:sz w:val="20"/>
          <w:szCs w:val="20"/>
        </w:rPr>
        <w:t xml:space="preserve"> coffee or music, music or coffee.</w:t>
      </w:r>
      <w:r w:rsidR="00334788" w:rsidRPr="001C63FA">
        <w:rPr>
          <w:sz w:val="20"/>
          <w:szCs w:val="20"/>
        </w:rPr>
        <w:t xml:space="preserve"> It’s too impersonal.</w:t>
      </w:r>
      <w:r w:rsidRPr="001C63FA">
        <w:rPr>
          <w:sz w:val="20"/>
          <w:szCs w:val="20"/>
        </w:rPr>
        <w:t xml:space="preserve">  ALGCs let any merchant have the ability to offer gift cards and customers no longer have to drive all over town</w:t>
      </w:r>
      <w:r w:rsidR="003737F3">
        <w:rPr>
          <w:sz w:val="20"/>
          <w:szCs w:val="20"/>
        </w:rPr>
        <w:t xml:space="preserve"> to try and find them</w:t>
      </w:r>
      <w:r w:rsidRPr="001C63FA">
        <w:rPr>
          <w:sz w:val="20"/>
          <w:szCs w:val="20"/>
        </w:rPr>
        <w:t>. They can purchase directly from Amazon’s Gift Card Store and pair the gift card with a customized greeting card for any occasion.  The custom card is then printed and mailed directly to the recipient.  To start selling Amazon Local Gift Cards for your business, or for more information, visit www.amazon.com/</w:t>
      </w:r>
      <w:r w:rsidR="0053423A">
        <w:rPr>
          <w:sz w:val="20"/>
          <w:szCs w:val="20"/>
        </w:rPr>
        <w:t>amazonlocalgiftcards</w:t>
      </w:r>
      <w:r w:rsidRPr="001C63FA">
        <w:rPr>
          <w:sz w:val="20"/>
          <w:szCs w:val="20"/>
        </w:rPr>
        <w:t>.</w:t>
      </w:r>
      <w:r w:rsidRPr="001C63FA">
        <w:rPr>
          <w:sz w:val="20"/>
          <w:szCs w:val="20"/>
        </w:rPr>
        <w:br w:type="page"/>
      </w:r>
    </w:p>
    <w:p w:rsidR="0029790C" w:rsidRPr="001C63FA" w:rsidRDefault="0029790C" w:rsidP="002470E7">
      <w:pPr>
        <w:spacing w:line="360" w:lineRule="auto"/>
        <w:ind w:left="360" w:hanging="360"/>
        <w:rPr>
          <w:sz w:val="20"/>
          <w:szCs w:val="20"/>
        </w:rPr>
      </w:pPr>
      <w:r w:rsidRPr="001C63FA">
        <w:rPr>
          <w:b/>
          <w:sz w:val="20"/>
          <w:szCs w:val="20"/>
        </w:rPr>
        <w:lastRenderedPageBreak/>
        <w:t xml:space="preserve">APPENDIX I – </w:t>
      </w:r>
      <w:r w:rsidRPr="001C63FA">
        <w:rPr>
          <w:sz w:val="20"/>
          <w:szCs w:val="20"/>
        </w:rPr>
        <w:t>Customer</w:t>
      </w:r>
      <w:r w:rsidR="006035C4">
        <w:rPr>
          <w:sz w:val="20"/>
          <w:szCs w:val="20"/>
        </w:rPr>
        <w:t>,</w:t>
      </w:r>
      <w:r w:rsidRPr="001C63FA">
        <w:rPr>
          <w:sz w:val="20"/>
          <w:szCs w:val="20"/>
        </w:rPr>
        <w:t xml:space="preserve"> Merchant</w:t>
      </w:r>
      <w:r w:rsidR="006035C4">
        <w:rPr>
          <w:sz w:val="20"/>
          <w:szCs w:val="20"/>
        </w:rPr>
        <w:t xml:space="preserve"> and Internal</w:t>
      </w:r>
      <w:r w:rsidRPr="001C63FA">
        <w:rPr>
          <w:sz w:val="20"/>
          <w:szCs w:val="20"/>
        </w:rPr>
        <w:t xml:space="preserve"> FAQs</w:t>
      </w:r>
    </w:p>
    <w:p w:rsidR="0029790C" w:rsidRPr="001C63FA" w:rsidRDefault="0029790C" w:rsidP="002470E7">
      <w:pPr>
        <w:spacing w:line="360" w:lineRule="auto"/>
        <w:ind w:left="360" w:hanging="360"/>
        <w:rPr>
          <w:sz w:val="20"/>
          <w:szCs w:val="20"/>
        </w:rPr>
      </w:pPr>
    </w:p>
    <w:p w:rsidR="0029790C" w:rsidRPr="001C63FA" w:rsidRDefault="0029790C" w:rsidP="002470E7">
      <w:pPr>
        <w:spacing w:line="360" w:lineRule="auto"/>
        <w:ind w:left="360" w:hanging="360"/>
        <w:rPr>
          <w:b/>
          <w:sz w:val="20"/>
          <w:szCs w:val="20"/>
          <w:lang w:eastAsia="ja-JP"/>
        </w:rPr>
      </w:pPr>
      <w:r w:rsidRPr="001C63FA">
        <w:rPr>
          <w:b/>
          <w:sz w:val="20"/>
          <w:szCs w:val="20"/>
          <w:lang w:eastAsia="ja-JP"/>
        </w:rPr>
        <w:t>Customer FAQ</w:t>
      </w:r>
      <w:r w:rsidR="006035C4">
        <w:rPr>
          <w:b/>
          <w:sz w:val="20"/>
          <w:szCs w:val="20"/>
          <w:lang w:eastAsia="ja-JP"/>
        </w:rPr>
        <w:t>s</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What if the merchant I want is not available?</w:t>
      </w:r>
      <w:r w:rsidRPr="001C63FA">
        <w:rPr>
          <w:b/>
          <w:sz w:val="20"/>
          <w:szCs w:val="20"/>
          <w:lang w:eastAsia="ja-JP"/>
        </w:rPr>
        <w:br/>
      </w:r>
      <w:r w:rsidRPr="001C63FA">
        <w:rPr>
          <w:sz w:val="20"/>
          <w:szCs w:val="20"/>
          <w:lang w:eastAsia="ja-JP"/>
        </w:rPr>
        <w:t>A: You can submit a merchant request online at: www.inserturl.com. We’ll do our best to add merchants that our customers request but cannot guarantee merchant participation.</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Why is there a Discover logo on the back of the card?</w:t>
      </w:r>
      <w:r w:rsidRPr="001C63FA">
        <w:rPr>
          <w:b/>
          <w:sz w:val="20"/>
          <w:szCs w:val="20"/>
          <w:lang w:eastAsia="ja-JP"/>
        </w:rPr>
        <w:br/>
      </w:r>
      <w:r w:rsidRPr="001C63FA">
        <w:rPr>
          <w:sz w:val="20"/>
          <w:szCs w:val="20"/>
          <w:lang w:eastAsia="ja-JP"/>
        </w:rPr>
        <w:t>A: We have partnered with Discover to create this program for small businesses. The logo ensures that the merchant knows it is a valid payment instrument.</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Because it is a Discover card, can I use it anywhere Discover is accepted?</w:t>
      </w:r>
      <w:r w:rsidRPr="001C63FA">
        <w:rPr>
          <w:b/>
          <w:sz w:val="20"/>
          <w:szCs w:val="20"/>
          <w:lang w:eastAsia="ja-JP"/>
        </w:rPr>
        <w:br/>
      </w:r>
      <w:r w:rsidRPr="001C63FA">
        <w:rPr>
          <w:sz w:val="20"/>
          <w:szCs w:val="20"/>
          <w:lang w:eastAsia="ja-JP"/>
        </w:rPr>
        <w:t>A: An ALGC can only be used at the merchant it is issued for.</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Do the cards ever expire?</w:t>
      </w:r>
      <w:r w:rsidRPr="001C63FA">
        <w:rPr>
          <w:b/>
          <w:sz w:val="20"/>
          <w:szCs w:val="20"/>
          <w:lang w:eastAsia="ja-JP"/>
        </w:rPr>
        <w:br/>
      </w:r>
      <w:r w:rsidRPr="001C63FA">
        <w:rPr>
          <w:sz w:val="20"/>
          <w:szCs w:val="20"/>
          <w:lang w:eastAsia="ja-JP"/>
        </w:rPr>
        <w:t xml:space="preserve">A: ALGC cards have an expiration date but the value does not expire.  If your card has expired, contact customer support at XYZ and we will issue you a new card for any remaining balance. </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Are there any fees?</w:t>
      </w:r>
      <w:r w:rsidRPr="001C63FA">
        <w:rPr>
          <w:b/>
          <w:sz w:val="20"/>
          <w:szCs w:val="20"/>
          <w:lang w:eastAsia="ja-JP"/>
        </w:rPr>
        <w:br/>
      </w:r>
      <w:r w:rsidRPr="001C63FA">
        <w:rPr>
          <w:sz w:val="20"/>
          <w:szCs w:val="20"/>
          <w:lang w:eastAsia="ja-JP"/>
        </w:rPr>
        <w:t>A: There are no fees associated with ALGCs.</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Do I have to spend the entire amount in one purchase?  How do I know the balance on the card?</w:t>
      </w:r>
      <w:r w:rsidRPr="001C63FA">
        <w:rPr>
          <w:b/>
          <w:sz w:val="20"/>
          <w:szCs w:val="20"/>
          <w:lang w:eastAsia="ja-JP"/>
        </w:rPr>
        <w:br/>
      </w:r>
      <w:r w:rsidRPr="001C63FA">
        <w:rPr>
          <w:sz w:val="20"/>
          <w:szCs w:val="20"/>
          <w:lang w:eastAsia="ja-JP"/>
        </w:rPr>
        <w:t xml:space="preserve">A: You do not have to spend the entire amount in one purchase.  To check your </w:t>
      </w:r>
      <w:proofErr w:type="gramStart"/>
      <w:r w:rsidRPr="001C63FA">
        <w:rPr>
          <w:sz w:val="20"/>
          <w:szCs w:val="20"/>
          <w:lang w:eastAsia="ja-JP"/>
        </w:rPr>
        <w:t>balance go</w:t>
      </w:r>
      <w:proofErr w:type="gramEnd"/>
      <w:r w:rsidRPr="001C63FA">
        <w:rPr>
          <w:sz w:val="20"/>
          <w:szCs w:val="20"/>
          <w:lang w:eastAsia="ja-JP"/>
        </w:rPr>
        <w:t xml:space="preserve"> to:  www.inserturl.com or call XYZ and enter in your card number.</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Are there limitations on what I can buy with an ALGC?</w:t>
      </w:r>
      <w:r w:rsidRPr="001C63FA">
        <w:rPr>
          <w:b/>
          <w:sz w:val="20"/>
          <w:szCs w:val="20"/>
          <w:lang w:eastAsia="ja-JP"/>
        </w:rPr>
        <w:br/>
      </w:r>
      <w:r w:rsidRPr="001C63FA">
        <w:rPr>
          <w:sz w:val="20"/>
          <w:szCs w:val="20"/>
          <w:lang w:eastAsia="ja-JP"/>
        </w:rPr>
        <w:t>A: There are no limitations on the types of products or services that you can buy from a participating merchant.</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What if the bill is more than the gift card amount?</w:t>
      </w:r>
      <w:r w:rsidRPr="001C63FA">
        <w:rPr>
          <w:b/>
          <w:sz w:val="20"/>
          <w:szCs w:val="20"/>
          <w:lang w:eastAsia="ja-JP"/>
        </w:rPr>
        <w:br/>
      </w:r>
      <w:r w:rsidRPr="001C63FA">
        <w:rPr>
          <w:sz w:val="20"/>
          <w:szCs w:val="20"/>
          <w:lang w:eastAsia="ja-JP"/>
        </w:rPr>
        <w:t>A: If the bill is more than the gift card the transaction may be declined depending on the merchant’s system. You may need to have the merchant re-run the transaction for only the balance on the card.  To check the balance of your ALGC, you can call XYZ or go online at www.inserturl.com.  (Refer to Merchant FAQ #</w:t>
      </w:r>
      <w:r w:rsidR="002507D6" w:rsidRPr="001C63FA">
        <w:rPr>
          <w:sz w:val="20"/>
          <w:szCs w:val="20"/>
          <w:lang w:eastAsia="ja-JP"/>
        </w:rPr>
        <w:t>4</w:t>
      </w:r>
      <w:r w:rsidRPr="001C63FA">
        <w:rPr>
          <w:sz w:val="20"/>
          <w:szCs w:val="20"/>
          <w:lang w:eastAsia="ja-JP"/>
        </w:rPr>
        <w:t xml:space="preserve">) </w:t>
      </w:r>
    </w:p>
    <w:p w:rsidR="0029790C" w:rsidRPr="001C63FA" w:rsidRDefault="0029790C" w:rsidP="002470E7">
      <w:pPr>
        <w:pStyle w:val="ListParagraph"/>
        <w:numPr>
          <w:ilvl w:val="0"/>
          <w:numId w:val="5"/>
        </w:numPr>
        <w:spacing w:line="360" w:lineRule="auto"/>
        <w:rPr>
          <w:sz w:val="20"/>
          <w:szCs w:val="20"/>
        </w:rPr>
      </w:pPr>
      <w:r w:rsidRPr="001C63FA">
        <w:rPr>
          <w:b/>
          <w:sz w:val="20"/>
          <w:szCs w:val="20"/>
          <w:lang w:eastAsia="ja-JP"/>
        </w:rPr>
        <w:t>Q: What if the card gets damaged?</w:t>
      </w:r>
      <w:r w:rsidRPr="001C63FA">
        <w:rPr>
          <w:b/>
          <w:sz w:val="20"/>
          <w:szCs w:val="20"/>
          <w:lang w:eastAsia="ja-JP"/>
        </w:rPr>
        <w:br/>
      </w:r>
      <w:r w:rsidRPr="001C63FA">
        <w:rPr>
          <w:sz w:val="20"/>
          <w:szCs w:val="20"/>
          <w:lang w:eastAsia="ja-JP"/>
        </w:rPr>
        <w:t>A: If your ALGC gets damaged, contact customer support at XYZ and we will reissue you a new card with any remaining balance.</w:t>
      </w:r>
    </w:p>
    <w:p w:rsidR="0029790C" w:rsidRPr="001C63FA" w:rsidRDefault="0029790C" w:rsidP="002470E7">
      <w:pPr>
        <w:pStyle w:val="ListParagraph"/>
        <w:numPr>
          <w:ilvl w:val="0"/>
          <w:numId w:val="5"/>
        </w:numPr>
        <w:spacing w:line="360" w:lineRule="auto"/>
        <w:rPr>
          <w:b/>
          <w:sz w:val="20"/>
          <w:szCs w:val="20"/>
        </w:rPr>
      </w:pPr>
      <w:r w:rsidRPr="001C63FA">
        <w:rPr>
          <w:b/>
          <w:sz w:val="20"/>
          <w:szCs w:val="20"/>
          <w:lang w:eastAsia="ja-JP"/>
        </w:rPr>
        <w:t>Q: What if I lose the card?</w:t>
      </w:r>
      <w:r w:rsidRPr="001C63FA">
        <w:rPr>
          <w:b/>
          <w:sz w:val="20"/>
          <w:szCs w:val="20"/>
          <w:lang w:eastAsia="ja-JP"/>
        </w:rPr>
        <w:br/>
      </w:r>
      <w:r w:rsidRPr="001C63FA">
        <w:rPr>
          <w:sz w:val="20"/>
          <w:szCs w:val="20"/>
          <w:lang w:eastAsia="ja-JP"/>
        </w:rPr>
        <w:t xml:space="preserve">A: Because ALGCs are like cash, you should keep them in a safe place and write down the serial number.  </w:t>
      </w:r>
      <w:r w:rsidR="00075F95">
        <w:rPr>
          <w:sz w:val="20"/>
          <w:szCs w:val="20"/>
          <w:lang w:eastAsia="ja-JP"/>
        </w:rPr>
        <w:t xml:space="preserve">You must have the serial number to get the card replaced. </w:t>
      </w:r>
      <w:r w:rsidRPr="001C63FA">
        <w:rPr>
          <w:sz w:val="20"/>
          <w:szCs w:val="20"/>
          <w:lang w:eastAsia="ja-JP"/>
        </w:rPr>
        <w:t>If you lose your card, call XYZ and report the card lost immediately.  If there is still a balance on the card, we will reissue you a new card for the remaining balance.</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t>Q: Can I give my ALGC to someone else?</w:t>
      </w:r>
      <w:r w:rsidRPr="001C63FA">
        <w:rPr>
          <w:b/>
          <w:sz w:val="20"/>
          <w:szCs w:val="20"/>
          <w:lang w:eastAsia="ja-JP"/>
        </w:rPr>
        <w:br/>
      </w:r>
      <w:r w:rsidRPr="001C63FA">
        <w:rPr>
          <w:sz w:val="20"/>
          <w:szCs w:val="20"/>
          <w:lang w:eastAsia="ja-JP"/>
        </w:rPr>
        <w:t>A: ALGCs should be treated like cash.  You can give them to someone else.</w:t>
      </w:r>
    </w:p>
    <w:p w:rsidR="0029790C" w:rsidRPr="001C63FA" w:rsidRDefault="0029790C" w:rsidP="002470E7">
      <w:pPr>
        <w:pStyle w:val="ListParagraph"/>
        <w:numPr>
          <w:ilvl w:val="0"/>
          <w:numId w:val="5"/>
        </w:numPr>
        <w:spacing w:line="360" w:lineRule="auto"/>
        <w:rPr>
          <w:b/>
          <w:sz w:val="20"/>
          <w:szCs w:val="20"/>
          <w:lang w:eastAsia="ja-JP"/>
        </w:rPr>
      </w:pPr>
      <w:r w:rsidRPr="001C63FA">
        <w:rPr>
          <w:b/>
          <w:sz w:val="20"/>
          <w:szCs w:val="20"/>
          <w:lang w:eastAsia="ja-JP"/>
        </w:rPr>
        <w:lastRenderedPageBreak/>
        <w:t>Q: Are ALGCs available outside of the US?</w:t>
      </w:r>
      <w:r w:rsidRPr="001C63FA">
        <w:rPr>
          <w:b/>
          <w:sz w:val="20"/>
          <w:szCs w:val="20"/>
          <w:lang w:eastAsia="ja-JP"/>
        </w:rPr>
        <w:br/>
      </w:r>
      <w:r w:rsidRPr="001C63FA">
        <w:rPr>
          <w:sz w:val="20"/>
          <w:szCs w:val="20"/>
          <w:lang w:eastAsia="ja-JP"/>
        </w:rPr>
        <w:t xml:space="preserve">A: Currently ALGCs are available </w:t>
      </w:r>
      <w:r w:rsidR="00075F95">
        <w:rPr>
          <w:sz w:val="20"/>
          <w:szCs w:val="20"/>
          <w:lang w:eastAsia="ja-JP"/>
        </w:rPr>
        <w:t>for</w:t>
      </w:r>
      <w:r w:rsidRPr="001C63FA">
        <w:rPr>
          <w:sz w:val="20"/>
          <w:szCs w:val="20"/>
          <w:lang w:eastAsia="ja-JP"/>
        </w:rPr>
        <w:t xml:space="preserve"> select </w:t>
      </w:r>
      <w:r w:rsidR="00F806FE" w:rsidRPr="001C63FA">
        <w:rPr>
          <w:sz w:val="20"/>
          <w:szCs w:val="20"/>
          <w:lang w:eastAsia="ja-JP"/>
        </w:rPr>
        <w:t>locations</w:t>
      </w:r>
      <w:r w:rsidRPr="001C63FA">
        <w:rPr>
          <w:sz w:val="20"/>
          <w:szCs w:val="20"/>
          <w:lang w:eastAsia="ja-JP"/>
        </w:rPr>
        <w:t xml:space="preserve"> in the US</w:t>
      </w:r>
      <w:r w:rsidRPr="001C63FA">
        <w:rPr>
          <w:rStyle w:val="FootnoteReference"/>
          <w:sz w:val="20"/>
          <w:szCs w:val="20"/>
          <w:lang w:eastAsia="ja-JP"/>
        </w:rPr>
        <w:footnoteReference w:id="1"/>
      </w:r>
      <w:r w:rsidRPr="001C63FA">
        <w:rPr>
          <w:sz w:val="20"/>
          <w:szCs w:val="20"/>
          <w:lang w:eastAsia="ja-JP"/>
        </w:rPr>
        <w:t xml:space="preserve">.  To see </w:t>
      </w:r>
      <w:r w:rsidR="00F806FE" w:rsidRPr="001C63FA">
        <w:rPr>
          <w:sz w:val="20"/>
          <w:szCs w:val="20"/>
          <w:lang w:eastAsia="ja-JP"/>
        </w:rPr>
        <w:t>a list of</w:t>
      </w:r>
      <w:r w:rsidRPr="001C63FA">
        <w:rPr>
          <w:sz w:val="20"/>
          <w:szCs w:val="20"/>
          <w:lang w:eastAsia="ja-JP"/>
        </w:rPr>
        <w:t xml:space="preserve"> participating merchant</w:t>
      </w:r>
      <w:r w:rsidR="00F806FE" w:rsidRPr="001C63FA">
        <w:rPr>
          <w:sz w:val="20"/>
          <w:szCs w:val="20"/>
          <w:lang w:eastAsia="ja-JP"/>
        </w:rPr>
        <w:t>s go to www.inserturl.com.  E</w:t>
      </w:r>
      <w:r w:rsidRPr="001C63FA">
        <w:rPr>
          <w:sz w:val="20"/>
          <w:szCs w:val="20"/>
          <w:lang w:eastAsia="ja-JP"/>
        </w:rPr>
        <w:t xml:space="preserve">nter </w:t>
      </w:r>
      <w:r w:rsidR="00F806FE" w:rsidRPr="001C63FA">
        <w:rPr>
          <w:sz w:val="20"/>
          <w:szCs w:val="20"/>
          <w:lang w:eastAsia="ja-JP"/>
        </w:rPr>
        <w:t>a city, state or</w:t>
      </w:r>
      <w:r w:rsidRPr="001C63FA">
        <w:rPr>
          <w:sz w:val="20"/>
          <w:szCs w:val="20"/>
          <w:lang w:eastAsia="ja-JP"/>
        </w:rPr>
        <w:t xml:space="preserve"> zip code </w:t>
      </w:r>
      <w:r w:rsidR="00F806FE" w:rsidRPr="001C63FA">
        <w:rPr>
          <w:sz w:val="20"/>
          <w:szCs w:val="20"/>
          <w:lang w:eastAsia="ja-JP"/>
        </w:rPr>
        <w:t>to</w:t>
      </w:r>
      <w:r w:rsidRPr="001C63FA">
        <w:rPr>
          <w:sz w:val="20"/>
          <w:szCs w:val="20"/>
          <w:lang w:eastAsia="ja-JP"/>
        </w:rPr>
        <w:t xml:space="preserve"> browse participating merchants on the map.</w:t>
      </w:r>
    </w:p>
    <w:p w:rsidR="0029790C" w:rsidRPr="001C63FA" w:rsidRDefault="0029790C" w:rsidP="002470E7">
      <w:pPr>
        <w:pStyle w:val="ListParagraph"/>
        <w:numPr>
          <w:ilvl w:val="0"/>
          <w:numId w:val="5"/>
        </w:numPr>
        <w:spacing w:line="360" w:lineRule="auto"/>
        <w:rPr>
          <w:b/>
          <w:sz w:val="20"/>
          <w:szCs w:val="20"/>
        </w:rPr>
      </w:pPr>
      <w:r w:rsidRPr="001C63FA">
        <w:rPr>
          <w:b/>
          <w:sz w:val="20"/>
          <w:szCs w:val="20"/>
          <w:lang w:eastAsia="ja-JP"/>
        </w:rPr>
        <w:t>Q:</w:t>
      </w:r>
      <w:r w:rsidRPr="001C63FA">
        <w:rPr>
          <w:b/>
          <w:sz w:val="20"/>
          <w:szCs w:val="20"/>
        </w:rPr>
        <w:t xml:space="preserve"> What if the merchant goes out of business?</w:t>
      </w:r>
      <w:r w:rsidRPr="001C63FA">
        <w:rPr>
          <w:b/>
          <w:sz w:val="20"/>
          <w:szCs w:val="20"/>
        </w:rPr>
        <w:br/>
      </w:r>
      <w:r w:rsidRPr="001C63FA">
        <w:rPr>
          <w:sz w:val="20"/>
          <w:szCs w:val="20"/>
        </w:rPr>
        <w:t>A: If the merchant goes out of business, contact customer support at XYZ and we will issue you an Amazon GC for any remaining balance.</w:t>
      </w:r>
    </w:p>
    <w:p w:rsidR="0029790C" w:rsidRPr="001C63FA" w:rsidRDefault="0029790C" w:rsidP="002470E7">
      <w:pPr>
        <w:ind w:left="360" w:hanging="360"/>
        <w:rPr>
          <w:b/>
          <w:sz w:val="20"/>
          <w:szCs w:val="20"/>
        </w:rPr>
      </w:pPr>
    </w:p>
    <w:p w:rsidR="0029790C" w:rsidRPr="001C63FA" w:rsidRDefault="0029790C" w:rsidP="002470E7">
      <w:pPr>
        <w:spacing w:line="360" w:lineRule="auto"/>
        <w:ind w:left="360" w:hanging="360"/>
        <w:rPr>
          <w:b/>
          <w:sz w:val="20"/>
          <w:szCs w:val="20"/>
        </w:rPr>
      </w:pPr>
      <w:r w:rsidRPr="001C63FA">
        <w:rPr>
          <w:b/>
          <w:sz w:val="20"/>
          <w:szCs w:val="20"/>
        </w:rPr>
        <w:t>Merchant FAQ</w:t>
      </w:r>
      <w:r w:rsidR="006035C4">
        <w:rPr>
          <w:b/>
          <w:sz w:val="20"/>
          <w:szCs w:val="20"/>
        </w:rPr>
        <w:t>s</w:t>
      </w:r>
    </w:p>
    <w:p w:rsidR="0029790C" w:rsidRPr="001C63FA" w:rsidRDefault="0029790C" w:rsidP="002470E7">
      <w:pPr>
        <w:pStyle w:val="ListParagraph"/>
        <w:numPr>
          <w:ilvl w:val="0"/>
          <w:numId w:val="4"/>
        </w:numPr>
        <w:spacing w:line="360" w:lineRule="auto"/>
        <w:rPr>
          <w:sz w:val="20"/>
          <w:szCs w:val="20"/>
        </w:rPr>
      </w:pPr>
      <w:r w:rsidRPr="001C63FA">
        <w:rPr>
          <w:b/>
          <w:sz w:val="20"/>
          <w:szCs w:val="20"/>
        </w:rPr>
        <w:t>Q: What if I don’t accept Discover?</w:t>
      </w:r>
      <w:r w:rsidRPr="001C63FA">
        <w:rPr>
          <w:sz w:val="20"/>
          <w:szCs w:val="20"/>
        </w:rPr>
        <w:br/>
        <w:t xml:space="preserve">A: You must accept Discover to participate in the ALGC program. Detailed instructions on how to enable </w:t>
      </w:r>
      <w:r w:rsidR="00075F95">
        <w:rPr>
          <w:sz w:val="20"/>
          <w:szCs w:val="20"/>
        </w:rPr>
        <w:t>Discover cards</w:t>
      </w:r>
      <w:r w:rsidRPr="001C63FA">
        <w:rPr>
          <w:sz w:val="20"/>
          <w:szCs w:val="20"/>
        </w:rPr>
        <w:t xml:space="preserve"> are available at www.inserturl.com.</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What if I already have a Gift Card program?</w:t>
      </w:r>
    </w:p>
    <w:p w:rsidR="0029790C" w:rsidRPr="001C63FA" w:rsidRDefault="0029790C" w:rsidP="00CB3168">
      <w:pPr>
        <w:pStyle w:val="ListParagraph"/>
        <w:spacing w:line="360" w:lineRule="auto"/>
        <w:ind w:left="360"/>
        <w:rPr>
          <w:b/>
          <w:sz w:val="20"/>
          <w:szCs w:val="20"/>
        </w:rPr>
      </w:pPr>
      <w:r w:rsidRPr="001C63FA">
        <w:rPr>
          <w:sz w:val="20"/>
          <w:szCs w:val="20"/>
        </w:rPr>
        <w:t xml:space="preserve">A: If you have a GC and would like to sell them on Amazon you can do so via our </w:t>
      </w:r>
      <w:r w:rsidR="00075F95">
        <w:rPr>
          <w:sz w:val="20"/>
          <w:szCs w:val="20"/>
        </w:rPr>
        <w:t>Sell on Amazon</w:t>
      </w:r>
      <w:r w:rsidRPr="001C63FA">
        <w:rPr>
          <w:sz w:val="20"/>
          <w:szCs w:val="20"/>
        </w:rPr>
        <w:t xml:space="preserve"> program (i.e., M@) for a 20% sales fee</w:t>
      </w:r>
      <w:r w:rsidR="00075F95">
        <w:rPr>
          <w:sz w:val="20"/>
          <w:szCs w:val="20"/>
        </w:rPr>
        <w:t>)</w:t>
      </w:r>
      <w:r w:rsidRPr="001C63FA">
        <w:rPr>
          <w:sz w:val="20"/>
          <w:szCs w:val="20"/>
        </w:rPr>
        <w:t>.  This program requires you to ship the cards to the customer. More information on this program is available at www.inserturl.com.  You can participate in both programs if you wish.</w:t>
      </w:r>
    </w:p>
    <w:p w:rsidR="0029790C" w:rsidRPr="001C63FA" w:rsidRDefault="0029790C" w:rsidP="002470E7">
      <w:pPr>
        <w:pStyle w:val="ListParagraph"/>
        <w:numPr>
          <w:ilvl w:val="0"/>
          <w:numId w:val="4"/>
        </w:numPr>
        <w:spacing w:line="360" w:lineRule="auto"/>
        <w:rPr>
          <w:sz w:val="20"/>
          <w:szCs w:val="20"/>
        </w:rPr>
      </w:pPr>
      <w:r w:rsidRPr="001C63FA">
        <w:rPr>
          <w:b/>
          <w:sz w:val="20"/>
          <w:szCs w:val="20"/>
        </w:rPr>
        <w:t>Q: Do I have to run a Daily Deal to participate in the ALGC program?</w:t>
      </w:r>
      <w:r w:rsidRPr="001C63FA">
        <w:rPr>
          <w:b/>
          <w:sz w:val="20"/>
          <w:szCs w:val="20"/>
        </w:rPr>
        <w:br/>
      </w:r>
      <w:r w:rsidRPr="001C63FA">
        <w:rPr>
          <w:sz w:val="20"/>
          <w:szCs w:val="20"/>
        </w:rPr>
        <w:t>A: You do not have to run a Daily Deal to participate in this program. If interested in learning more about the Daily Deal program, contact merchant support at XYZ.</w:t>
      </w:r>
    </w:p>
    <w:p w:rsidR="0029790C" w:rsidRPr="001C63FA" w:rsidRDefault="0029790C" w:rsidP="002470E7">
      <w:pPr>
        <w:pStyle w:val="ListParagraph"/>
        <w:numPr>
          <w:ilvl w:val="0"/>
          <w:numId w:val="4"/>
        </w:numPr>
        <w:spacing w:line="360" w:lineRule="auto"/>
        <w:rPr>
          <w:sz w:val="20"/>
          <w:szCs w:val="20"/>
        </w:rPr>
      </w:pPr>
      <w:r w:rsidRPr="001C63FA">
        <w:rPr>
          <w:b/>
          <w:sz w:val="20"/>
          <w:szCs w:val="20"/>
        </w:rPr>
        <w:t>Q: What do I have to do to sign up?</w:t>
      </w:r>
      <w:r w:rsidRPr="001C63FA">
        <w:rPr>
          <w:b/>
          <w:sz w:val="20"/>
          <w:szCs w:val="20"/>
        </w:rPr>
        <w:br/>
      </w:r>
      <w:r w:rsidRPr="001C63FA">
        <w:rPr>
          <w:sz w:val="20"/>
          <w:szCs w:val="20"/>
        </w:rPr>
        <w:t xml:space="preserve">A: Visit www.inserturl.com or contact merchant support at XYZ. You will receive a welcome kit via email with instructions on how to run a test transaction.  We also recommend that you enable partial authorization to provide the best customer experience.  </w:t>
      </w:r>
      <w:r w:rsidRPr="001C63FA">
        <w:rPr>
          <w:sz w:val="20"/>
          <w:szCs w:val="20"/>
          <w:lang w:eastAsia="ja-JP"/>
        </w:rPr>
        <w:t>Enabling partial authorization allows you to approve part of the transaction if the bill is larger than the GC balance.  The customer then provides an alternate form of payment for the remainder such as cash or a credit card.  If not, then the transaction will be declined and you will need to run 2 transactions: one for the exact amount of the gift card and a separate one for the remaining balance.</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How do I customize my ALGC? Can I have more than one design?</w:t>
      </w:r>
      <w:r w:rsidRPr="001C63FA">
        <w:rPr>
          <w:b/>
          <w:sz w:val="20"/>
          <w:szCs w:val="20"/>
        </w:rPr>
        <w:br/>
      </w:r>
      <w:r w:rsidRPr="001C63FA">
        <w:rPr>
          <w:sz w:val="20"/>
          <w:szCs w:val="20"/>
        </w:rPr>
        <w:t>A: You can view the specifications and instructions on how to customize in your merchant account. If you do not have a logo to upload, your merchant name will be printed on the front of the card. Currently, you can only have one design at a time.</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Will Amazon promote my ALGC?</w:t>
      </w:r>
    </w:p>
    <w:p w:rsidR="0029790C" w:rsidRPr="001C63FA" w:rsidRDefault="0029790C" w:rsidP="00CB3168">
      <w:pPr>
        <w:pStyle w:val="ListParagraph"/>
        <w:spacing w:line="360" w:lineRule="auto"/>
        <w:ind w:left="360"/>
        <w:rPr>
          <w:sz w:val="20"/>
          <w:szCs w:val="20"/>
        </w:rPr>
      </w:pPr>
      <w:r w:rsidRPr="001C63FA">
        <w:rPr>
          <w:sz w:val="20"/>
          <w:szCs w:val="20"/>
        </w:rPr>
        <w:t>A: Amazon Local may choose to periodically promote some participating merchants in its marketing. Your ALGC will always be featured in the GC Store on Amazon.com and may also prominently appear in Search engine results.</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When do I see the funds when the gift card is used?</w:t>
      </w:r>
      <w:r w:rsidRPr="001C63FA">
        <w:rPr>
          <w:b/>
          <w:sz w:val="20"/>
          <w:szCs w:val="20"/>
        </w:rPr>
        <w:br/>
      </w:r>
      <w:r w:rsidRPr="001C63FA">
        <w:rPr>
          <w:sz w:val="20"/>
          <w:szCs w:val="20"/>
        </w:rPr>
        <w:t>A: The funds, minus your normal Discover proces</w:t>
      </w:r>
      <w:r w:rsidR="005B622E">
        <w:rPr>
          <w:sz w:val="20"/>
          <w:szCs w:val="20"/>
        </w:rPr>
        <w:t xml:space="preserve">sing fee, are paid in your regularly scheduled </w:t>
      </w:r>
      <w:r w:rsidRPr="001C63FA">
        <w:rPr>
          <w:sz w:val="20"/>
          <w:szCs w:val="20"/>
        </w:rPr>
        <w:t>credit card settlement.</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lastRenderedPageBreak/>
        <w:t>Q: When an</w:t>
      </w:r>
      <w:r w:rsidR="00317F82">
        <w:rPr>
          <w:b/>
          <w:sz w:val="20"/>
          <w:szCs w:val="20"/>
        </w:rPr>
        <w:t>d how does Amazon collect the 15</w:t>
      </w:r>
      <w:r w:rsidRPr="001C63FA">
        <w:rPr>
          <w:b/>
          <w:sz w:val="20"/>
          <w:szCs w:val="20"/>
        </w:rPr>
        <w:t>% fee?</w:t>
      </w:r>
      <w:r w:rsidRPr="001C63FA">
        <w:rPr>
          <w:b/>
          <w:sz w:val="20"/>
          <w:szCs w:val="20"/>
        </w:rPr>
        <w:br/>
      </w:r>
      <w:r w:rsidRPr="001C63FA">
        <w:rPr>
          <w:sz w:val="20"/>
          <w:szCs w:val="20"/>
        </w:rPr>
        <w:t>A: The sales fee is collected on the first swipe of the card. It is deducted from your daily settlement amount and will appear on your statement as XYZ.</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How do I opt out of the program if I do not like it?</w:t>
      </w:r>
      <w:r w:rsidRPr="001C63FA">
        <w:rPr>
          <w:b/>
          <w:sz w:val="20"/>
          <w:szCs w:val="20"/>
        </w:rPr>
        <w:br/>
      </w:r>
      <w:r w:rsidRPr="001C63FA">
        <w:rPr>
          <w:sz w:val="20"/>
          <w:szCs w:val="20"/>
        </w:rPr>
        <w:t>A: You can opt out of the program at any time by calling merchant support at XYZ or visiting www.inserturl.com, logging into your merchant account and updating your preferences.  If you do opt out, you are responsible for accepting and redeeming all previously issued gift cards. You can view the number of cards and balance outstanding in your merchant account.</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What if the magnetic stripe or card is damaged and will not swipe?</w:t>
      </w:r>
      <w:r w:rsidRPr="001C63FA">
        <w:rPr>
          <w:b/>
          <w:sz w:val="20"/>
          <w:szCs w:val="20"/>
        </w:rPr>
        <w:br/>
      </w:r>
      <w:r w:rsidRPr="001C63FA">
        <w:rPr>
          <w:sz w:val="20"/>
          <w:szCs w:val="20"/>
        </w:rPr>
        <w:t xml:space="preserve">A: You can hand key in the information like any other debit </w:t>
      </w:r>
      <w:r w:rsidR="00D769E6" w:rsidRPr="001C63FA">
        <w:rPr>
          <w:sz w:val="20"/>
          <w:szCs w:val="20"/>
        </w:rPr>
        <w:t xml:space="preserve">or credit </w:t>
      </w:r>
      <w:r w:rsidRPr="001C63FA">
        <w:rPr>
          <w:sz w:val="20"/>
          <w:szCs w:val="20"/>
        </w:rPr>
        <w:t>card.</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Can I promote ALGCs on my website?</w:t>
      </w:r>
      <w:r w:rsidRPr="001C63FA">
        <w:rPr>
          <w:b/>
          <w:sz w:val="20"/>
          <w:szCs w:val="20"/>
        </w:rPr>
        <w:br/>
      </w:r>
      <w:r w:rsidRPr="001C63FA">
        <w:rPr>
          <w:sz w:val="20"/>
          <w:szCs w:val="20"/>
        </w:rPr>
        <w:t xml:space="preserve">A: Yes, you can download the gift card promotional widget from within your merchant account to add to your website and link this directly to your specific gift card listing (i.e., ASIN) on Amazon. </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What if I have more than one location?</w:t>
      </w:r>
      <w:r w:rsidRPr="001C63FA">
        <w:rPr>
          <w:b/>
          <w:sz w:val="20"/>
          <w:szCs w:val="20"/>
        </w:rPr>
        <w:br/>
      </w:r>
      <w:r w:rsidRPr="001C63FA">
        <w:rPr>
          <w:sz w:val="20"/>
          <w:szCs w:val="20"/>
        </w:rPr>
        <w:t>A: ALGCs can work across locations if those locations share a single Merchant ID (MID). If you have multiple MIDs, you may be able to link these together. Contact merchant support at YXZ.</w:t>
      </w:r>
    </w:p>
    <w:p w:rsidR="0029790C" w:rsidRPr="001C63FA" w:rsidRDefault="0029790C" w:rsidP="002470E7">
      <w:pPr>
        <w:pStyle w:val="ListParagraph"/>
        <w:numPr>
          <w:ilvl w:val="0"/>
          <w:numId w:val="4"/>
        </w:numPr>
        <w:spacing w:line="360" w:lineRule="auto"/>
        <w:rPr>
          <w:b/>
          <w:sz w:val="20"/>
          <w:szCs w:val="20"/>
        </w:rPr>
      </w:pPr>
      <w:r w:rsidRPr="001C63FA">
        <w:rPr>
          <w:b/>
          <w:sz w:val="20"/>
          <w:szCs w:val="20"/>
        </w:rPr>
        <w:t>Q: Can I discount my ALGC?</w:t>
      </w:r>
      <w:r w:rsidRPr="001C63FA">
        <w:rPr>
          <w:b/>
          <w:sz w:val="20"/>
          <w:szCs w:val="20"/>
        </w:rPr>
        <w:br/>
      </w:r>
      <w:r w:rsidRPr="001C63FA">
        <w:rPr>
          <w:sz w:val="20"/>
          <w:szCs w:val="20"/>
        </w:rPr>
        <w:t xml:space="preserve">A: You can offer your ALGC at a discount (e.g., $50 ALGC for $40) by linking a bank account to </w:t>
      </w:r>
      <w:r w:rsidR="005B622E">
        <w:rPr>
          <w:sz w:val="20"/>
          <w:szCs w:val="20"/>
        </w:rPr>
        <w:t xml:space="preserve">your Amazon Local Merchant Account to </w:t>
      </w:r>
      <w:r w:rsidRPr="001C63FA">
        <w:rPr>
          <w:sz w:val="20"/>
          <w:szCs w:val="20"/>
        </w:rPr>
        <w:t>fund the promotion</w:t>
      </w:r>
      <w:r w:rsidRPr="001C63FA">
        <w:rPr>
          <w:rStyle w:val="FootnoteReference"/>
          <w:sz w:val="20"/>
          <w:szCs w:val="20"/>
        </w:rPr>
        <w:footnoteReference w:id="2"/>
      </w:r>
      <w:r w:rsidRPr="001C63FA">
        <w:rPr>
          <w:sz w:val="20"/>
          <w:szCs w:val="20"/>
        </w:rPr>
        <w:t xml:space="preserve">. If you have an existing gift card program and would like to offer GCs at a discount </w:t>
      </w:r>
      <w:r w:rsidR="005B622E">
        <w:rPr>
          <w:sz w:val="20"/>
          <w:szCs w:val="20"/>
        </w:rPr>
        <w:t xml:space="preserve">on Amazon.com </w:t>
      </w:r>
      <w:r w:rsidRPr="001C63FA">
        <w:rPr>
          <w:sz w:val="20"/>
          <w:szCs w:val="20"/>
        </w:rPr>
        <w:t xml:space="preserve">you can also do this by joining our Seller Services Program. You can learn more about this at </w:t>
      </w:r>
      <w:hyperlink r:id="rId13" w:history="1">
        <w:r w:rsidR="00B45179" w:rsidRPr="001C63FA">
          <w:rPr>
            <w:rStyle w:val="Hyperlink"/>
            <w:sz w:val="20"/>
            <w:szCs w:val="20"/>
          </w:rPr>
          <w:t>www.inserturl.com</w:t>
        </w:r>
      </w:hyperlink>
      <w:r w:rsidRPr="001C63FA">
        <w:rPr>
          <w:sz w:val="20"/>
          <w:szCs w:val="20"/>
        </w:rPr>
        <w:t>.</w:t>
      </w:r>
    </w:p>
    <w:p w:rsidR="00B45179" w:rsidRPr="001C63FA" w:rsidRDefault="00B45179" w:rsidP="002470E7">
      <w:pPr>
        <w:pStyle w:val="ListParagraph"/>
        <w:numPr>
          <w:ilvl w:val="0"/>
          <w:numId w:val="4"/>
        </w:numPr>
        <w:spacing w:line="360" w:lineRule="auto"/>
        <w:rPr>
          <w:b/>
          <w:sz w:val="20"/>
          <w:szCs w:val="20"/>
        </w:rPr>
      </w:pPr>
      <w:r w:rsidRPr="001C63FA">
        <w:rPr>
          <w:b/>
          <w:sz w:val="20"/>
          <w:szCs w:val="20"/>
        </w:rPr>
        <w:t>Q: How do I pay for the promotions I run?</w:t>
      </w:r>
      <w:r w:rsidRPr="001C63FA">
        <w:rPr>
          <w:b/>
          <w:sz w:val="20"/>
          <w:szCs w:val="20"/>
        </w:rPr>
        <w:br/>
      </w:r>
      <w:r w:rsidRPr="001C63FA">
        <w:rPr>
          <w:sz w:val="20"/>
          <w:szCs w:val="20"/>
        </w:rPr>
        <w:t xml:space="preserve">In your </w:t>
      </w:r>
      <w:r w:rsidR="005B622E">
        <w:rPr>
          <w:sz w:val="20"/>
          <w:szCs w:val="20"/>
        </w:rPr>
        <w:t xml:space="preserve">Amazon Local </w:t>
      </w:r>
      <w:r w:rsidRPr="001C63FA">
        <w:rPr>
          <w:sz w:val="20"/>
          <w:szCs w:val="20"/>
        </w:rPr>
        <w:t xml:space="preserve">merchant account you can link a bank account (ACH) or add a credit/debit card that can be charged for any accounts receivable. </w:t>
      </w:r>
    </w:p>
    <w:p w:rsidR="00B45179" w:rsidRPr="001C63FA" w:rsidRDefault="00B45179" w:rsidP="002470E7">
      <w:pPr>
        <w:pStyle w:val="ListParagraph"/>
        <w:spacing w:line="360" w:lineRule="auto"/>
        <w:ind w:left="360" w:hanging="360"/>
        <w:rPr>
          <w:b/>
          <w:sz w:val="20"/>
          <w:szCs w:val="20"/>
        </w:rPr>
      </w:pPr>
    </w:p>
    <w:p w:rsidR="006035C4" w:rsidRDefault="006035C4">
      <w:pPr>
        <w:rPr>
          <w:sz w:val="20"/>
          <w:szCs w:val="20"/>
        </w:rPr>
      </w:pPr>
      <w:r>
        <w:rPr>
          <w:sz w:val="20"/>
          <w:szCs w:val="20"/>
        </w:rPr>
        <w:br w:type="page"/>
      </w:r>
    </w:p>
    <w:p w:rsidR="006035C4" w:rsidRPr="006035C4" w:rsidRDefault="006035C4" w:rsidP="006035C4">
      <w:pPr>
        <w:keepNext/>
        <w:spacing w:line="360" w:lineRule="auto"/>
        <w:outlineLvl w:val="0"/>
        <w:rPr>
          <w:b/>
          <w:sz w:val="20"/>
          <w:szCs w:val="20"/>
        </w:rPr>
      </w:pPr>
      <w:r w:rsidRPr="006035C4">
        <w:rPr>
          <w:b/>
          <w:sz w:val="20"/>
          <w:szCs w:val="20"/>
        </w:rPr>
        <w:lastRenderedPageBreak/>
        <w:t>Internal FAQs</w:t>
      </w:r>
    </w:p>
    <w:p w:rsidR="006035C4" w:rsidRPr="003A57F3" w:rsidRDefault="006035C4" w:rsidP="006035C4">
      <w:pPr>
        <w:pStyle w:val="ListParagraph"/>
        <w:keepNext/>
        <w:numPr>
          <w:ilvl w:val="0"/>
          <w:numId w:val="11"/>
        </w:numPr>
        <w:spacing w:line="360" w:lineRule="auto"/>
        <w:ind w:left="360"/>
        <w:outlineLvl w:val="0"/>
        <w:rPr>
          <w:b/>
          <w:sz w:val="20"/>
          <w:szCs w:val="20"/>
        </w:rPr>
      </w:pPr>
      <w:r w:rsidRPr="003A57F3">
        <w:rPr>
          <w:b/>
          <w:sz w:val="20"/>
          <w:szCs w:val="20"/>
        </w:rPr>
        <w:t>Q: What is the essence of Project Blowfish</w:t>
      </w:r>
      <w:r w:rsidRPr="003A57F3">
        <w:rPr>
          <w:sz w:val="20"/>
          <w:szCs w:val="20"/>
        </w:rPr>
        <w:t xml:space="preserve"> </w:t>
      </w:r>
      <w:r w:rsidRPr="003A57F3">
        <w:rPr>
          <w:b/>
          <w:sz w:val="20"/>
          <w:szCs w:val="20"/>
        </w:rPr>
        <w:t xml:space="preserve">(aka </w:t>
      </w:r>
      <w:r w:rsidRPr="003A57F3">
        <w:rPr>
          <w:b/>
          <w:vanish/>
          <w:sz w:val="20"/>
          <w:szCs w:val="20"/>
        </w:rPr>
        <w:t xml:space="preserve">Writing a Press Release is the first step in requirements definition as part of the Working Backwards development process. Start by writing the PressRelease in the box below. Nail it. The press release describes in a simple way what the product does and why it exists - what are the features and benefits. It needs to be very clear and to the point. Writing a press release up front clarifies how the world will see the product - not just how we think about it internally. More information about </w:t>
      </w:r>
      <w:hyperlink r:id="rId14" w:history="1">
        <w:r w:rsidRPr="003A57F3">
          <w:rPr>
            <w:b/>
            <w:vanish/>
            <w:color w:val="0000FF"/>
            <w:sz w:val="20"/>
            <w:szCs w:val="20"/>
            <w:u w:val="single"/>
          </w:rPr>
          <w:t>Working Backwards</w:t>
        </w:r>
      </w:hyperlink>
      <w:r w:rsidRPr="003A57F3">
        <w:rPr>
          <w:b/>
          <w:vanish/>
          <w:sz w:val="20"/>
          <w:szCs w:val="20"/>
        </w:rPr>
        <w:t xml:space="preserve"> can be found on the </w:t>
      </w:r>
      <w:hyperlink r:id="rId15" w:history="1">
        <w:r w:rsidRPr="003A57F3">
          <w:rPr>
            <w:b/>
            <w:vanish/>
            <w:color w:val="0000FF"/>
            <w:sz w:val="20"/>
            <w:szCs w:val="20"/>
            <w:u w:val="single"/>
          </w:rPr>
          <w:t>Amazon wiki</w:t>
        </w:r>
      </w:hyperlink>
      <w:r w:rsidRPr="003A57F3">
        <w:rPr>
          <w:b/>
          <w:vanish/>
          <w:sz w:val="20"/>
          <w:szCs w:val="20"/>
        </w:rPr>
        <w:t>.  Insert your Press Release for this project in the box below.</w:t>
      </w:r>
      <w:r w:rsidRPr="003A57F3">
        <w:rPr>
          <w:b/>
          <w:sz w:val="20"/>
          <w:szCs w:val="20"/>
        </w:rPr>
        <w:t>Amazon Local Gift Cards)?</w:t>
      </w:r>
      <w:r w:rsidRPr="003A57F3">
        <w:rPr>
          <w:b/>
          <w:sz w:val="20"/>
          <w:szCs w:val="20"/>
        </w:rPr>
        <w:br/>
      </w:r>
      <w:r w:rsidRPr="003A57F3">
        <w:rPr>
          <w:sz w:val="20"/>
          <w:szCs w:val="20"/>
        </w:rPr>
        <w:t>A: Each year over $110B worth of gift cards (GCs) are sold direct to consumers in the US and the average gift card purchaser buys 5 gift cards annually</w:t>
      </w:r>
      <w:r w:rsidRPr="001C63FA">
        <w:rPr>
          <w:rStyle w:val="FootnoteReference"/>
          <w:sz w:val="20"/>
          <w:szCs w:val="20"/>
        </w:rPr>
        <w:footnoteReference w:id="3"/>
      </w:r>
      <w:r w:rsidRPr="003A57F3">
        <w:rPr>
          <w:sz w:val="20"/>
          <w:szCs w:val="20"/>
        </w:rPr>
        <w:t xml:space="preserve">. </w:t>
      </w:r>
      <w:r>
        <w:rPr>
          <w:sz w:val="20"/>
          <w:szCs w:val="20"/>
        </w:rPr>
        <w:t xml:space="preserve"> Our overall Non-Amazon branded (NAB)</w:t>
      </w:r>
      <w:r w:rsidRPr="003A57F3">
        <w:rPr>
          <w:sz w:val="20"/>
          <w:szCs w:val="20"/>
        </w:rPr>
        <w:t xml:space="preserve"> </w:t>
      </w:r>
      <w:r>
        <w:rPr>
          <w:sz w:val="20"/>
          <w:szCs w:val="20"/>
        </w:rPr>
        <w:t xml:space="preserve">gift card </w:t>
      </w:r>
      <w:r w:rsidRPr="003A57F3">
        <w:rPr>
          <w:sz w:val="20"/>
          <w:szCs w:val="20"/>
        </w:rPr>
        <w:t>strategy is about shifting these purchases to Amazon.  We are securing NAB selection in three ways: 1) getting</w:t>
      </w:r>
      <w:r>
        <w:rPr>
          <w:sz w:val="20"/>
          <w:szCs w:val="20"/>
        </w:rPr>
        <w:t xml:space="preserve"> national b</w:t>
      </w:r>
      <w:r w:rsidRPr="003A57F3">
        <w:rPr>
          <w:sz w:val="20"/>
          <w:szCs w:val="20"/>
        </w:rPr>
        <w:t xml:space="preserve">rands through partnerships with major distributors - Blackhawk and </w:t>
      </w:r>
      <w:proofErr w:type="spellStart"/>
      <w:r w:rsidRPr="003A57F3">
        <w:rPr>
          <w:sz w:val="20"/>
          <w:szCs w:val="20"/>
        </w:rPr>
        <w:t>InComm</w:t>
      </w:r>
      <w:proofErr w:type="spellEnd"/>
      <w:r w:rsidRPr="003A57F3">
        <w:rPr>
          <w:sz w:val="20"/>
          <w:szCs w:val="20"/>
        </w:rPr>
        <w:t xml:space="preserve">, 2) getting regional brands through regional distributors - </w:t>
      </w:r>
      <w:proofErr w:type="spellStart"/>
      <w:r w:rsidRPr="003A57F3">
        <w:rPr>
          <w:sz w:val="20"/>
          <w:szCs w:val="20"/>
        </w:rPr>
        <w:t>QuickGifts</w:t>
      </w:r>
      <w:proofErr w:type="spellEnd"/>
      <w:r w:rsidRPr="003A57F3">
        <w:rPr>
          <w:sz w:val="20"/>
          <w:szCs w:val="20"/>
        </w:rPr>
        <w:t xml:space="preserve"> and </w:t>
      </w:r>
      <w:proofErr w:type="spellStart"/>
      <w:r w:rsidRPr="003A57F3">
        <w:rPr>
          <w:sz w:val="20"/>
          <w:szCs w:val="20"/>
        </w:rPr>
        <w:t>Sparkbase</w:t>
      </w:r>
      <w:proofErr w:type="spellEnd"/>
      <w:r w:rsidRPr="003A57F3">
        <w:rPr>
          <w:sz w:val="20"/>
          <w:szCs w:val="20"/>
        </w:rPr>
        <w:t xml:space="preserve">, and 3) developing platforms for going after local, “long-tail” merchants.  Project Blowfish is about cost effectively scaling </w:t>
      </w:r>
      <w:r>
        <w:rPr>
          <w:sz w:val="20"/>
          <w:szCs w:val="20"/>
        </w:rPr>
        <w:t xml:space="preserve">this third segment - </w:t>
      </w:r>
      <w:r w:rsidRPr="003A57F3">
        <w:rPr>
          <w:sz w:val="20"/>
          <w:szCs w:val="20"/>
        </w:rPr>
        <w:t xml:space="preserve">our long-tail selection.  It is a first-to-market approach that will allow Amazon to create and sell GCs for just about any US small business without requiring them to make modifications to their existing point-of-sale (POS) systems. The project will create the world’s largest gift card store delivering unprecedented NAB gift card selection to customers - driving the flywheel for both the Gift Card and Amazon Local teams.  We will do this by partnering with Discover to offer Amazon Local (AL) branded pre-paid gift cards valid only at a specified merchant. </w:t>
      </w:r>
    </w:p>
    <w:p w:rsidR="006035C4" w:rsidRPr="003A57F3" w:rsidRDefault="006035C4" w:rsidP="006035C4">
      <w:pPr>
        <w:pStyle w:val="ListParagraph"/>
        <w:keepNext/>
        <w:numPr>
          <w:ilvl w:val="0"/>
          <w:numId w:val="11"/>
        </w:numPr>
        <w:spacing w:line="360" w:lineRule="auto"/>
        <w:ind w:left="360"/>
        <w:outlineLvl w:val="0"/>
        <w:rPr>
          <w:b/>
          <w:sz w:val="20"/>
          <w:szCs w:val="20"/>
        </w:rPr>
      </w:pPr>
      <w:r w:rsidRPr="003A57F3">
        <w:rPr>
          <w:b/>
          <w:sz w:val="20"/>
          <w:szCs w:val="20"/>
        </w:rPr>
        <w:t>Q: What are the program mechanics?</w:t>
      </w:r>
      <w:r w:rsidRPr="003A57F3">
        <w:rPr>
          <w:b/>
          <w:sz w:val="20"/>
          <w:szCs w:val="20"/>
        </w:rPr>
        <w:br/>
      </w:r>
      <w:r w:rsidRPr="003A57F3">
        <w:rPr>
          <w:sz w:val="20"/>
          <w:szCs w:val="20"/>
        </w:rPr>
        <w:t xml:space="preserve">A: </w:t>
      </w:r>
      <w:r>
        <w:rPr>
          <w:sz w:val="20"/>
          <w:szCs w:val="20"/>
        </w:rPr>
        <w:t>M</w:t>
      </w:r>
      <w:r w:rsidRPr="003A57F3">
        <w:rPr>
          <w:sz w:val="20"/>
          <w:szCs w:val="20"/>
        </w:rPr>
        <w:t xml:space="preserve">erchants have to typically install custom POS software, pay a monthly fee and then pay an additional per transaction fee to enable a GC program.  In many instances, merchants pay an additional distribution fee of </w:t>
      </w:r>
      <w:r>
        <w:rPr>
          <w:sz w:val="20"/>
          <w:szCs w:val="20"/>
        </w:rPr>
        <w:t>20</w:t>
      </w:r>
      <w:r w:rsidRPr="003A57F3">
        <w:rPr>
          <w:sz w:val="20"/>
          <w:szCs w:val="20"/>
        </w:rPr>
        <w:t xml:space="preserve">-30% on top of this to have third-party partners sell their cards.  In </w:t>
      </w:r>
      <w:r>
        <w:rPr>
          <w:sz w:val="20"/>
          <w:szCs w:val="20"/>
        </w:rPr>
        <w:t>the prevailing</w:t>
      </w:r>
      <w:r w:rsidRPr="003A57F3">
        <w:rPr>
          <w:sz w:val="20"/>
          <w:szCs w:val="20"/>
        </w:rPr>
        <w:t xml:space="preserve"> model, the merchant manages the program </w:t>
      </w:r>
      <w:r>
        <w:rPr>
          <w:sz w:val="20"/>
          <w:szCs w:val="20"/>
        </w:rPr>
        <w:t>–</w:t>
      </w:r>
      <w:r w:rsidRPr="003A57F3">
        <w:rPr>
          <w:sz w:val="20"/>
          <w:szCs w:val="20"/>
        </w:rPr>
        <w:t xml:space="preserve"> </w:t>
      </w:r>
      <w:r>
        <w:rPr>
          <w:sz w:val="20"/>
          <w:szCs w:val="20"/>
        </w:rPr>
        <w:t xml:space="preserve">managing inventory, </w:t>
      </w:r>
      <w:r w:rsidRPr="003A57F3">
        <w:rPr>
          <w:sz w:val="20"/>
          <w:szCs w:val="20"/>
        </w:rPr>
        <w:t>issuing the cards, collecting the funds and retaining any card breakage (i.e., unused balances).  In the Blowfish model, Amazon assumes the responsibility of listing</w:t>
      </w:r>
      <w:r>
        <w:rPr>
          <w:sz w:val="20"/>
          <w:szCs w:val="20"/>
        </w:rPr>
        <w:t xml:space="preserve"> and selling the cards that are produced and distributed</w:t>
      </w:r>
      <w:r w:rsidRPr="003A57F3">
        <w:rPr>
          <w:sz w:val="20"/>
          <w:szCs w:val="20"/>
        </w:rPr>
        <w:t xml:space="preserve"> on the merchant’s behalf </w:t>
      </w:r>
      <w:r>
        <w:rPr>
          <w:sz w:val="20"/>
          <w:szCs w:val="20"/>
        </w:rPr>
        <w:t xml:space="preserve">by Discover and its partners </w:t>
      </w:r>
      <w:r w:rsidRPr="003A57F3">
        <w:rPr>
          <w:sz w:val="20"/>
          <w:szCs w:val="20"/>
        </w:rPr>
        <w:t>for a flat 15% sales fee.  The merchant does not pay any monthly or per card fees and does not need to install any custom software on the POS terminal.  Blowfish is a true pay-for-performance program because the sales fee is assessed on the first swipe of the card. As such, the merchant does not pay the fee unless a customer comes into the store</w:t>
      </w:r>
      <w:r>
        <w:rPr>
          <w:sz w:val="20"/>
          <w:szCs w:val="20"/>
        </w:rPr>
        <w:t xml:space="preserve"> and makes a purchase</w:t>
      </w:r>
      <w:r w:rsidRPr="003A57F3">
        <w:rPr>
          <w:sz w:val="20"/>
          <w:szCs w:val="20"/>
        </w:rPr>
        <w:t xml:space="preserve">.  In addition to the sales fee, because our partner issues the cards and holds the funds, </w:t>
      </w:r>
      <w:r>
        <w:rPr>
          <w:sz w:val="20"/>
          <w:szCs w:val="20"/>
        </w:rPr>
        <w:t>our partnership allows us to</w:t>
      </w:r>
      <w:r w:rsidRPr="003A57F3">
        <w:rPr>
          <w:sz w:val="20"/>
          <w:szCs w:val="20"/>
        </w:rPr>
        <w:t xml:space="preserve"> collect </w:t>
      </w:r>
      <w:r>
        <w:rPr>
          <w:sz w:val="20"/>
          <w:szCs w:val="20"/>
        </w:rPr>
        <w:t>a portion of</w:t>
      </w:r>
      <w:r w:rsidRPr="003A57F3">
        <w:rPr>
          <w:sz w:val="20"/>
          <w:szCs w:val="20"/>
        </w:rPr>
        <w:t xml:space="preserve"> card breakage</w:t>
      </w:r>
      <w:r>
        <w:rPr>
          <w:rStyle w:val="FootnoteReference"/>
          <w:sz w:val="20"/>
          <w:szCs w:val="20"/>
        </w:rPr>
        <w:footnoteReference w:id="4"/>
      </w:r>
      <w:r w:rsidRPr="003A57F3">
        <w:rPr>
          <w:sz w:val="20"/>
          <w:szCs w:val="20"/>
        </w:rPr>
        <w:t xml:space="preserve">.  </w:t>
      </w:r>
    </w:p>
    <w:p w:rsidR="006035C4" w:rsidRPr="000E66F6" w:rsidRDefault="006035C4" w:rsidP="006035C4">
      <w:pPr>
        <w:pStyle w:val="ListParagraph"/>
        <w:keepNext/>
        <w:numPr>
          <w:ilvl w:val="0"/>
          <w:numId w:val="11"/>
        </w:numPr>
        <w:tabs>
          <w:tab w:val="left" w:pos="450"/>
        </w:tabs>
        <w:spacing w:line="360" w:lineRule="auto"/>
        <w:ind w:left="360"/>
        <w:outlineLvl w:val="0"/>
        <w:rPr>
          <w:b/>
          <w:sz w:val="20"/>
          <w:szCs w:val="20"/>
        </w:rPr>
      </w:pPr>
      <w:r w:rsidRPr="001C63FA">
        <w:rPr>
          <w:b/>
          <w:sz w:val="20"/>
          <w:szCs w:val="20"/>
        </w:rPr>
        <w:t>Q:</w:t>
      </w:r>
      <w:r w:rsidRPr="001C63FA">
        <w:rPr>
          <w:sz w:val="20"/>
          <w:szCs w:val="20"/>
        </w:rPr>
        <w:t xml:space="preserve"> </w:t>
      </w:r>
      <w:r w:rsidRPr="001C63FA">
        <w:rPr>
          <w:b/>
          <w:sz w:val="20"/>
          <w:szCs w:val="20"/>
        </w:rPr>
        <w:t>What partners are needed to build the solution?</w:t>
      </w:r>
      <w:r w:rsidRPr="001C63FA">
        <w:rPr>
          <w:sz w:val="20"/>
          <w:szCs w:val="20"/>
        </w:rPr>
        <w:br/>
        <w:t xml:space="preserve">A:  Bringing Blowfish to market involves multiple partners.  </w:t>
      </w:r>
      <w:r>
        <w:rPr>
          <w:sz w:val="20"/>
          <w:szCs w:val="20"/>
        </w:rPr>
        <w:t>ALGCs are</w:t>
      </w:r>
      <w:r w:rsidRPr="001C63FA">
        <w:rPr>
          <w:sz w:val="20"/>
          <w:szCs w:val="20"/>
        </w:rPr>
        <w:t xml:space="preserve"> a regulated product requiring a money transmitter license (MTL).  As such, Amazon Payments - which has MTLs in all required states - will be the seller of record</w:t>
      </w:r>
      <w:r w:rsidRPr="001C63FA">
        <w:rPr>
          <w:rStyle w:val="FootnoteReference"/>
          <w:sz w:val="20"/>
          <w:szCs w:val="20"/>
        </w:rPr>
        <w:footnoteReference w:id="5"/>
      </w:r>
      <w:r w:rsidRPr="001C63FA">
        <w:rPr>
          <w:sz w:val="20"/>
          <w:szCs w:val="20"/>
        </w:rPr>
        <w:t xml:space="preserve">. </w:t>
      </w:r>
      <w:r>
        <w:rPr>
          <w:sz w:val="20"/>
          <w:szCs w:val="20"/>
        </w:rPr>
        <w:t xml:space="preserve"> Discover Bank or a newly formed special purpose entity will issue the cards, hold the funds and serve as program manager for regulatory purposes.  </w:t>
      </w:r>
      <w:r w:rsidRPr="001C63FA">
        <w:rPr>
          <w:sz w:val="20"/>
          <w:szCs w:val="20"/>
        </w:rPr>
        <w:t xml:space="preserve">Discover Financial Services </w:t>
      </w:r>
      <w:r>
        <w:rPr>
          <w:sz w:val="20"/>
          <w:szCs w:val="20"/>
        </w:rPr>
        <w:t xml:space="preserve">operates the </w:t>
      </w:r>
      <w:r w:rsidRPr="001C63FA">
        <w:rPr>
          <w:sz w:val="20"/>
          <w:szCs w:val="20"/>
        </w:rPr>
        <w:t>network</w:t>
      </w:r>
      <w:r>
        <w:rPr>
          <w:sz w:val="20"/>
          <w:szCs w:val="20"/>
        </w:rPr>
        <w:t xml:space="preserve"> allowing point of sale redemption at the merchant location</w:t>
      </w:r>
      <w:r w:rsidRPr="001C63FA">
        <w:rPr>
          <w:sz w:val="20"/>
          <w:szCs w:val="20"/>
        </w:rPr>
        <w:t xml:space="preserve">. </w:t>
      </w:r>
      <w:r>
        <w:rPr>
          <w:sz w:val="20"/>
          <w:szCs w:val="20"/>
        </w:rPr>
        <w:t xml:space="preserve"> </w:t>
      </w:r>
      <w:r w:rsidRPr="001C63FA">
        <w:rPr>
          <w:sz w:val="20"/>
          <w:szCs w:val="20"/>
        </w:rPr>
        <w:t xml:space="preserve">The card processor </w:t>
      </w:r>
      <w:r>
        <w:rPr>
          <w:sz w:val="20"/>
          <w:szCs w:val="20"/>
        </w:rPr>
        <w:t>will</w:t>
      </w:r>
      <w:r w:rsidRPr="001C63FA">
        <w:rPr>
          <w:sz w:val="20"/>
          <w:szCs w:val="20"/>
        </w:rPr>
        <w:t xml:space="preserve"> be </w:t>
      </w:r>
      <w:proofErr w:type="spellStart"/>
      <w:r w:rsidRPr="001C63FA">
        <w:rPr>
          <w:sz w:val="20"/>
          <w:szCs w:val="20"/>
        </w:rPr>
        <w:t>Marqeta</w:t>
      </w:r>
      <w:proofErr w:type="spellEnd"/>
      <w:r w:rsidRPr="001C63FA">
        <w:rPr>
          <w:sz w:val="20"/>
          <w:szCs w:val="20"/>
        </w:rPr>
        <w:t xml:space="preserve"> and </w:t>
      </w:r>
      <w:proofErr w:type="spellStart"/>
      <w:r w:rsidRPr="001C63FA">
        <w:rPr>
          <w:sz w:val="20"/>
          <w:szCs w:val="20"/>
        </w:rPr>
        <w:t>Arroweye</w:t>
      </w:r>
      <w:proofErr w:type="spellEnd"/>
      <w:r w:rsidRPr="001C63FA">
        <w:rPr>
          <w:sz w:val="20"/>
          <w:szCs w:val="20"/>
        </w:rPr>
        <w:t xml:space="preserve"> </w:t>
      </w:r>
      <w:r>
        <w:rPr>
          <w:sz w:val="20"/>
          <w:szCs w:val="20"/>
        </w:rPr>
        <w:t>will</w:t>
      </w:r>
      <w:r w:rsidRPr="001C63FA">
        <w:rPr>
          <w:sz w:val="20"/>
          <w:szCs w:val="20"/>
        </w:rPr>
        <w:t xml:space="preserve"> print and fulfill the cards.  As customers use their cards, Discover transfers the appropriate funds to the merchant and collects the sales fee using existing settlement processes (i.e., settled with any other credit and debit card charges).  </w:t>
      </w:r>
    </w:p>
    <w:p w:rsidR="006035C4" w:rsidRPr="001C63FA" w:rsidRDefault="006035C4" w:rsidP="006035C4">
      <w:pPr>
        <w:pStyle w:val="ListParagraph"/>
        <w:keepNext/>
        <w:numPr>
          <w:ilvl w:val="0"/>
          <w:numId w:val="11"/>
        </w:numPr>
        <w:tabs>
          <w:tab w:val="left" w:pos="450"/>
        </w:tabs>
        <w:spacing w:line="360" w:lineRule="auto"/>
        <w:ind w:left="360"/>
        <w:outlineLvl w:val="0"/>
        <w:rPr>
          <w:b/>
          <w:sz w:val="20"/>
          <w:szCs w:val="20"/>
        </w:rPr>
      </w:pPr>
      <w:r>
        <w:rPr>
          <w:b/>
          <w:sz w:val="20"/>
          <w:szCs w:val="20"/>
        </w:rPr>
        <w:t>Q: What are the merchant b</w:t>
      </w:r>
      <w:r w:rsidRPr="001C63FA">
        <w:rPr>
          <w:b/>
          <w:sz w:val="20"/>
          <w:szCs w:val="20"/>
        </w:rPr>
        <w:t>enefits</w:t>
      </w:r>
      <w:r>
        <w:rPr>
          <w:b/>
          <w:sz w:val="20"/>
          <w:szCs w:val="20"/>
        </w:rPr>
        <w:t>?</w:t>
      </w:r>
      <w:r>
        <w:rPr>
          <w:b/>
          <w:sz w:val="20"/>
          <w:szCs w:val="20"/>
        </w:rPr>
        <w:br/>
      </w:r>
      <w:r w:rsidRPr="001C63FA">
        <w:rPr>
          <w:sz w:val="20"/>
          <w:szCs w:val="20"/>
        </w:rPr>
        <w:t>A:  There are a variety of benefits that make ALGCs attractive to merchants:</w:t>
      </w:r>
      <w:r w:rsidRPr="001C63FA">
        <w:rPr>
          <w:noProof/>
          <w:sz w:val="20"/>
          <w:szCs w:val="20"/>
        </w:rPr>
        <w:t xml:space="preserve"> </w:t>
      </w:r>
    </w:p>
    <w:p w:rsidR="006035C4" w:rsidRPr="000E66F6" w:rsidRDefault="006035C4" w:rsidP="006035C4">
      <w:pPr>
        <w:pStyle w:val="ListParagraph"/>
        <w:numPr>
          <w:ilvl w:val="1"/>
          <w:numId w:val="18"/>
        </w:numPr>
        <w:spacing w:line="360" w:lineRule="auto"/>
        <w:rPr>
          <w:sz w:val="20"/>
          <w:szCs w:val="20"/>
        </w:rPr>
      </w:pPr>
      <w:r w:rsidRPr="000E66F6">
        <w:rPr>
          <w:i/>
          <w:sz w:val="20"/>
          <w:szCs w:val="20"/>
        </w:rPr>
        <w:lastRenderedPageBreak/>
        <w:t>Merchant exposure on Amazon</w:t>
      </w:r>
      <w:r w:rsidRPr="000E66F6">
        <w:rPr>
          <w:sz w:val="20"/>
          <w:szCs w:val="20"/>
        </w:rPr>
        <w:t>. Their gift card is listed and sold on Amazon</w:t>
      </w:r>
      <w:r>
        <w:rPr>
          <w:sz w:val="20"/>
          <w:szCs w:val="20"/>
        </w:rPr>
        <w:t>.com</w:t>
      </w:r>
      <w:r w:rsidRPr="000E66F6">
        <w:rPr>
          <w:sz w:val="20"/>
          <w:szCs w:val="20"/>
        </w:rPr>
        <w:t xml:space="preserve">. Merchants may </w:t>
      </w:r>
      <w:r>
        <w:rPr>
          <w:sz w:val="20"/>
          <w:szCs w:val="20"/>
        </w:rPr>
        <w:t xml:space="preserve">also </w:t>
      </w:r>
      <w:r w:rsidRPr="000E66F6">
        <w:rPr>
          <w:sz w:val="20"/>
          <w:szCs w:val="20"/>
        </w:rPr>
        <w:t>be feature</w:t>
      </w:r>
      <w:r>
        <w:rPr>
          <w:sz w:val="20"/>
          <w:szCs w:val="20"/>
        </w:rPr>
        <w:t>d</w:t>
      </w:r>
      <w:r w:rsidRPr="000E66F6">
        <w:rPr>
          <w:sz w:val="20"/>
          <w:szCs w:val="20"/>
        </w:rPr>
        <w:t xml:space="preserve"> in gift card marketing efforts</w:t>
      </w:r>
      <w:r>
        <w:rPr>
          <w:sz w:val="20"/>
          <w:szCs w:val="20"/>
        </w:rPr>
        <w:t xml:space="preserve"> conducted by the Amazon Local and Gift Card teams</w:t>
      </w:r>
      <w:r w:rsidRPr="000E66F6">
        <w:rPr>
          <w:sz w:val="20"/>
          <w:szCs w:val="20"/>
        </w:rPr>
        <w:t>.</w:t>
      </w:r>
    </w:p>
    <w:p w:rsidR="006035C4" w:rsidRPr="000E66F6" w:rsidRDefault="006035C4" w:rsidP="006035C4">
      <w:pPr>
        <w:pStyle w:val="ListParagraph"/>
        <w:numPr>
          <w:ilvl w:val="1"/>
          <w:numId w:val="18"/>
        </w:numPr>
        <w:spacing w:line="360" w:lineRule="auto"/>
        <w:rPr>
          <w:sz w:val="20"/>
          <w:szCs w:val="20"/>
        </w:rPr>
      </w:pPr>
      <w:r w:rsidRPr="000E66F6">
        <w:rPr>
          <w:i/>
          <w:sz w:val="20"/>
          <w:szCs w:val="20"/>
        </w:rPr>
        <w:t>Search Engine Optimization (SEO) lift</w:t>
      </w:r>
      <w:r w:rsidRPr="000E66F6">
        <w:rPr>
          <w:sz w:val="20"/>
          <w:szCs w:val="20"/>
        </w:rPr>
        <w:t xml:space="preserve">. A significant benefit that merchants will get is the SEO lift.  An ALGC on Amazon gives the merchant a significantly better </w:t>
      </w:r>
      <w:r>
        <w:rPr>
          <w:sz w:val="20"/>
          <w:szCs w:val="20"/>
        </w:rPr>
        <w:t>chance of being a top result.  As an example, c</w:t>
      </w:r>
      <w:r w:rsidRPr="000E66F6">
        <w:rPr>
          <w:sz w:val="20"/>
          <w:szCs w:val="20"/>
        </w:rPr>
        <w:t xml:space="preserve">onduct a search for Blue Moon Burger Gift Card on Google and Bing and you’ll see Amazon’s listing earns this Seattle merchant </w:t>
      </w:r>
      <w:r>
        <w:rPr>
          <w:sz w:val="20"/>
          <w:szCs w:val="20"/>
        </w:rPr>
        <w:t>a top spot</w:t>
      </w:r>
      <w:r w:rsidRPr="000E66F6">
        <w:rPr>
          <w:sz w:val="20"/>
          <w:szCs w:val="20"/>
        </w:rPr>
        <w:t>.</w:t>
      </w:r>
      <w:r>
        <w:rPr>
          <w:sz w:val="20"/>
          <w:szCs w:val="20"/>
        </w:rPr>
        <w:t xml:space="preserve"> </w:t>
      </w:r>
    </w:p>
    <w:p w:rsidR="006035C4" w:rsidRPr="000E66F6" w:rsidRDefault="006035C4" w:rsidP="006035C4">
      <w:pPr>
        <w:pStyle w:val="ListParagraph"/>
        <w:numPr>
          <w:ilvl w:val="1"/>
          <w:numId w:val="18"/>
        </w:numPr>
        <w:spacing w:line="360" w:lineRule="auto"/>
        <w:rPr>
          <w:sz w:val="20"/>
          <w:szCs w:val="20"/>
        </w:rPr>
      </w:pPr>
      <w:r w:rsidRPr="000E66F6">
        <w:rPr>
          <w:i/>
          <w:sz w:val="20"/>
          <w:szCs w:val="20"/>
        </w:rPr>
        <w:t>True pay-for-performance.</w:t>
      </w:r>
      <w:r w:rsidRPr="000E66F6">
        <w:rPr>
          <w:sz w:val="20"/>
          <w:szCs w:val="20"/>
        </w:rPr>
        <w:t xml:space="preserve">  Amazon is bringing customers through the merchant’s</w:t>
      </w:r>
      <w:r>
        <w:rPr>
          <w:sz w:val="20"/>
          <w:szCs w:val="20"/>
        </w:rPr>
        <w:t xml:space="preserve"> door at no risk</w:t>
      </w:r>
      <w:r w:rsidRPr="000E66F6">
        <w:rPr>
          <w:sz w:val="20"/>
          <w:szCs w:val="20"/>
        </w:rPr>
        <w:t>. There are no sales fees unless a card is brought into the store and swiped. ALGCs equate to direct business that Amazon is delivering to the merchant.</w:t>
      </w:r>
    </w:p>
    <w:p w:rsidR="006035C4" w:rsidRPr="000E66F6" w:rsidRDefault="006035C4" w:rsidP="006035C4">
      <w:pPr>
        <w:pStyle w:val="ListParagraph"/>
        <w:numPr>
          <w:ilvl w:val="1"/>
          <w:numId w:val="18"/>
        </w:numPr>
        <w:spacing w:line="360" w:lineRule="auto"/>
        <w:rPr>
          <w:sz w:val="20"/>
          <w:szCs w:val="20"/>
        </w:rPr>
      </w:pPr>
      <w:r w:rsidRPr="000E66F6">
        <w:rPr>
          <w:i/>
          <w:sz w:val="20"/>
          <w:szCs w:val="20"/>
        </w:rPr>
        <w:t>The cards will work</w:t>
      </w:r>
      <w:r w:rsidRPr="000E66F6">
        <w:rPr>
          <w:sz w:val="20"/>
          <w:szCs w:val="20"/>
        </w:rPr>
        <w:t>.  There is no change to their existing POS equipment - they already accept and process Discover cards and they know how to handle pre-paid gift cards</w:t>
      </w:r>
      <w:r>
        <w:rPr>
          <w:sz w:val="20"/>
          <w:szCs w:val="20"/>
        </w:rPr>
        <w:t xml:space="preserve"> (</w:t>
      </w:r>
      <w:proofErr w:type="spellStart"/>
      <w:r>
        <w:rPr>
          <w:sz w:val="20"/>
          <w:szCs w:val="20"/>
        </w:rPr>
        <w:t>e.g</w:t>
      </w:r>
      <w:proofErr w:type="spellEnd"/>
      <w:r>
        <w:rPr>
          <w:sz w:val="20"/>
          <w:szCs w:val="20"/>
        </w:rPr>
        <w:t>, Visa)</w:t>
      </w:r>
      <w:r w:rsidRPr="000E66F6">
        <w:rPr>
          <w:sz w:val="20"/>
          <w:szCs w:val="20"/>
        </w:rPr>
        <w:t>.  The Discover logo will be on the back of the card to reassure the merchant that the ALGC is a valid payment instrument. When the</w:t>
      </w:r>
      <w:r>
        <w:rPr>
          <w:sz w:val="20"/>
          <w:szCs w:val="20"/>
        </w:rPr>
        <w:t xml:space="preserve"> merchant signs </w:t>
      </w:r>
      <w:r w:rsidRPr="000E66F6">
        <w:rPr>
          <w:sz w:val="20"/>
          <w:szCs w:val="20"/>
        </w:rPr>
        <w:t>up</w:t>
      </w:r>
      <w:r>
        <w:rPr>
          <w:sz w:val="20"/>
          <w:szCs w:val="20"/>
        </w:rPr>
        <w:t xml:space="preserve"> for the program</w:t>
      </w:r>
      <w:r w:rsidRPr="000E66F6">
        <w:rPr>
          <w:sz w:val="20"/>
          <w:szCs w:val="20"/>
        </w:rPr>
        <w:t>, we will confirm Discover acceptance and that they have partial authorization enabled to provide the best customer experience</w:t>
      </w:r>
      <w:r w:rsidRPr="001C63FA">
        <w:rPr>
          <w:rStyle w:val="FootnoteReference"/>
          <w:sz w:val="20"/>
          <w:szCs w:val="20"/>
        </w:rPr>
        <w:footnoteReference w:id="6"/>
      </w:r>
      <w:r w:rsidRPr="000E66F6">
        <w:rPr>
          <w:sz w:val="20"/>
          <w:szCs w:val="20"/>
        </w:rPr>
        <w:t xml:space="preserve">.  </w:t>
      </w:r>
    </w:p>
    <w:p w:rsidR="006035C4" w:rsidRDefault="006035C4" w:rsidP="006035C4">
      <w:pPr>
        <w:pStyle w:val="ListParagraph"/>
        <w:numPr>
          <w:ilvl w:val="1"/>
          <w:numId w:val="18"/>
        </w:numPr>
        <w:spacing w:line="360" w:lineRule="auto"/>
        <w:rPr>
          <w:sz w:val="20"/>
          <w:szCs w:val="20"/>
        </w:rPr>
      </w:pPr>
      <w:r w:rsidRPr="000E66F6">
        <w:rPr>
          <w:i/>
          <w:sz w:val="20"/>
          <w:szCs w:val="20"/>
        </w:rPr>
        <w:t>Ease of program management</w:t>
      </w:r>
      <w:r w:rsidRPr="000E66F6">
        <w:rPr>
          <w:sz w:val="20"/>
          <w:szCs w:val="20"/>
        </w:rPr>
        <w:t xml:space="preserve">.  </w:t>
      </w:r>
      <w:r>
        <w:rPr>
          <w:sz w:val="20"/>
          <w:szCs w:val="20"/>
        </w:rPr>
        <w:t xml:space="preserve">With the self-serve on-boarding tool, merchants can sign-up in less than 10 minutes with just a few details (e.g., Business name, Address, Tax ID, Bank Account #, Logo) about their business.  </w:t>
      </w:r>
      <w:r w:rsidRPr="000E66F6">
        <w:rPr>
          <w:sz w:val="20"/>
          <w:szCs w:val="20"/>
        </w:rPr>
        <w:t>Amazon takes care of listing, selling and shipping all GCs.  Merchants can opt out of the program for any reason and the program can work side-by-side with an existing GC program.</w:t>
      </w:r>
    </w:p>
    <w:p w:rsidR="006035C4" w:rsidRDefault="006035C4" w:rsidP="006035C4">
      <w:pPr>
        <w:pStyle w:val="ListParagraph"/>
        <w:numPr>
          <w:ilvl w:val="1"/>
          <w:numId w:val="18"/>
        </w:numPr>
        <w:spacing w:line="360" w:lineRule="auto"/>
        <w:rPr>
          <w:sz w:val="20"/>
          <w:szCs w:val="20"/>
        </w:rPr>
      </w:pPr>
      <w:r w:rsidRPr="000E66F6">
        <w:rPr>
          <w:i/>
          <w:sz w:val="20"/>
          <w:szCs w:val="20"/>
        </w:rPr>
        <w:t>Lightweight marketing tool</w:t>
      </w:r>
      <w:r>
        <w:rPr>
          <w:i/>
          <w:sz w:val="20"/>
          <w:szCs w:val="20"/>
        </w:rPr>
        <w:t>s</w:t>
      </w:r>
      <w:r w:rsidRPr="000E66F6">
        <w:rPr>
          <w:sz w:val="20"/>
          <w:szCs w:val="20"/>
        </w:rPr>
        <w:t>.  Me</w:t>
      </w:r>
      <w:r>
        <w:rPr>
          <w:sz w:val="20"/>
          <w:szCs w:val="20"/>
        </w:rPr>
        <w:t xml:space="preserve">rchants can discount their ALGCs. We believe that this functionality will increase the gifting use case for Amazon Local (as the recipient will not be aware of any discount).  </w:t>
      </w:r>
      <w:r w:rsidRPr="000E66F6">
        <w:rPr>
          <w:sz w:val="20"/>
          <w:szCs w:val="20"/>
        </w:rPr>
        <w:t>Additionally, merchants could use cards as a lightweight loyalty program (e.g., thank you for being a customer) or to issue a refund (e.g., for returns) by placing an order on Amazon and sending it to their customer.</w:t>
      </w:r>
      <w:r>
        <w:rPr>
          <w:sz w:val="20"/>
          <w:szCs w:val="20"/>
        </w:rPr>
        <w:t xml:space="preserve"> We will also provide a widget to allow them to sell ALGCs on their website.</w:t>
      </w:r>
    </w:p>
    <w:p w:rsidR="006035C4" w:rsidRDefault="006035C4" w:rsidP="006035C4">
      <w:pPr>
        <w:pStyle w:val="ListParagraph"/>
        <w:numPr>
          <w:ilvl w:val="1"/>
          <w:numId w:val="18"/>
        </w:numPr>
        <w:spacing w:line="360" w:lineRule="auto"/>
        <w:rPr>
          <w:sz w:val="20"/>
          <w:szCs w:val="20"/>
        </w:rPr>
      </w:pPr>
      <w:r w:rsidRPr="000F6200">
        <w:rPr>
          <w:i/>
          <w:sz w:val="20"/>
          <w:szCs w:val="20"/>
        </w:rPr>
        <w:t>Affiliate Extension</w:t>
      </w:r>
      <w:r w:rsidRPr="000F6200">
        <w:rPr>
          <w:sz w:val="20"/>
          <w:szCs w:val="20"/>
        </w:rPr>
        <w:t>.  We have the opportunity to partner with local content provider</w:t>
      </w:r>
      <w:r>
        <w:rPr>
          <w:sz w:val="20"/>
          <w:szCs w:val="20"/>
        </w:rPr>
        <w:t>s (e.g., Yelp, Google P</w:t>
      </w:r>
      <w:r w:rsidRPr="000F6200">
        <w:rPr>
          <w:sz w:val="20"/>
          <w:szCs w:val="20"/>
        </w:rPr>
        <w:t xml:space="preserve">laces, </w:t>
      </w:r>
      <w:r>
        <w:rPr>
          <w:sz w:val="20"/>
          <w:szCs w:val="20"/>
        </w:rPr>
        <w:t xml:space="preserve">Bing Places, </w:t>
      </w:r>
      <w:r w:rsidRPr="000F6200">
        <w:rPr>
          <w:sz w:val="20"/>
          <w:szCs w:val="20"/>
        </w:rPr>
        <w:t xml:space="preserve">Foursquare) to have them integrate ALGCs into their local listings - providing broader exposure to the program </w:t>
      </w:r>
      <w:r>
        <w:rPr>
          <w:sz w:val="20"/>
          <w:szCs w:val="20"/>
        </w:rPr>
        <w:t xml:space="preserve">and for merchants </w:t>
      </w:r>
      <w:r w:rsidRPr="000F6200">
        <w:rPr>
          <w:sz w:val="20"/>
          <w:szCs w:val="20"/>
        </w:rPr>
        <w:t>while earning the partner affiliate advertising fees.</w:t>
      </w:r>
    </w:p>
    <w:p w:rsidR="006035C4" w:rsidRPr="005241A2" w:rsidRDefault="006035C4" w:rsidP="006035C4">
      <w:pPr>
        <w:pStyle w:val="ListParagraph"/>
        <w:numPr>
          <w:ilvl w:val="0"/>
          <w:numId w:val="11"/>
        </w:numPr>
        <w:spacing w:line="360" w:lineRule="auto"/>
        <w:rPr>
          <w:sz w:val="20"/>
          <w:szCs w:val="20"/>
        </w:rPr>
      </w:pPr>
      <w:r w:rsidRPr="00625E8B">
        <w:rPr>
          <w:b/>
          <w:sz w:val="20"/>
          <w:szCs w:val="20"/>
        </w:rPr>
        <w:t>Q:</w:t>
      </w:r>
      <w:r w:rsidRPr="00625E8B">
        <w:rPr>
          <w:sz w:val="20"/>
          <w:szCs w:val="20"/>
        </w:rPr>
        <w:t xml:space="preserve"> </w:t>
      </w:r>
      <w:r w:rsidRPr="00625E8B">
        <w:rPr>
          <w:b/>
          <w:sz w:val="20"/>
          <w:szCs w:val="20"/>
        </w:rPr>
        <w:t>How will you acquire merchants?</w:t>
      </w:r>
    </w:p>
    <w:p w:rsidR="006035C4" w:rsidRDefault="006035C4" w:rsidP="006035C4">
      <w:pPr>
        <w:pStyle w:val="ListParagraph"/>
        <w:spacing w:line="360" w:lineRule="auto"/>
        <w:ind w:left="378"/>
        <w:rPr>
          <w:sz w:val="20"/>
          <w:szCs w:val="20"/>
        </w:rPr>
      </w:pPr>
      <w:r w:rsidRPr="005241A2">
        <w:rPr>
          <w:sz w:val="20"/>
          <w:szCs w:val="20"/>
        </w:rPr>
        <w:t xml:space="preserve">A:  To acquire merchants, Discover and Amazon will co-market </w:t>
      </w:r>
      <w:r>
        <w:rPr>
          <w:sz w:val="20"/>
          <w:szCs w:val="20"/>
        </w:rPr>
        <w:t xml:space="preserve">ALGCs </w:t>
      </w:r>
      <w:r w:rsidRPr="005241A2">
        <w:rPr>
          <w:sz w:val="20"/>
          <w:szCs w:val="20"/>
        </w:rPr>
        <w:t xml:space="preserve">to their respective merchant </w:t>
      </w:r>
      <w:r>
        <w:rPr>
          <w:sz w:val="20"/>
          <w:szCs w:val="20"/>
        </w:rPr>
        <w:t>base</w:t>
      </w:r>
      <w:r w:rsidRPr="005241A2">
        <w:rPr>
          <w:sz w:val="20"/>
          <w:szCs w:val="20"/>
        </w:rPr>
        <w:t xml:space="preserve"> via email, direct mail, direct sales and site merchandising.  Using the Amazon Local Categories (e.g., Restaurant &amp; Bars, Health &amp; Beauty, Shopping &amp; Services, Entertainment &amp; Travel), we estimate that there are approximately 3MM Discover accepting merchants in the U.S. that meet the Blowfish criteria</w:t>
      </w:r>
      <w:r w:rsidRPr="001C63FA">
        <w:rPr>
          <w:rStyle w:val="FootnoteReference"/>
          <w:sz w:val="20"/>
          <w:szCs w:val="20"/>
        </w:rPr>
        <w:footnoteReference w:id="7"/>
      </w:r>
      <w:r w:rsidRPr="005241A2">
        <w:rPr>
          <w:sz w:val="20"/>
          <w:szCs w:val="20"/>
        </w:rPr>
        <w:t xml:space="preserve">.  We intend to </w:t>
      </w:r>
      <w:r>
        <w:rPr>
          <w:sz w:val="20"/>
          <w:szCs w:val="20"/>
        </w:rPr>
        <w:t>offer</w:t>
      </w:r>
      <w:r w:rsidRPr="005241A2">
        <w:rPr>
          <w:sz w:val="20"/>
          <w:szCs w:val="20"/>
        </w:rPr>
        <w:t xml:space="preserve"> Blowfish </w:t>
      </w:r>
      <w:r>
        <w:rPr>
          <w:sz w:val="20"/>
          <w:szCs w:val="20"/>
        </w:rPr>
        <w:t>as a standard</w:t>
      </w:r>
      <w:r w:rsidRPr="005241A2">
        <w:rPr>
          <w:sz w:val="20"/>
          <w:szCs w:val="20"/>
        </w:rPr>
        <w:t xml:space="preserve"> Amazon Local program to extend the merchant value beyond Daily Deals. </w:t>
      </w:r>
      <w:r>
        <w:rPr>
          <w:sz w:val="20"/>
          <w:szCs w:val="20"/>
        </w:rPr>
        <w:t>As</w:t>
      </w:r>
      <w:r w:rsidRPr="005241A2">
        <w:rPr>
          <w:sz w:val="20"/>
          <w:szCs w:val="20"/>
        </w:rPr>
        <w:t xml:space="preserve"> the merchant is on-boarded as an Amazon Local merchant, they have the option to </w:t>
      </w:r>
      <w:r>
        <w:rPr>
          <w:sz w:val="20"/>
          <w:szCs w:val="20"/>
        </w:rPr>
        <w:t xml:space="preserve">participate and </w:t>
      </w:r>
      <w:r w:rsidRPr="005241A2">
        <w:rPr>
          <w:sz w:val="20"/>
          <w:szCs w:val="20"/>
        </w:rPr>
        <w:t xml:space="preserve">upload a custom image with their logo to be printed on the front of the gift card (See Appendix I).  Once </w:t>
      </w:r>
      <w:r>
        <w:rPr>
          <w:sz w:val="20"/>
          <w:szCs w:val="20"/>
        </w:rPr>
        <w:t xml:space="preserve">complete, their </w:t>
      </w:r>
      <w:r w:rsidRPr="005241A2">
        <w:rPr>
          <w:sz w:val="20"/>
          <w:szCs w:val="20"/>
        </w:rPr>
        <w:t xml:space="preserve">gift card becomes an ASIN in Amazon’s Gift Card Store.  </w:t>
      </w:r>
    </w:p>
    <w:p w:rsidR="006035C4" w:rsidRPr="00F30E99" w:rsidRDefault="006035C4" w:rsidP="006035C4">
      <w:pPr>
        <w:pStyle w:val="ListParagraph"/>
        <w:numPr>
          <w:ilvl w:val="0"/>
          <w:numId w:val="11"/>
        </w:numPr>
        <w:spacing w:line="360" w:lineRule="auto"/>
        <w:rPr>
          <w:sz w:val="20"/>
          <w:szCs w:val="20"/>
        </w:rPr>
      </w:pPr>
      <w:r w:rsidRPr="00F30E99">
        <w:rPr>
          <w:b/>
          <w:sz w:val="20"/>
          <w:szCs w:val="20"/>
        </w:rPr>
        <w:lastRenderedPageBreak/>
        <w:t>Q: What are the benefits to Amazon?</w:t>
      </w:r>
      <w:r w:rsidRPr="00F30E99">
        <w:rPr>
          <w:b/>
          <w:sz w:val="20"/>
          <w:szCs w:val="20"/>
        </w:rPr>
        <w:br/>
      </w:r>
      <w:r w:rsidRPr="00F30E99">
        <w:rPr>
          <w:sz w:val="20"/>
          <w:szCs w:val="20"/>
        </w:rPr>
        <w:t>A:</w:t>
      </w:r>
      <w:r w:rsidRPr="00F30E99">
        <w:rPr>
          <w:rFonts w:eastAsiaTheme="minorEastAsia"/>
          <w:sz w:val="20"/>
          <w:szCs w:val="20"/>
          <w:lang w:eastAsia="ja-JP"/>
        </w:rPr>
        <w:t xml:space="preserve"> Amazon’s benefits include:</w:t>
      </w:r>
    </w:p>
    <w:p w:rsidR="006035C4" w:rsidRDefault="006035C4" w:rsidP="006035C4">
      <w:pPr>
        <w:pStyle w:val="ListParagraph"/>
        <w:numPr>
          <w:ilvl w:val="1"/>
          <w:numId w:val="11"/>
        </w:numPr>
        <w:spacing w:line="360" w:lineRule="auto"/>
        <w:rPr>
          <w:sz w:val="20"/>
          <w:szCs w:val="20"/>
        </w:rPr>
      </w:pPr>
      <w:r w:rsidRPr="00F30E99">
        <w:rPr>
          <w:i/>
          <w:sz w:val="20"/>
          <w:szCs w:val="20"/>
        </w:rPr>
        <w:t>Instant scale (aka Blowfish).</w:t>
      </w:r>
      <w:r w:rsidRPr="00F30E99">
        <w:rPr>
          <w:sz w:val="20"/>
          <w:szCs w:val="20"/>
        </w:rPr>
        <w:t xml:space="preserve"> Amazon can offer more selection than any existing competitor – creating the world’s largest gift card store.  Selection drives greater customer demand for Non-Amazon branded gift cards, increases traffic to Amazon’s gift card store, and drives incremental Amazon and NAB gift card purchases. We anticipate onboarding 15K brands in year one – eclipsing the existing largest gift card mall Quick Gifts (currently at 6K brands).  We expect total merchant participation to reach 150K by year three</w:t>
      </w:r>
      <w:r w:rsidRPr="001C63FA">
        <w:rPr>
          <w:rStyle w:val="FootnoteReference"/>
          <w:sz w:val="20"/>
          <w:szCs w:val="20"/>
        </w:rPr>
        <w:footnoteReference w:id="8"/>
      </w:r>
      <w:r w:rsidRPr="00F30E99">
        <w:rPr>
          <w:sz w:val="20"/>
          <w:szCs w:val="20"/>
        </w:rPr>
        <w:t>.</w:t>
      </w:r>
    </w:p>
    <w:p w:rsidR="006035C4" w:rsidRDefault="006035C4" w:rsidP="006035C4">
      <w:pPr>
        <w:pStyle w:val="ListParagraph"/>
        <w:numPr>
          <w:ilvl w:val="1"/>
          <w:numId w:val="11"/>
        </w:numPr>
        <w:spacing w:line="360" w:lineRule="auto"/>
        <w:rPr>
          <w:sz w:val="20"/>
          <w:szCs w:val="20"/>
        </w:rPr>
      </w:pPr>
      <w:r w:rsidRPr="00F30E99">
        <w:rPr>
          <w:i/>
          <w:sz w:val="20"/>
          <w:szCs w:val="20"/>
        </w:rPr>
        <w:t>Profitability.</w:t>
      </w:r>
      <w:r w:rsidRPr="00F30E99">
        <w:rPr>
          <w:sz w:val="20"/>
          <w:szCs w:val="20"/>
        </w:rPr>
        <w:t xml:space="preserve"> Over time, we expect ALGCs to grow to represent about 30% of total NAB issuance</w:t>
      </w:r>
      <w:r w:rsidRPr="001C63FA">
        <w:rPr>
          <w:rStyle w:val="FootnoteReference"/>
          <w:sz w:val="20"/>
          <w:szCs w:val="20"/>
        </w:rPr>
        <w:footnoteReference w:id="9"/>
      </w:r>
      <w:r w:rsidRPr="00F30E99">
        <w:rPr>
          <w:sz w:val="20"/>
          <w:szCs w:val="20"/>
        </w:rPr>
        <w:t xml:space="preserve">.  Because Blowfish cards are expected to be more profitable (~17% CM) than the national brands that we sell today, they will help drive overall NAB category </w:t>
      </w:r>
      <w:r>
        <w:rPr>
          <w:sz w:val="20"/>
          <w:szCs w:val="20"/>
        </w:rPr>
        <w:t>profitability.</w:t>
      </w:r>
    </w:p>
    <w:p w:rsidR="006035C4" w:rsidRDefault="006035C4" w:rsidP="006035C4">
      <w:pPr>
        <w:pStyle w:val="ListParagraph"/>
        <w:numPr>
          <w:ilvl w:val="1"/>
          <w:numId w:val="11"/>
        </w:numPr>
        <w:spacing w:line="360" w:lineRule="auto"/>
        <w:rPr>
          <w:sz w:val="20"/>
          <w:szCs w:val="20"/>
        </w:rPr>
      </w:pPr>
      <w:r w:rsidRPr="00F30E99">
        <w:rPr>
          <w:i/>
          <w:sz w:val="20"/>
          <w:szCs w:val="20"/>
        </w:rPr>
        <w:t>Lead Generation.</w:t>
      </w:r>
      <w:r w:rsidRPr="00F30E99">
        <w:rPr>
          <w:sz w:val="20"/>
          <w:szCs w:val="20"/>
        </w:rPr>
        <w:t xml:space="preserve"> As cards are purchased, we get a “warm and free” lead. Blowfish sales provide a reason to contact the merchant and educate them about other Amazon services such as:  1) claiming their Amazon Local page, 2) running an Amazon Local Daily Deal, 3) issuing physical gift cards at their location with a FUSE register and/or 4) selling their goods and services on Amazon via our </w:t>
      </w:r>
      <w:r>
        <w:rPr>
          <w:sz w:val="20"/>
          <w:szCs w:val="20"/>
        </w:rPr>
        <w:t>Sell on Amazon</w:t>
      </w:r>
      <w:r w:rsidRPr="00F30E99">
        <w:rPr>
          <w:sz w:val="20"/>
          <w:szCs w:val="20"/>
        </w:rPr>
        <w:t xml:space="preserve"> program.</w:t>
      </w:r>
    </w:p>
    <w:p w:rsidR="006035C4" w:rsidRDefault="006035C4" w:rsidP="006035C4">
      <w:pPr>
        <w:pStyle w:val="ListParagraph"/>
        <w:numPr>
          <w:ilvl w:val="1"/>
          <w:numId w:val="11"/>
        </w:numPr>
        <w:spacing w:line="360" w:lineRule="auto"/>
        <w:rPr>
          <w:sz w:val="20"/>
          <w:szCs w:val="20"/>
        </w:rPr>
      </w:pPr>
      <w:r w:rsidRPr="00F30E99">
        <w:rPr>
          <w:i/>
          <w:sz w:val="20"/>
          <w:szCs w:val="20"/>
        </w:rPr>
        <w:t>Cross business connectivity.</w:t>
      </w:r>
      <w:r w:rsidRPr="00F30E99">
        <w:rPr>
          <w:sz w:val="20"/>
          <w:szCs w:val="20"/>
        </w:rPr>
        <w:t xml:space="preserve"> ALGCs can be merchandised within the Amazon Maps product when it appears on Kindle devices and on Amazon Local Pages</w:t>
      </w:r>
      <w:r w:rsidRPr="001C63FA">
        <w:rPr>
          <w:rStyle w:val="FootnoteReference"/>
          <w:sz w:val="20"/>
          <w:szCs w:val="20"/>
        </w:rPr>
        <w:footnoteReference w:id="10"/>
      </w:r>
      <w:r w:rsidRPr="00F30E99">
        <w:rPr>
          <w:sz w:val="20"/>
          <w:szCs w:val="20"/>
        </w:rPr>
        <w:t xml:space="preserve">. </w:t>
      </w:r>
    </w:p>
    <w:p w:rsidR="006035C4" w:rsidRDefault="006035C4" w:rsidP="006035C4">
      <w:pPr>
        <w:pStyle w:val="ListParagraph"/>
        <w:numPr>
          <w:ilvl w:val="1"/>
          <w:numId w:val="11"/>
        </w:numPr>
        <w:spacing w:line="360" w:lineRule="auto"/>
        <w:rPr>
          <w:sz w:val="20"/>
          <w:szCs w:val="20"/>
        </w:rPr>
      </w:pPr>
      <w:r w:rsidRPr="001578D3">
        <w:rPr>
          <w:i/>
          <w:sz w:val="20"/>
          <w:szCs w:val="20"/>
        </w:rPr>
        <w:t xml:space="preserve">Customer protection. </w:t>
      </w:r>
      <w:r w:rsidRPr="001578D3">
        <w:rPr>
          <w:sz w:val="20"/>
          <w:szCs w:val="20"/>
        </w:rPr>
        <w:t xml:space="preserve"> Because Discover holds the funds on behalf of the customer, we are able to protect the customer if the merchant goes out of business. Additionally, this allows us to offer no “expiration” of the funds for the customer</w:t>
      </w:r>
      <w:r>
        <w:rPr>
          <w:sz w:val="20"/>
          <w:szCs w:val="20"/>
        </w:rPr>
        <w:t xml:space="preserve"> (e.g., if a card is lost and then found years later, it will still work despite the card being “broken” and recognized as revenue)</w:t>
      </w:r>
      <w:r w:rsidRPr="001578D3">
        <w:rPr>
          <w:sz w:val="20"/>
          <w:szCs w:val="20"/>
        </w:rPr>
        <w:t>.</w:t>
      </w:r>
    </w:p>
    <w:p w:rsidR="006035C4" w:rsidRPr="001578D3" w:rsidRDefault="006035C4" w:rsidP="006035C4">
      <w:pPr>
        <w:pStyle w:val="ListParagraph"/>
        <w:numPr>
          <w:ilvl w:val="0"/>
          <w:numId w:val="11"/>
        </w:numPr>
        <w:spacing w:line="360" w:lineRule="auto"/>
        <w:rPr>
          <w:sz w:val="20"/>
          <w:szCs w:val="20"/>
        </w:rPr>
      </w:pPr>
      <w:r w:rsidRPr="001578D3">
        <w:rPr>
          <w:b/>
          <w:sz w:val="20"/>
          <w:szCs w:val="20"/>
          <w:lang w:eastAsia="ja-JP"/>
        </w:rPr>
        <w:t xml:space="preserve">Q: How will customers find out about ALGCs? </w:t>
      </w:r>
    </w:p>
    <w:p w:rsidR="006035C4" w:rsidRPr="001578D3" w:rsidRDefault="006035C4" w:rsidP="006035C4">
      <w:pPr>
        <w:pStyle w:val="ListParagraph"/>
        <w:spacing w:line="360" w:lineRule="auto"/>
        <w:ind w:left="378"/>
        <w:rPr>
          <w:sz w:val="20"/>
          <w:szCs w:val="20"/>
        </w:rPr>
      </w:pPr>
      <w:r w:rsidRPr="001578D3">
        <w:rPr>
          <w:sz w:val="20"/>
          <w:szCs w:val="20"/>
          <w:lang w:eastAsia="ja-JP"/>
        </w:rPr>
        <w:t xml:space="preserve">A:  </w:t>
      </w:r>
      <w:r w:rsidRPr="001578D3">
        <w:rPr>
          <w:sz w:val="20"/>
          <w:szCs w:val="20"/>
        </w:rPr>
        <w:t xml:space="preserve">ALGCs will be listed and sold in </w:t>
      </w:r>
      <w:hyperlink r:id="rId16" w:history="1">
        <w:r w:rsidRPr="001578D3">
          <w:rPr>
            <w:sz w:val="20"/>
            <w:szCs w:val="20"/>
          </w:rPr>
          <w:t>Amazon’s Gift Card Store</w:t>
        </w:r>
      </w:hyperlink>
      <w:r w:rsidRPr="001578D3">
        <w:rPr>
          <w:sz w:val="20"/>
          <w:szCs w:val="20"/>
        </w:rPr>
        <w:t xml:space="preserve"> (GC Store).  They will also be featured and cross-linked on the Amazon Local site. We will promote our broad selection via merchandising (e.g., onsite and email banners) as well as highlight local merchants via traditional email campaigns (e.g., hyper-local email featuring new, discounted and most popular GCs in your area).  Within the GC Store, the customer is able to use a “location finder” to search/filter by zip code, city or state on a map. This location finder functionality is a necessary CX investment given the volume of merchants we expect to participate.  While scoped as part of Blowfish, it benefits both the GC and AL businesses as a whole.  When a customer places an order, a non-reloadable, open loop, Discover pre-paid gift card is printed on-demand and is “locked” to the specific merchant’s identification number (MID) – making it valid for use only at that merchant.  The gift card is affixed to a greeting card and shipped for free via USPS. Customers can elect to pay for expedit</w:t>
      </w:r>
      <w:r>
        <w:rPr>
          <w:sz w:val="20"/>
          <w:szCs w:val="20"/>
        </w:rPr>
        <w:t>ed shipping via UPS 2-day for $3</w:t>
      </w:r>
      <w:r w:rsidRPr="001578D3">
        <w:rPr>
          <w:sz w:val="20"/>
          <w:szCs w:val="20"/>
        </w:rPr>
        <w:t>.99.  Prime members get 2-day shipping for free.  Cards are shipped to the recipient and may be redeemed at the merchant’s POS just like a traditional debit card.</w:t>
      </w:r>
    </w:p>
    <w:p w:rsidR="006035C4" w:rsidRPr="002A053A" w:rsidRDefault="006035C4" w:rsidP="006035C4">
      <w:pPr>
        <w:pStyle w:val="ListParagraph"/>
        <w:keepNext/>
        <w:numPr>
          <w:ilvl w:val="0"/>
          <w:numId w:val="11"/>
        </w:numPr>
        <w:spacing w:before="240" w:after="60" w:line="360" w:lineRule="auto"/>
        <w:ind w:left="360"/>
        <w:outlineLvl w:val="0"/>
        <w:rPr>
          <w:rFonts w:eastAsiaTheme="minorEastAsia"/>
          <w:sz w:val="20"/>
          <w:szCs w:val="20"/>
          <w:lang w:eastAsia="ja-JP"/>
        </w:rPr>
      </w:pPr>
      <w:r w:rsidRPr="002A053A">
        <w:rPr>
          <w:b/>
          <w:sz w:val="20"/>
          <w:szCs w:val="20"/>
        </w:rPr>
        <w:t>Q: What are the economics of the program?</w:t>
      </w:r>
      <w:r>
        <w:rPr>
          <w:b/>
          <w:sz w:val="20"/>
          <w:szCs w:val="20"/>
        </w:rPr>
        <w:br/>
      </w:r>
      <w:r w:rsidRPr="002A053A">
        <w:rPr>
          <w:sz w:val="20"/>
          <w:szCs w:val="20"/>
        </w:rPr>
        <w:t>A:</w:t>
      </w:r>
      <w:r>
        <w:rPr>
          <w:sz w:val="20"/>
          <w:szCs w:val="20"/>
        </w:rPr>
        <w:t xml:space="preserve">  </w:t>
      </w:r>
      <w:r w:rsidRPr="002A053A">
        <w:rPr>
          <w:sz w:val="20"/>
          <w:szCs w:val="20"/>
        </w:rPr>
        <w:t xml:space="preserve">There are two primary revenue drivers for Blowfish: 1) we charge a 15% sales fee </w:t>
      </w:r>
      <w:r>
        <w:rPr>
          <w:sz w:val="20"/>
          <w:szCs w:val="20"/>
        </w:rPr>
        <w:t xml:space="preserve">(assessed on the load value) </w:t>
      </w:r>
      <w:r w:rsidRPr="002A053A">
        <w:rPr>
          <w:sz w:val="20"/>
          <w:szCs w:val="20"/>
        </w:rPr>
        <w:t xml:space="preserve">for cards redeemed and 2) we estimate that 20% of </w:t>
      </w:r>
      <w:r>
        <w:rPr>
          <w:sz w:val="20"/>
          <w:szCs w:val="20"/>
        </w:rPr>
        <w:t>total card value</w:t>
      </w:r>
      <w:r w:rsidRPr="002A053A">
        <w:rPr>
          <w:sz w:val="20"/>
          <w:szCs w:val="20"/>
        </w:rPr>
        <w:t xml:space="preserve"> will go </w:t>
      </w:r>
      <w:r>
        <w:rPr>
          <w:sz w:val="20"/>
          <w:szCs w:val="20"/>
        </w:rPr>
        <w:t>unused</w:t>
      </w:r>
      <w:r w:rsidRPr="002A053A">
        <w:rPr>
          <w:sz w:val="20"/>
          <w:szCs w:val="20"/>
        </w:rPr>
        <w:t xml:space="preserve"> and </w:t>
      </w:r>
      <w:r>
        <w:rPr>
          <w:sz w:val="20"/>
          <w:szCs w:val="20"/>
        </w:rPr>
        <w:t xml:space="preserve">be </w:t>
      </w:r>
      <w:r w:rsidRPr="002A053A">
        <w:rPr>
          <w:sz w:val="20"/>
          <w:szCs w:val="20"/>
        </w:rPr>
        <w:t xml:space="preserve">captured as breakage. This </w:t>
      </w:r>
      <w:r w:rsidRPr="002A053A">
        <w:rPr>
          <w:sz w:val="20"/>
          <w:szCs w:val="20"/>
        </w:rPr>
        <w:lastRenderedPageBreak/>
        <w:t>yields a 3-Year NPV of</w:t>
      </w:r>
      <w:proofErr w:type="gramStart"/>
      <w:r w:rsidRPr="002A053A">
        <w:rPr>
          <w:sz w:val="20"/>
          <w:szCs w:val="20"/>
        </w:rPr>
        <w:t xml:space="preserve">  </w:t>
      </w:r>
      <w:r w:rsidRPr="00FF4E52">
        <w:rPr>
          <w:sz w:val="20"/>
          <w:szCs w:val="20"/>
        </w:rPr>
        <w:t>$</w:t>
      </w:r>
      <w:proofErr w:type="gramEnd"/>
      <w:r>
        <w:rPr>
          <w:sz w:val="20"/>
          <w:szCs w:val="20"/>
        </w:rPr>
        <w:t>19.5</w:t>
      </w:r>
      <w:r w:rsidRPr="00FF4E52">
        <w:rPr>
          <w:sz w:val="20"/>
          <w:szCs w:val="20"/>
        </w:rPr>
        <w:t xml:space="preserve">MM (See Appendix II).  The 3-year-NPV includes year one as a build year.  The 4-year-NPV which includes 3 full operating years is </w:t>
      </w:r>
      <w:r>
        <w:rPr>
          <w:sz w:val="20"/>
          <w:szCs w:val="20"/>
        </w:rPr>
        <w:t>$57.0</w:t>
      </w:r>
      <w:r w:rsidRPr="00FF4E52">
        <w:rPr>
          <w:sz w:val="20"/>
          <w:szCs w:val="20"/>
        </w:rPr>
        <w:t>MM.</w:t>
      </w:r>
      <w:r>
        <w:rPr>
          <w:sz w:val="20"/>
          <w:szCs w:val="20"/>
        </w:rPr>
        <w:t xml:space="preserve">  </w:t>
      </w:r>
      <w:r w:rsidRPr="002A053A">
        <w:rPr>
          <w:sz w:val="20"/>
          <w:szCs w:val="20"/>
        </w:rPr>
        <w:t xml:space="preserve">We believe Blowfish will deliver additional benefits including: 1) incremental Amazon and </w:t>
      </w:r>
      <w:r>
        <w:rPr>
          <w:sz w:val="20"/>
          <w:szCs w:val="20"/>
        </w:rPr>
        <w:t xml:space="preserve">Non-Amazon brand </w:t>
      </w:r>
      <w:r w:rsidRPr="002A053A">
        <w:rPr>
          <w:sz w:val="20"/>
          <w:szCs w:val="20"/>
        </w:rPr>
        <w:t>GC issuance – under the general premise that selection matters, 2) incremental NAB issuance via Seller Services – merchants who have existing GCs begin to sell them on Amazon and 3) incrementa</w:t>
      </w:r>
      <w:r>
        <w:rPr>
          <w:sz w:val="20"/>
          <w:szCs w:val="20"/>
        </w:rPr>
        <w:t>l Daily Deal</w:t>
      </w:r>
      <w:r w:rsidRPr="002A053A">
        <w:rPr>
          <w:sz w:val="20"/>
          <w:szCs w:val="20"/>
        </w:rPr>
        <w:t xml:space="preserve"> and FUSE terminal sales – through warm lead generation.  We have </w:t>
      </w:r>
      <w:r w:rsidRPr="002A053A">
        <w:rPr>
          <w:i/>
          <w:sz w:val="20"/>
          <w:szCs w:val="20"/>
        </w:rPr>
        <w:t>excluded</w:t>
      </w:r>
      <w:r w:rsidRPr="002A053A">
        <w:rPr>
          <w:sz w:val="20"/>
          <w:szCs w:val="20"/>
        </w:rPr>
        <w:t xml:space="preserve"> these incremental revenue sources from the base model. </w:t>
      </w:r>
    </w:p>
    <w:p w:rsidR="006035C4" w:rsidRPr="00D4560D" w:rsidRDefault="006035C4" w:rsidP="006035C4">
      <w:pPr>
        <w:pStyle w:val="ListParagraph"/>
        <w:keepNext/>
        <w:numPr>
          <w:ilvl w:val="0"/>
          <w:numId w:val="11"/>
        </w:numPr>
        <w:spacing w:before="240" w:after="60" w:line="360" w:lineRule="auto"/>
        <w:ind w:left="360"/>
        <w:outlineLvl w:val="0"/>
        <w:rPr>
          <w:rFonts w:eastAsiaTheme="minorEastAsia"/>
          <w:sz w:val="20"/>
          <w:szCs w:val="20"/>
          <w:lang w:eastAsia="ja-JP"/>
        </w:rPr>
      </w:pPr>
      <w:r w:rsidRPr="002A053A">
        <w:rPr>
          <w:b/>
          <w:sz w:val="20"/>
          <w:szCs w:val="20"/>
        </w:rPr>
        <w:t xml:space="preserve">Q: What </w:t>
      </w:r>
      <w:r>
        <w:rPr>
          <w:b/>
          <w:sz w:val="20"/>
          <w:szCs w:val="20"/>
        </w:rPr>
        <w:t>resources are required</w:t>
      </w:r>
      <w:r w:rsidRPr="002A053A">
        <w:rPr>
          <w:b/>
          <w:sz w:val="20"/>
          <w:szCs w:val="20"/>
        </w:rPr>
        <w:t>?</w:t>
      </w:r>
      <w:r>
        <w:rPr>
          <w:b/>
          <w:sz w:val="20"/>
          <w:szCs w:val="20"/>
        </w:rPr>
        <w:br/>
      </w:r>
      <w:r w:rsidRPr="002A053A">
        <w:rPr>
          <w:sz w:val="20"/>
          <w:szCs w:val="20"/>
        </w:rPr>
        <w:t xml:space="preserve">A:  </w:t>
      </w:r>
      <w:r>
        <w:rPr>
          <w:sz w:val="20"/>
          <w:szCs w:val="20"/>
        </w:rPr>
        <w:t>We</w:t>
      </w:r>
      <w:r w:rsidRPr="002A053A">
        <w:rPr>
          <w:sz w:val="20"/>
          <w:szCs w:val="20"/>
        </w:rPr>
        <w:t xml:space="preserve"> are </w:t>
      </w:r>
      <w:r>
        <w:rPr>
          <w:sz w:val="20"/>
          <w:szCs w:val="20"/>
        </w:rPr>
        <w:t xml:space="preserve">allocating resources to enable a V1 digital ALGC offering this year (See FAQ #23).  As part of OP1, we are asking for a 2-pizza team plus </w:t>
      </w:r>
      <w:r w:rsidRPr="002A053A">
        <w:rPr>
          <w:sz w:val="20"/>
          <w:szCs w:val="20"/>
        </w:rPr>
        <w:t>$350K for upfront fixed costs (i.e., one-time program set-up fees, external legal counsel fees)</w:t>
      </w:r>
      <w:r>
        <w:rPr>
          <w:sz w:val="20"/>
          <w:szCs w:val="20"/>
        </w:rPr>
        <w:t xml:space="preserve"> to scale the digital offering and add the physical card capabilities</w:t>
      </w:r>
      <w:r w:rsidRPr="002A053A">
        <w:rPr>
          <w:sz w:val="20"/>
          <w:szCs w:val="20"/>
        </w:rPr>
        <w:t xml:space="preserve">. </w:t>
      </w:r>
      <w:r w:rsidRPr="00D4560D">
        <w:rPr>
          <w:sz w:val="20"/>
          <w:szCs w:val="20"/>
        </w:rPr>
        <w:t>We have “leaned forward” on this initiative and have an SDE in place working on the architecture and evaluating partner APIs</w:t>
      </w:r>
      <w:r>
        <w:rPr>
          <w:sz w:val="20"/>
          <w:szCs w:val="20"/>
        </w:rPr>
        <w:t>. One additional SDE and a TPM have accepted offers to come work on this program</w:t>
      </w:r>
      <w:r w:rsidRPr="00D4560D">
        <w:rPr>
          <w:sz w:val="20"/>
          <w:szCs w:val="20"/>
        </w:rPr>
        <w:t xml:space="preserve">. </w:t>
      </w:r>
      <w:r>
        <w:rPr>
          <w:sz w:val="20"/>
          <w:szCs w:val="20"/>
        </w:rPr>
        <w:t>They start in August.  Amazon Local is asking for 3 additional heads as part of their OP1 to build the Blowfish components they are responsible for (i.e., merchant self-serve portal, merchant reporting, location finder, ASIN integration). We expect to ship before the end of 2015.</w:t>
      </w:r>
    </w:p>
    <w:p w:rsidR="006035C4" w:rsidRPr="002470E7" w:rsidRDefault="006035C4" w:rsidP="006035C4">
      <w:pPr>
        <w:pStyle w:val="ListParagraph"/>
        <w:keepNext/>
        <w:numPr>
          <w:ilvl w:val="0"/>
          <w:numId w:val="11"/>
        </w:numPr>
        <w:spacing w:before="240" w:after="60" w:line="360" w:lineRule="auto"/>
        <w:ind w:left="360"/>
        <w:outlineLvl w:val="0"/>
        <w:rPr>
          <w:rFonts w:eastAsiaTheme="minorEastAsia"/>
          <w:sz w:val="20"/>
          <w:szCs w:val="20"/>
          <w:lang w:eastAsia="ja-JP"/>
        </w:rPr>
      </w:pPr>
      <w:r w:rsidRPr="0050772F">
        <w:rPr>
          <w:b/>
          <w:sz w:val="20"/>
          <w:szCs w:val="20"/>
        </w:rPr>
        <w:t xml:space="preserve">Q: </w:t>
      </w:r>
      <w:r>
        <w:rPr>
          <w:b/>
          <w:sz w:val="20"/>
          <w:szCs w:val="20"/>
        </w:rPr>
        <w:t>What is the long pole for the program</w:t>
      </w:r>
      <w:r w:rsidRPr="0050772F">
        <w:rPr>
          <w:b/>
          <w:sz w:val="20"/>
          <w:szCs w:val="20"/>
        </w:rPr>
        <w:t>?</w:t>
      </w:r>
      <w:r>
        <w:rPr>
          <w:rFonts w:eastAsiaTheme="minorEastAsia"/>
          <w:sz w:val="20"/>
          <w:szCs w:val="20"/>
          <w:lang w:eastAsia="ja-JP"/>
        </w:rPr>
        <w:br/>
      </w:r>
      <w:r w:rsidRPr="002470E7">
        <w:rPr>
          <w:sz w:val="20"/>
          <w:szCs w:val="20"/>
        </w:rPr>
        <w:t xml:space="preserve">A: </w:t>
      </w:r>
      <w:r>
        <w:rPr>
          <w:sz w:val="20"/>
          <w:szCs w:val="20"/>
        </w:rPr>
        <w:t>The need for Discover to obtain</w:t>
      </w:r>
      <w:r w:rsidRPr="002470E7">
        <w:rPr>
          <w:sz w:val="20"/>
          <w:szCs w:val="20"/>
        </w:rPr>
        <w:t xml:space="preserve"> </w:t>
      </w:r>
      <w:r>
        <w:rPr>
          <w:sz w:val="20"/>
          <w:szCs w:val="20"/>
        </w:rPr>
        <w:t xml:space="preserve">the necessary </w:t>
      </w:r>
      <w:r w:rsidRPr="002470E7">
        <w:rPr>
          <w:sz w:val="20"/>
          <w:szCs w:val="20"/>
        </w:rPr>
        <w:t>Money Transmi</w:t>
      </w:r>
      <w:r>
        <w:rPr>
          <w:sz w:val="20"/>
          <w:szCs w:val="20"/>
        </w:rPr>
        <w:t>tter Licenses (MTLs) is the long pole for the project</w:t>
      </w:r>
      <w:r w:rsidRPr="002470E7">
        <w:rPr>
          <w:sz w:val="20"/>
          <w:szCs w:val="20"/>
        </w:rPr>
        <w:t xml:space="preserve">. </w:t>
      </w:r>
      <w:r>
        <w:rPr>
          <w:sz w:val="20"/>
          <w:szCs w:val="20"/>
        </w:rPr>
        <w:t xml:space="preserve">MTLs are necessary to both sell, as well as redeem, a card in a given state (e.g., if the buyer is in Utah, then </w:t>
      </w:r>
      <w:r w:rsidRPr="00497F70">
        <w:rPr>
          <w:i/>
          <w:sz w:val="20"/>
          <w:szCs w:val="20"/>
        </w:rPr>
        <w:t>the seller</w:t>
      </w:r>
      <w:r>
        <w:rPr>
          <w:sz w:val="20"/>
          <w:szCs w:val="20"/>
        </w:rPr>
        <w:t xml:space="preserve"> – Amazon Payments - must have an MTL for Utah; if the redeemer is in Maine, then </w:t>
      </w:r>
      <w:r w:rsidRPr="00497F70">
        <w:rPr>
          <w:i/>
          <w:sz w:val="20"/>
          <w:szCs w:val="20"/>
        </w:rPr>
        <w:t>the issuer</w:t>
      </w:r>
      <w:r>
        <w:rPr>
          <w:sz w:val="20"/>
          <w:szCs w:val="20"/>
        </w:rPr>
        <w:t xml:space="preserve"> – the Discover entity - must have an MTL in Maine).  </w:t>
      </w:r>
      <w:r w:rsidRPr="002470E7">
        <w:rPr>
          <w:sz w:val="20"/>
          <w:szCs w:val="20"/>
        </w:rPr>
        <w:t xml:space="preserve">Discover </w:t>
      </w:r>
      <w:r>
        <w:rPr>
          <w:sz w:val="20"/>
          <w:szCs w:val="20"/>
        </w:rPr>
        <w:t xml:space="preserve">conservatively </w:t>
      </w:r>
      <w:r w:rsidRPr="002470E7">
        <w:rPr>
          <w:sz w:val="20"/>
          <w:szCs w:val="20"/>
        </w:rPr>
        <w:t xml:space="preserve">estimates it will take 18-24 months for them to obtain complete coverage in the United States. Complete coverage is required to fulfill the minimum viable use case where a customer in any state can purchase a gift for a recipient in any </w:t>
      </w:r>
      <w:r>
        <w:rPr>
          <w:sz w:val="20"/>
          <w:szCs w:val="20"/>
        </w:rPr>
        <w:t xml:space="preserve">other </w:t>
      </w:r>
      <w:r w:rsidRPr="002470E7">
        <w:rPr>
          <w:sz w:val="20"/>
          <w:szCs w:val="20"/>
        </w:rPr>
        <w:t xml:space="preserve">state.  </w:t>
      </w:r>
      <w:r>
        <w:rPr>
          <w:sz w:val="20"/>
          <w:szCs w:val="20"/>
        </w:rPr>
        <w:t xml:space="preserve">Given this, more resources cannot accelerate launch timing. If the necessary MTLs are not in place, we will launch (as we believe time-to-market is critical) using </w:t>
      </w:r>
      <w:r w:rsidRPr="002470E7">
        <w:rPr>
          <w:sz w:val="20"/>
          <w:szCs w:val="20"/>
        </w:rPr>
        <w:t>Discover Bank’s exempt status to operate the program as a stopgap</w:t>
      </w:r>
      <w:r>
        <w:rPr>
          <w:sz w:val="20"/>
          <w:szCs w:val="20"/>
        </w:rPr>
        <w:t xml:space="preserve"> (i.e., banks do not need MTLs)</w:t>
      </w:r>
      <w:r w:rsidRPr="002470E7">
        <w:rPr>
          <w:sz w:val="20"/>
          <w:szCs w:val="20"/>
        </w:rPr>
        <w:t xml:space="preserve">. </w:t>
      </w:r>
      <w:r>
        <w:rPr>
          <w:sz w:val="20"/>
          <w:szCs w:val="20"/>
        </w:rPr>
        <w:t>W</w:t>
      </w:r>
      <w:r w:rsidRPr="002470E7">
        <w:rPr>
          <w:sz w:val="20"/>
          <w:szCs w:val="20"/>
        </w:rPr>
        <w:t xml:space="preserve">e would </w:t>
      </w:r>
      <w:r>
        <w:rPr>
          <w:sz w:val="20"/>
          <w:szCs w:val="20"/>
        </w:rPr>
        <w:t xml:space="preserve">need to </w:t>
      </w:r>
      <w:r w:rsidRPr="002470E7">
        <w:rPr>
          <w:sz w:val="20"/>
          <w:szCs w:val="20"/>
        </w:rPr>
        <w:t>forgo</w:t>
      </w:r>
      <w:r>
        <w:rPr>
          <w:sz w:val="20"/>
          <w:szCs w:val="20"/>
        </w:rPr>
        <w:t xml:space="preserve"> breakage revenue during that time period</w:t>
      </w:r>
      <w:r w:rsidRPr="002470E7">
        <w:rPr>
          <w:sz w:val="20"/>
          <w:szCs w:val="20"/>
        </w:rPr>
        <w:t>.  This would decrease the 3-year NPV to $</w:t>
      </w:r>
      <w:r>
        <w:rPr>
          <w:sz w:val="20"/>
          <w:szCs w:val="20"/>
        </w:rPr>
        <w:t>10.8</w:t>
      </w:r>
      <w:r w:rsidRPr="002470E7">
        <w:rPr>
          <w:sz w:val="20"/>
          <w:szCs w:val="20"/>
        </w:rPr>
        <w:t>MM and Amazon’s development speed would be the gating factor to launching the product.</w:t>
      </w:r>
    </w:p>
    <w:p w:rsidR="006035C4" w:rsidRPr="0050772F" w:rsidRDefault="006035C4" w:rsidP="006035C4">
      <w:pPr>
        <w:pStyle w:val="ListParagraph"/>
        <w:keepNext/>
        <w:numPr>
          <w:ilvl w:val="0"/>
          <w:numId w:val="11"/>
        </w:numPr>
        <w:spacing w:before="240" w:after="60" w:line="360" w:lineRule="auto"/>
        <w:ind w:left="360"/>
        <w:outlineLvl w:val="0"/>
        <w:rPr>
          <w:rFonts w:eastAsiaTheme="minorEastAsia"/>
          <w:sz w:val="20"/>
          <w:szCs w:val="20"/>
          <w:lang w:eastAsia="ja-JP"/>
        </w:rPr>
      </w:pPr>
      <w:r w:rsidRPr="0050772F">
        <w:rPr>
          <w:b/>
          <w:sz w:val="20"/>
          <w:szCs w:val="20"/>
        </w:rPr>
        <w:t>Q: What is the concept’s Achilles heel?</w:t>
      </w:r>
      <w:r w:rsidRPr="0050772F">
        <w:rPr>
          <w:b/>
          <w:sz w:val="20"/>
          <w:szCs w:val="20"/>
        </w:rPr>
        <w:br/>
      </w:r>
      <w:r w:rsidRPr="0050772F">
        <w:rPr>
          <w:sz w:val="20"/>
          <w:szCs w:val="20"/>
        </w:rPr>
        <w:t xml:space="preserve">A: There are a few weak points in the operating model that </w:t>
      </w:r>
      <w:r>
        <w:rPr>
          <w:sz w:val="20"/>
          <w:szCs w:val="20"/>
        </w:rPr>
        <w:t>we will address over time:  1) w</w:t>
      </w:r>
      <w:r w:rsidRPr="0050772F">
        <w:rPr>
          <w:sz w:val="20"/>
          <w:szCs w:val="20"/>
        </w:rPr>
        <w:t xml:space="preserve">e are tied to Discover. Discover is the only network partner that is </w:t>
      </w:r>
      <w:r>
        <w:rPr>
          <w:sz w:val="20"/>
          <w:szCs w:val="20"/>
        </w:rPr>
        <w:t xml:space="preserve">currently </w:t>
      </w:r>
      <w:r w:rsidRPr="0050772F">
        <w:rPr>
          <w:sz w:val="20"/>
          <w:szCs w:val="20"/>
        </w:rPr>
        <w:t>op</w:t>
      </w:r>
      <w:r>
        <w:rPr>
          <w:sz w:val="20"/>
          <w:szCs w:val="20"/>
        </w:rPr>
        <w:t>en to this type of program, 2) w</w:t>
      </w:r>
      <w:r w:rsidRPr="0050772F">
        <w:rPr>
          <w:sz w:val="20"/>
          <w:szCs w:val="20"/>
        </w:rPr>
        <w:t xml:space="preserve">e are tied to </w:t>
      </w:r>
      <w:proofErr w:type="spellStart"/>
      <w:r w:rsidRPr="0050772F">
        <w:rPr>
          <w:sz w:val="20"/>
          <w:szCs w:val="20"/>
        </w:rPr>
        <w:t>Marqeta</w:t>
      </w:r>
      <w:proofErr w:type="spellEnd"/>
      <w:r w:rsidRPr="0050772F">
        <w:rPr>
          <w:sz w:val="20"/>
          <w:szCs w:val="20"/>
        </w:rPr>
        <w:t>. They are the only processor that can lock the card to a specific merchan</w:t>
      </w:r>
      <w:r>
        <w:rPr>
          <w:sz w:val="20"/>
          <w:szCs w:val="20"/>
        </w:rPr>
        <w:t>t, and 3) w</w:t>
      </w:r>
      <w:r w:rsidRPr="0050772F">
        <w:rPr>
          <w:sz w:val="20"/>
          <w:szCs w:val="20"/>
        </w:rPr>
        <w:t xml:space="preserve">e have a single point of operational failure. Because of the security requirements to produce the product, we will be printing and fulfilling cards via a single partner and not using Amazon FCs. We have active conversations underway with other </w:t>
      </w:r>
      <w:r>
        <w:rPr>
          <w:sz w:val="20"/>
          <w:szCs w:val="20"/>
        </w:rPr>
        <w:t xml:space="preserve">Discover </w:t>
      </w:r>
      <w:r w:rsidRPr="0050772F">
        <w:rPr>
          <w:sz w:val="20"/>
          <w:szCs w:val="20"/>
        </w:rPr>
        <w:t xml:space="preserve">authorized card printers </w:t>
      </w:r>
      <w:r>
        <w:rPr>
          <w:sz w:val="20"/>
          <w:szCs w:val="20"/>
        </w:rPr>
        <w:t xml:space="preserve">(e.g., </w:t>
      </w:r>
      <w:proofErr w:type="spellStart"/>
      <w:r>
        <w:rPr>
          <w:sz w:val="20"/>
          <w:szCs w:val="20"/>
        </w:rPr>
        <w:t>Oberthur</w:t>
      </w:r>
      <w:proofErr w:type="spellEnd"/>
      <w:r>
        <w:rPr>
          <w:sz w:val="20"/>
          <w:szCs w:val="20"/>
        </w:rPr>
        <w:t xml:space="preserve">) </w:t>
      </w:r>
      <w:r w:rsidRPr="0050772F">
        <w:rPr>
          <w:sz w:val="20"/>
          <w:szCs w:val="20"/>
        </w:rPr>
        <w:t>to understand their print on-demand capabilities.</w:t>
      </w:r>
    </w:p>
    <w:p w:rsidR="006035C4" w:rsidRDefault="006035C4" w:rsidP="006035C4">
      <w:pPr>
        <w:pStyle w:val="ListParagraph"/>
        <w:numPr>
          <w:ilvl w:val="0"/>
          <w:numId w:val="11"/>
        </w:numPr>
        <w:spacing w:after="120" w:line="360" w:lineRule="auto"/>
        <w:ind w:left="360"/>
        <w:rPr>
          <w:sz w:val="20"/>
          <w:szCs w:val="20"/>
        </w:rPr>
      </w:pPr>
      <w:r w:rsidRPr="0050772F">
        <w:rPr>
          <w:b/>
          <w:bCs/>
          <w:sz w:val="20"/>
          <w:szCs w:val="20"/>
        </w:rPr>
        <w:t xml:space="preserve">Q: What does </w:t>
      </w:r>
      <w:proofErr w:type="gramStart"/>
      <w:r w:rsidRPr="0050772F">
        <w:rPr>
          <w:b/>
          <w:bCs/>
          <w:sz w:val="20"/>
          <w:szCs w:val="20"/>
        </w:rPr>
        <w:t>Discover</w:t>
      </w:r>
      <w:proofErr w:type="gramEnd"/>
      <w:r w:rsidRPr="0050772F">
        <w:rPr>
          <w:b/>
          <w:bCs/>
          <w:sz w:val="20"/>
          <w:szCs w:val="20"/>
        </w:rPr>
        <w:t xml:space="preserve"> provide that can’t be replicated easily with another partner?</w:t>
      </w:r>
      <w:r>
        <w:rPr>
          <w:b/>
          <w:bCs/>
          <w:sz w:val="20"/>
          <w:szCs w:val="20"/>
        </w:rPr>
        <w:br/>
      </w:r>
      <w:r w:rsidRPr="002470E7">
        <w:rPr>
          <w:sz w:val="20"/>
          <w:szCs w:val="20"/>
        </w:rPr>
        <w:t xml:space="preserve">A: Discover has a number of benefits compared to other networks: First, they have a mechanism to collect the sales fee as part of their existing settlement process.  Second, they </w:t>
      </w:r>
      <w:r>
        <w:rPr>
          <w:sz w:val="20"/>
          <w:szCs w:val="20"/>
        </w:rPr>
        <w:t xml:space="preserve">currently </w:t>
      </w:r>
      <w:r w:rsidRPr="002470E7">
        <w:rPr>
          <w:sz w:val="20"/>
          <w:szCs w:val="20"/>
        </w:rPr>
        <w:t xml:space="preserve">have the sole domestic relationship with </w:t>
      </w:r>
      <w:proofErr w:type="spellStart"/>
      <w:r w:rsidRPr="002470E7">
        <w:rPr>
          <w:sz w:val="20"/>
          <w:szCs w:val="20"/>
        </w:rPr>
        <w:t>Marqeta</w:t>
      </w:r>
      <w:proofErr w:type="spellEnd"/>
      <w:r w:rsidRPr="002470E7">
        <w:rPr>
          <w:sz w:val="20"/>
          <w:szCs w:val="20"/>
        </w:rPr>
        <w:t xml:space="preserve"> - the processing partner that has the ability to “lock” the card down based on merchant ID.  Third, Discover is a three party-network granting them a Durbin exemption. This improves the interchange we collect by 100+bps.</w:t>
      </w:r>
    </w:p>
    <w:p w:rsidR="006035C4" w:rsidRPr="002470E7" w:rsidRDefault="006035C4" w:rsidP="006035C4">
      <w:pPr>
        <w:pStyle w:val="ListParagraph"/>
        <w:spacing w:after="120" w:line="360" w:lineRule="auto"/>
        <w:ind w:left="360"/>
        <w:rPr>
          <w:sz w:val="20"/>
          <w:szCs w:val="20"/>
        </w:rPr>
      </w:pPr>
    </w:p>
    <w:p w:rsidR="006035C4" w:rsidRDefault="006035C4" w:rsidP="006035C4">
      <w:pPr>
        <w:pStyle w:val="ListParagraph"/>
        <w:widowControl w:val="0"/>
        <w:numPr>
          <w:ilvl w:val="0"/>
          <w:numId w:val="11"/>
        </w:numPr>
        <w:autoSpaceDE w:val="0"/>
        <w:autoSpaceDN w:val="0"/>
        <w:adjustRightInd w:val="0"/>
        <w:spacing w:line="360" w:lineRule="auto"/>
        <w:ind w:left="360"/>
        <w:rPr>
          <w:sz w:val="20"/>
          <w:szCs w:val="20"/>
        </w:rPr>
      </w:pPr>
      <w:r w:rsidRPr="001C63FA">
        <w:rPr>
          <w:b/>
          <w:sz w:val="20"/>
          <w:szCs w:val="20"/>
        </w:rPr>
        <w:lastRenderedPageBreak/>
        <w:t>Q: What is the penetration of Discover?</w:t>
      </w:r>
      <w:r w:rsidRPr="001C63FA">
        <w:rPr>
          <w:b/>
          <w:sz w:val="20"/>
          <w:szCs w:val="20"/>
        </w:rPr>
        <w:br/>
      </w:r>
      <w:r w:rsidRPr="001C63FA">
        <w:rPr>
          <w:sz w:val="20"/>
          <w:szCs w:val="20"/>
        </w:rPr>
        <w:t>A:  Discover acceptance is primarily a perception issue</w:t>
      </w:r>
      <w:r>
        <w:rPr>
          <w:sz w:val="20"/>
          <w:szCs w:val="20"/>
        </w:rPr>
        <w:t xml:space="preserve"> these days</w:t>
      </w:r>
      <w:r w:rsidRPr="001C63FA">
        <w:rPr>
          <w:sz w:val="20"/>
          <w:szCs w:val="20"/>
        </w:rPr>
        <w:t>.  They have significantly closed the gap in recent years.  Dis</w:t>
      </w:r>
      <w:r>
        <w:rPr>
          <w:sz w:val="20"/>
          <w:szCs w:val="20"/>
        </w:rPr>
        <w:t>cover estimates that 95+</w:t>
      </w:r>
      <w:r w:rsidRPr="001C63FA">
        <w:rPr>
          <w:sz w:val="20"/>
          <w:szCs w:val="20"/>
        </w:rPr>
        <w:t>% of POS term</w:t>
      </w:r>
      <w:r>
        <w:rPr>
          <w:sz w:val="20"/>
          <w:szCs w:val="20"/>
        </w:rPr>
        <w:t>inals can accept Discover and 90+</w:t>
      </w:r>
      <w:r w:rsidRPr="001C63FA">
        <w:rPr>
          <w:sz w:val="20"/>
          <w:szCs w:val="20"/>
        </w:rPr>
        <w:t xml:space="preserve">% </w:t>
      </w:r>
      <w:r>
        <w:rPr>
          <w:sz w:val="20"/>
          <w:szCs w:val="20"/>
        </w:rPr>
        <w:t xml:space="preserve">of merchants </w:t>
      </w:r>
      <w:r w:rsidRPr="001C63FA">
        <w:rPr>
          <w:sz w:val="20"/>
          <w:szCs w:val="20"/>
        </w:rPr>
        <w:t>have it enabled</w:t>
      </w:r>
      <w:r>
        <w:rPr>
          <w:sz w:val="20"/>
          <w:szCs w:val="20"/>
        </w:rPr>
        <w:t>.</w:t>
      </w:r>
    </w:p>
    <w:p w:rsidR="006035C4" w:rsidRPr="001C63FA" w:rsidRDefault="006035C4" w:rsidP="006035C4">
      <w:pPr>
        <w:pStyle w:val="ListParagraph"/>
        <w:numPr>
          <w:ilvl w:val="0"/>
          <w:numId w:val="11"/>
        </w:numPr>
        <w:spacing w:line="360" w:lineRule="auto"/>
        <w:ind w:left="360"/>
        <w:rPr>
          <w:b/>
          <w:sz w:val="20"/>
          <w:szCs w:val="20"/>
        </w:rPr>
      </w:pPr>
      <w:r w:rsidRPr="001C63FA">
        <w:rPr>
          <w:b/>
          <w:sz w:val="20"/>
          <w:szCs w:val="20"/>
        </w:rPr>
        <w:t>Q: What’s in it for Discover?</w:t>
      </w:r>
      <w:r w:rsidRPr="001C63FA">
        <w:rPr>
          <w:b/>
          <w:sz w:val="20"/>
          <w:szCs w:val="20"/>
        </w:rPr>
        <w:br/>
      </w:r>
      <w:r w:rsidRPr="001C63FA">
        <w:rPr>
          <w:sz w:val="20"/>
          <w:szCs w:val="20"/>
        </w:rPr>
        <w:t xml:space="preserve">A: Financially, Discover benefits in </w:t>
      </w:r>
      <w:r>
        <w:rPr>
          <w:sz w:val="20"/>
          <w:szCs w:val="20"/>
        </w:rPr>
        <w:t>three</w:t>
      </w:r>
      <w:r w:rsidRPr="001C63FA">
        <w:rPr>
          <w:sz w:val="20"/>
          <w:szCs w:val="20"/>
        </w:rPr>
        <w:t xml:space="preserve"> ways: 1) they earn </w:t>
      </w:r>
      <w:r>
        <w:rPr>
          <w:sz w:val="20"/>
          <w:szCs w:val="20"/>
        </w:rPr>
        <w:t>a ~1.8</w:t>
      </w:r>
      <w:r w:rsidRPr="001C63FA">
        <w:rPr>
          <w:sz w:val="20"/>
          <w:szCs w:val="20"/>
        </w:rPr>
        <w:t>5% program management fee</w:t>
      </w:r>
      <w:r>
        <w:rPr>
          <w:sz w:val="20"/>
          <w:szCs w:val="20"/>
        </w:rPr>
        <w:t xml:space="preserve"> based on the load of each card, </w:t>
      </w:r>
      <w:r w:rsidRPr="001C63FA">
        <w:rPr>
          <w:sz w:val="20"/>
          <w:szCs w:val="20"/>
        </w:rPr>
        <w:t xml:space="preserve">2) they collect </w:t>
      </w:r>
      <w:r>
        <w:rPr>
          <w:sz w:val="20"/>
          <w:szCs w:val="20"/>
        </w:rPr>
        <w:t>50% of net interchange (~64</w:t>
      </w:r>
      <w:r w:rsidRPr="001C63FA">
        <w:rPr>
          <w:sz w:val="20"/>
          <w:szCs w:val="20"/>
        </w:rPr>
        <w:t>bps per transaction)</w:t>
      </w:r>
      <w:r>
        <w:rPr>
          <w:sz w:val="20"/>
          <w:szCs w:val="20"/>
        </w:rPr>
        <w:t xml:space="preserve"> and 3) they retain 10% of the unused funds</w:t>
      </w:r>
      <w:r w:rsidRPr="001C63FA">
        <w:rPr>
          <w:sz w:val="20"/>
          <w:szCs w:val="20"/>
        </w:rPr>
        <w:t>. Blowfish also has significant strategic importance for Discover</w:t>
      </w:r>
      <w:r>
        <w:rPr>
          <w:sz w:val="20"/>
          <w:szCs w:val="20"/>
        </w:rPr>
        <w:t>, as it will be the first jointly developed program with Amazon</w:t>
      </w:r>
      <w:r w:rsidRPr="001C63FA">
        <w:rPr>
          <w:sz w:val="20"/>
          <w:szCs w:val="20"/>
        </w:rPr>
        <w:t xml:space="preserve">. </w:t>
      </w:r>
    </w:p>
    <w:p w:rsidR="006035C4" w:rsidRPr="001C63FA" w:rsidRDefault="006035C4" w:rsidP="006035C4">
      <w:pPr>
        <w:pStyle w:val="ListParagraph"/>
        <w:widowControl w:val="0"/>
        <w:numPr>
          <w:ilvl w:val="0"/>
          <w:numId w:val="11"/>
        </w:numPr>
        <w:autoSpaceDE w:val="0"/>
        <w:autoSpaceDN w:val="0"/>
        <w:adjustRightInd w:val="0"/>
        <w:spacing w:line="360" w:lineRule="auto"/>
        <w:ind w:left="360"/>
        <w:rPr>
          <w:sz w:val="20"/>
          <w:szCs w:val="20"/>
        </w:rPr>
      </w:pPr>
      <w:r w:rsidRPr="001C63FA">
        <w:rPr>
          <w:b/>
          <w:sz w:val="20"/>
          <w:szCs w:val="20"/>
        </w:rPr>
        <w:t xml:space="preserve">Q: </w:t>
      </w:r>
      <w:r w:rsidRPr="0094127D">
        <w:rPr>
          <w:b/>
          <w:sz w:val="20"/>
          <w:szCs w:val="20"/>
        </w:rPr>
        <w:t>What is the negotiation status with Discover</w:t>
      </w:r>
      <w:r w:rsidRPr="001C63FA">
        <w:rPr>
          <w:b/>
          <w:sz w:val="20"/>
          <w:szCs w:val="20"/>
        </w:rPr>
        <w:t>?</w:t>
      </w:r>
      <w:r w:rsidRPr="001C63FA">
        <w:rPr>
          <w:sz w:val="20"/>
          <w:szCs w:val="20"/>
        </w:rPr>
        <w:br/>
      </w:r>
      <w:r w:rsidRPr="000450EE">
        <w:rPr>
          <w:sz w:val="20"/>
          <w:szCs w:val="20"/>
        </w:rPr>
        <w:t>A: We have</w:t>
      </w:r>
      <w:r>
        <w:rPr>
          <w:sz w:val="20"/>
          <w:szCs w:val="20"/>
        </w:rPr>
        <w:t xml:space="preserve"> finalized business terms with Discover. Negotiations improved</w:t>
      </w:r>
      <w:r w:rsidRPr="000450EE">
        <w:rPr>
          <w:sz w:val="20"/>
          <w:szCs w:val="20"/>
        </w:rPr>
        <w:t xml:space="preserve"> t</w:t>
      </w:r>
      <w:r>
        <w:rPr>
          <w:sz w:val="20"/>
          <w:szCs w:val="20"/>
        </w:rPr>
        <w:t>he 2 operating year NPV from $13.9MM to $19.5</w:t>
      </w:r>
      <w:r w:rsidRPr="000450EE">
        <w:rPr>
          <w:sz w:val="20"/>
          <w:szCs w:val="20"/>
        </w:rPr>
        <w:t xml:space="preserve">MM </w:t>
      </w:r>
      <w:r>
        <w:rPr>
          <w:sz w:val="20"/>
          <w:szCs w:val="20"/>
        </w:rPr>
        <w:t xml:space="preserve">(+$5.6MM/40%) </w:t>
      </w:r>
      <w:r w:rsidRPr="000450EE">
        <w:rPr>
          <w:sz w:val="20"/>
          <w:szCs w:val="20"/>
        </w:rPr>
        <w:t xml:space="preserve">and 3 operating year NPV </w:t>
      </w:r>
      <w:r>
        <w:rPr>
          <w:sz w:val="20"/>
          <w:szCs w:val="20"/>
        </w:rPr>
        <w:t>from $41.7</w:t>
      </w:r>
      <w:r w:rsidRPr="000450EE">
        <w:rPr>
          <w:sz w:val="20"/>
          <w:szCs w:val="20"/>
        </w:rPr>
        <w:t xml:space="preserve">MM to </w:t>
      </w:r>
      <w:r>
        <w:rPr>
          <w:sz w:val="20"/>
          <w:szCs w:val="20"/>
        </w:rPr>
        <w:t>$57.0</w:t>
      </w:r>
      <w:r w:rsidRPr="000450EE">
        <w:rPr>
          <w:sz w:val="20"/>
          <w:szCs w:val="20"/>
        </w:rPr>
        <w:t>MM</w:t>
      </w:r>
      <w:r>
        <w:rPr>
          <w:sz w:val="20"/>
          <w:szCs w:val="20"/>
        </w:rPr>
        <w:t xml:space="preserve"> (+$15.3MM/37%)</w:t>
      </w:r>
      <w:r w:rsidRPr="000450EE">
        <w:rPr>
          <w:sz w:val="20"/>
          <w:szCs w:val="20"/>
        </w:rPr>
        <w:t xml:space="preserve">. Key improvements were increasing the breakage revenue </w:t>
      </w:r>
      <w:r>
        <w:rPr>
          <w:sz w:val="20"/>
          <w:szCs w:val="20"/>
        </w:rPr>
        <w:t>share from 70/30% split to 90</w:t>
      </w:r>
      <w:r w:rsidRPr="000450EE">
        <w:rPr>
          <w:sz w:val="20"/>
          <w:szCs w:val="20"/>
        </w:rPr>
        <w:t xml:space="preserve">/10%, </w:t>
      </w:r>
      <w:r>
        <w:rPr>
          <w:sz w:val="20"/>
          <w:szCs w:val="20"/>
        </w:rPr>
        <w:t>reducing</w:t>
      </w:r>
      <w:r w:rsidRPr="000450EE">
        <w:rPr>
          <w:sz w:val="20"/>
          <w:szCs w:val="20"/>
        </w:rPr>
        <w:t xml:space="preserve"> the program management fee from 2.40% to 1.85%, </w:t>
      </w:r>
      <w:r>
        <w:rPr>
          <w:sz w:val="20"/>
          <w:szCs w:val="20"/>
        </w:rPr>
        <w:t xml:space="preserve">and </w:t>
      </w:r>
      <w:r w:rsidRPr="000450EE">
        <w:rPr>
          <w:sz w:val="20"/>
          <w:szCs w:val="20"/>
        </w:rPr>
        <w:t>increas</w:t>
      </w:r>
      <w:r>
        <w:rPr>
          <w:sz w:val="20"/>
          <w:szCs w:val="20"/>
        </w:rPr>
        <w:t>ing the interchange revenue share from 35/65% to 50</w:t>
      </w:r>
      <w:r w:rsidRPr="000450EE">
        <w:rPr>
          <w:sz w:val="20"/>
          <w:szCs w:val="20"/>
        </w:rPr>
        <w:t xml:space="preserve">/50%. </w:t>
      </w:r>
      <w:r>
        <w:rPr>
          <w:sz w:val="20"/>
          <w:szCs w:val="20"/>
        </w:rPr>
        <w:t>If approved, w</w:t>
      </w:r>
      <w:r w:rsidRPr="000450EE">
        <w:rPr>
          <w:sz w:val="20"/>
          <w:szCs w:val="20"/>
        </w:rPr>
        <w:t xml:space="preserve">e will start drafting contracts </w:t>
      </w:r>
      <w:r>
        <w:rPr>
          <w:sz w:val="20"/>
          <w:szCs w:val="20"/>
        </w:rPr>
        <w:t>on 7/23 with an aggressive goal of execution within 120 days</w:t>
      </w:r>
      <w:r w:rsidRPr="000450EE">
        <w:rPr>
          <w:sz w:val="20"/>
          <w:szCs w:val="20"/>
        </w:rPr>
        <w:t>.</w:t>
      </w:r>
      <w:r>
        <w:rPr>
          <w:sz w:val="20"/>
          <w:szCs w:val="20"/>
        </w:rPr>
        <w:t xml:space="preserve"> </w:t>
      </w:r>
    </w:p>
    <w:p w:rsidR="006035C4" w:rsidRPr="00355432" w:rsidRDefault="006035C4" w:rsidP="006035C4">
      <w:pPr>
        <w:pStyle w:val="ListParagraph"/>
        <w:widowControl w:val="0"/>
        <w:numPr>
          <w:ilvl w:val="0"/>
          <w:numId w:val="11"/>
        </w:numPr>
        <w:autoSpaceDE w:val="0"/>
        <w:autoSpaceDN w:val="0"/>
        <w:adjustRightInd w:val="0"/>
        <w:spacing w:line="360" w:lineRule="auto"/>
        <w:ind w:left="360"/>
        <w:rPr>
          <w:b/>
          <w:sz w:val="20"/>
          <w:szCs w:val="20"/>
        </w:rPr>
      </w:pPr>
      <w:r w:rsidRPr="0076537A">
        <w:rPr>
          <w:b/>
          <w:sz w:val="20"/>
          <w:szCs w:val="20"/>
        </w:rPr>
        <w:t xml:space="preserve">Q: What does </w:t>
      </w:r>
      <w:proofErr w:type="spellStart"/>
      <w:r w:rsidRPr="0076537A">
        <w:rPr>
          <w:b/>
          <w:sz w:val="20"/>
          <w:szCs w:val="20"/>
        </w:rPr>
        <w:t>Marqeta</w:t>
      </w:r>
      <w:proofErr w:type="spellEnd"/>
      <w:r w:rsidRPr="0076537A">
        <w:rPr>
          <w:b/>
          <w:sz w:val="20"/>
          <w:szCs w:val="20"/>
        </w:rPr>
        <w:t xml:space="preserve"> provide that can’t be replicated easily with another processing partner?</w:t>
      </w:r>
      <w:r w:rsidRPr="0076537A">
        <w:rPr>
          <w:b/>
          <w:sz w:val="20"/>
          <w:szCs w:val="20"/>
        </w:rPr>
        <w:br/>
      </w:r>
      <w:r w:rsidRPr="0076537A">
        <w:rPr>
          <w:sz w:val="20"/>
          <w:szCs w:val="20"/>
        </w:rPr>
        <w:t xml:space="preserve">A: </w:t>
      </w:r>
      <w:proofErr w:type="spellStart"/>
      <w:r w:rsidRPr="0076537A">
        <w:rPr>
          <w:sz w:val="20"/>
          <w:szCs w:val="20"/>
        </w:rPr>
        <w:t>Marqeta</w:t>
      </w:r>
      <w:proofErr w:type="spellEnd"/>
      <w:r w:rsidRPr="0076537A">
        <w:rPr>
          <w:sz w:val="20"/>
          <w:szCs w:val="20"/>
        </w:rPr>
        <w:t xml:space="preserve"> has the capability to make ALGCs redeemable only at the merchant’s location</w:t>
      </w:r>
      <w:r>
        <w:rPr>
          <w:sz w:val="20"/>
          <w:szCs w:val="20"/>
        </w:rPr>
        <w:t>(s)</w:t>
      </w:r>
      <w:r w:rsidRPr="0076537A">
        <w:rPr>
          <w:sz w:val="20"/>
          <w:szCs w:val="20"/>
        </w:rPr>
        <w:t xml:space="preserve"> by locking the card to the Merchant ID (MID) and a process for automatically managing MID changes if the merchant changes acquirers</w:t>
      </w:r>
      <w:r>
        <w:rPr>
          <w:sz w:val="20"/>
          <w:szCs w:val="20"/>
        </w:rPr>
        <w:t xml:space="preserve"> (i.e., their POS provider)</w:t>
      </w:r>
      <w:r w:rsidRPr="0076537A">
        <w:rPr>
          <w:sz w:val="20"/>
          <w:szCs w:val="20"/>
        </w:rPr>
        <w:t xml:space="preserve">.  They have applied for a patent on this </w:t>
      </w:r>
      <w:r>
        <w:rPr>
          <w:sz w:val="20"/>
          <w:szCs w:val="20"/>
        </w:rPr>
        <w:t xml:space="preserve">MID functionality </w:t>
      </w:r>
      <w:r w:rsidRPr="0076537A">
        <w:rPr>
          <w:sz w:val="20"/>
          <w:szCs w:val="20"/>
        </w:rPr>
        <w:t xml:space="preserve">but it has not been granted yet.  </w:t>
      </w:r>
      <w:r>
        <w:rPr>
          <w:sz w:val="20"/>
          <w:szCs w:val="20"/>
        </w:rPr>
        <w:t xml:space="preserve">They are also a Discover </w:t>
      </w:r>
      <w:r w:rsidRPr="0076537A">
        <w:rPr>
          <w:sz w:val="20"/>
          <w:szCs w:val="20"/>
        </w:rPr>
        <w:t xml:space="preserve">approved processor and have completed all necessary network integration work. </w:t>
      </w:r>
    </w:p>
    <w:p w:rsidR="006035C4" w:rsidRPr="0076537A" w:rsidRDefault="006035C4" w:rsidP="006035C4">
      <w:pPr>
        <w:pStyle w:val="ListParagraph"/>
        <w:widowControl w:val="0"/>
        <w:numPr>
          <w:ilvl w:val="0"/>
          <w:numId w:val="11"/>
        </w:numPr>
        <w:autoSpaceDE w:val="0"/>
        <w:autoSpaceDN w:val="0"/>
        <w:adjustRightInd w:val="0"/>
        <w:spacing w:line="360" w:lineRule="auto"/>
        <w:ind w:left="360"/>
        <w:rPr>
          <w:b/>
          <w:sz w:val="20"/>
          <w:szCs w:val="20"/>
        </w:rPr>
      </w:pPr>
      <w:r>
        <w:rPr>
          <w:b/>
          <w:sz w:val="20"/>
          <w:szCs w:val="20"/>
        </w:rPr>
        <w:t xml:space="preserve">Q: Given </w:t>
      </w:r>
      <w:proofErr w:type="gramStart"/>
      <w:r>
        <w:rPr>
          <w:b/>
          <w:sz w:val="20"/>
          <w:szCs w:val="20"/>
        </w:rPr>
        <w:t>they</w:t>
      </w:r>
      <w:proofErr w:type="gramEnd"/>
      <w:r>
        <w:rPr>
          <w:b/>
          <w:sz w:val="20"/>
          <w:szCs w:val="20"/>
        </w:rPr>
        <w:t xml:space="preserve"> are a start-up, are we seeking warrants in </w:t>
      </w:r>
      <w:proofErr w:type="spellStart"/>
      <w:r>
        <w:rPr>
          <w:b/>
          <w:sz w:val="20"/>
          <w:szCs w:val="20"/>
        </w:rPr>
        <w:t>Marqeta</w:t>
      </w:r>
      <w:proofErr w:type="spellEnd"/>
      <w:r>
        <w:rPr>
          <w:b/>
          <w:sz w:val="20"/>
          <w:szCs w:val="20"/>
        </w:rPr>
        <w:t>?</w:t>
      </w:r>
      <w:r>
        <w:rPr>
          <w:b/>
          <w:sz w:val="20"/>
          <w:szCs w:val="20"/>
        </w:rPr>
        <w:br/>
      </w:r>
      <w:r>
        <w:rPr>
          <w:sz w:val="20"/>
          <w:szCs w:val="20"/>
        </w:rPr>
        <w:t xml:space="preserve">A: </w:t>
      </w:r>
      <w:r w:rsidRPr="00F47F5B">
        <w:rPr>
          <w:sz w:val="20"/>
          <w:szCs w:val="20"/>
        </w:rPr>
        <w:t xml:space="preserve">We are not seeking warrants at this time.  </w:t>
      </w:r>
      <w:proofErr w:type="spellStart"/>
      <w:r>
        <w:rPr>
          <w:sz w:val="20"/>
          <w:szCs w:val="20"/>
        </w:rPr>
        <w:t>Marqeta</w:t>
      </w:r>
      <w:proofErr w:type="spellEnd"/>
      <w:r>
        <w:rPr>
          <w:sz w:val="20"/>
          <w:szCs w:val="20"/>
        </w:rPr>
        <w:t xml:space="preserve"> has</w:t>
      </w:r>
      <w:r w:rsidRPr="00F47F5B">
        <w:rPr>
          <w:sz w:val="20"/>
          <w:szCs w:val="20"/>
        </w:rPr>
        <w:t xml:space="preserve"> raised $21.5MM to date, most recently at an $86MM valuation. They are currently in the proces</w:t>
      </w:r>
      <w:r>
        <w:rPr>
          <w:sz w:val="20"/>
          <w:szCs w:val="20"/>
        </w:rPr>
        <w:t>s of raising a $25MM S</w:t>
      </w:r>
      <w:r w:rsidRPr="00F47F5B">
        <w:rPr>
          <w:sz w:val="20"/>
          <w:szCs w:val="20"/>
        </w:rPr>
        <w:t xml:space="preserve">eries “C” and have </w:t>
      </w:r>
      <w:r>
        <w:rPr>
          <w:sz w:val="20"/>
          <w:szCs w:val="20"/>
        </w:rPr>
        <w:t>a handful of key</w:t>
      </w:r>
      <w:r w:rsidRPr="00F47F5B">
        <w:rPr>
          <w:sz w:val="20"/>
          <w:szCs w:val="20"/>
        </w:rPr>
        <w:t xml:space="preserve"> accounts like Facebook, </w:t>
      </w:r>
      <w:proofErr w:type="spellStart"/>
      <w:r w:rsidRPr="00F47F5B">
        <w:rPr>
          <w:sz w:val="20"/>
          <w:szCs w:val="20"/>
        </w:rPr>
        <w:t>Ebay</w:t>
      </w:r>
      <w:proofErr w:type="spellEnd"/>
      <w:r w:rsidRPr="00F47F5B">
        <w:rPr>
          <w:sz w:val="20"/>
          <w:szCs w:val="20"/>
        </w:rPr>
        <w:t xml:space="preserve">, and Chevron. Further, the program is dependent on them, so we have very little leverage. They are the only issuing processor that can lock an open loop card to a specific MID. Our leverage is further decreased because we will not be contracting with, or paying, </w:t>
      </w:r>
      <w:proofErr w:type="spellStart"/>
      <w:r w:rsidRPr="00F47F5B">
        <w:rPr>
          <w:sz w:val="20"/>
          <w:szCs w:val="20"/>
        </w:rPr>
        <w:t>Marqeta</w:t>
      </w:r>
      <w:proofErr w:type="spellEnd"/>
      <w:r w:rsidRPr="00F47F5B">
        <w:rPr>
          <w:sz w:val="20"/>
          <w:szCs w:val="20"/>
        </w:rPr>
        <w:t xml:space="preserve"> directly. They </w:t>
      </w:r>
      <w:r>
        <w:rPr>
          <w:sz w:val="20"/>
          <w:szCs w:val="20"/>
        </w:rPr>
        <w:t>will be</w:t>
      </w:r>
      <w:r w:rsidRPr="00F47F5B">
        <w:rPr>
          <w:sz w:val="20"/>
          <w:szCs w:val="20"/>
        </w:rPr>
        <w:t xml:space="preserve"> a subcontractor of Discover.</w:t>
      </w:r>
    </w:p>
    <w:p w:rsidR="006035C4" w:rsidRDefault="006035C4" w:rsidP="006035C4">
      <w:pPr>
        <w:pStyle w:val="ListParagraph"/>
        <w:numPr>
          <w:ilvl w:val="0"/>
          <w:numId w:val="11"/>
        </w:numPr>
        <w:spacing w:line="360" w:lineRule="auto"/>
        <w:ind w:left="360"/>
        <w:rPr>
          <w:b/>
          <w:sz w:val="20"/>
          <w:szCs w:val="20"/>
        </w:rPr>
      </w:pPr>
      <w:r w:rsidRPr="00BC48C9">
        <w:rPr>
          <w:b/>
          <w:sz w:val="20"/>
          <w:szCs w:val="20"/>
        </w:rPr>
        <w:t>Q: What do merchants pay for other gift card programs?</w:t>
      </w:r>
      <w:r w:rsidRPr="00BC48C9">
        <w:rPr>
          <w:sz w:val="20"/>
          <w:szCs w:val="20"/>
        </w:rPr>
        <w:br/>
        <w:t xml:space="preserve">A: Gift Card program management fees are divided into two main areas – enablement and distribution.  Enablement allows a merchant to order, load and sell gift cards in their stores.  </w:t>
      </w:r>
      <w:r>
        <w:rPr>
          <w:sz w:val="20"/>
          <w:szCs w:val="20"/>
        </w:rPr>
        <w:t>Distribution allows others to sell their cards on their behalf</w:t>
      </w:r>
      <w:r w:rsidRPr="00BC48C9">
        <w:rPr>
          <w:sz w:val="20"/>
          <w:szCs w:val="20"/>
        </w:rPr>
        <w:t>.</w:t>
      </w:r>
      <w:r>
        <w:rPr>
          <w:sz w:val="20"/>
          <w:szCs w:val="20"/>
        </w:rPr>
        <w:t xml:space="preserve">  Let’s use Blue Moon Burgers as an example. Blue Moon has a traditional GC program with a partner like Mercury Payment Systems.  Their enablement fees include: a $30 per month fee, a $0.05 processing fee per swipe, and a $1.00 per card printing fee. They sell on Amazon via our Seller Services program for a 20% distribution fee and they are responsible for shipping the GC to the customer. Using our model assumptions of 15 cards sold/year at an ASP of $40, they would pay third parties $32.11 per month to run their program (net of breakage).  Participating in Blowfish would cost Blue Moon $7.20 per month. Blowfish remains the economical option up to about 90 cards per year.</w:t>
      </w:r>
    </w:p>
    <w:p w:rsidR="006035C4" w:rsidRPr="001C63FA" w:rsidRDefault="006035C4" w:rsidP="006035C4">
      <w:pPr>
        <w:pStyle w:val="ListParagraph"/>
        <w:numPr>
          <w:ilvl w:val="0"/>
          <w:numId w:val="11"/>
        </w:numPr>
        <w:spacing w:line="360" w:lineRule="auto"/>
        <w:ind w:left="360"/>
        <w:rPr>
          <w:b/>
          <w:sz w:val="20"/>
          <w:szCs w:val="20"/>
        </w:rPr>
      </w:pPr>
      <w:r w:rsidRPr="001C63FA">
        <w:rPr>
          <w:b/>
          <w:sz w:val="20"/>
          <w:szCs w:val="20"/>
        </w:rPr>
        <w:t xml:space="preserve">Q: How are the </w:t>
      </w:r>
      <w:r>
        <w:rPr>
          <w:b/>
          <w:sz w:val="20"/>
          <w:szCs w:val="20"/>
        </w:rPr>
        <w:t>Blowfish s</w:t>
      </w:r>
      <w:r w:rsidRPr="001C63FA">
        <w:rPr>
          <w:b/>
          <w:sz w:val="20"/>
          <w:szCs w:val="20"/>
        </w:rPr>
        <w:t xml:space="preserve">ales </w:t>
      </w:r>
      <w:r>
        <w:rPr>
          <w:b/>
          <w:sz w:val="20"/>
          <w:szCs w:val="20"/>
        </w:rPr>
        <w:t>f</w:t>
      </w:r>
      <w:r w:rsidRPr="001C63FA">
        <w:rPr>
          <w:b/>
          <w:sz w:val="20"/>
          <w:szCs w:val="20"/>
        </w:rPr>
        <w:t>ees collected?</w:t>
      </w:r>
      <w:r w:rsidRPr="001C63FA">
        <w:rPr>
          <w:b/>
          <w:sz w:val="20"/>
          <w:szCs w:val="20"/>
        </w:rPr>
        <w:br/>
      </w:r>
      <w:r w:rsidRPr="001C63FA">
        <w:rPr>
          <w:sz w:val="20"/>
          <w:szCs w:val="20"/>
        </w:rPr>
        <w:t xml:space="preserve">A: Discover will collect the 15% sales fee by deducting it from the Merchant Funds Disbursement </w:t>
      </w:r>
      <w:r>
        <w:rPr>
          <w:sz w:val="20"/>
          <w:szCs w:val="20"/>
        </w:rPr>
        <w:t>(aka “Net Settlement</w:t>
      </w:r>
      <w:r w:rsidRPr="001C63FA">
        <w:rPr>
          <w:sz w:val="20"/>
          <w:szCs w:val="20"/>
        </w:rPr>
        <w:t>”</w:t>
      </w:r>
      <w:r>
        <w:rPr>
          <w:sz w:val="20"/>
          <w:szCs w:val="20"/>
        </w:rPr>
        <w:t>).</w:t>
      </w:r>
      <w:r w:rsidRPr="001C63FA">
        <w:rPr>
          <w:sz w:val="20"/>
          <w:szCs w:val="20"/>
        </w:rPr>
        <w:t xml:space="preserve">  Discover will have the merchant’s processor withhold it from the daily settlement b</w:t>
      </w:r>
      <w:r>
        <w:rPr>
          <w:sz w:val="20"/>
          <w:szCs w:val="20"/>
        </w:rPr>
        <w:t xml:space="preserve">y all brands to the </w:t>
      </w:r>
      <w:r>
        <w:rPr>
          <w:sz w:val="20"/>
          <w:szCs w:val="20"/>
        </w:rPr>
        <w:lastRenderedPageBreak/>
        <w:t>merchant (e.g</w:t>
      </w:r>
      <w:r w:rsidRPr="001C63FA">
        <w:rPr>
          <w:sz w:val="20"/>
          <w:szCs w:val="20"/>
        </w:rPr>
        <w:t xml:space="preserve">., across Discover, Amex, MC and Visa).  This allows Amazon to collect funds in the settlement stream, increase the speed of payment and decreases the risk of non-payment. The fees will be aggregated and paid to Amazon on a set schedule (e.g., weekly).  </w:t>
      </w:r>
    </w:p>
    <w:p w:rsidR="006035C4" w:rsidRPr="001C63FA" w:rsidRDefault="006035C4" w:rsidP="006035C4">
      <w:pPr>
        <w:pStyle w:val="ListParagraph"/>
        <w:numPr>
          <w:ilvl w:val="0"/>
          <w:numId w:val="11"/>
        </w:numPr>
        <w:spacing w:line="360" w:lineRule="auto"/>
        <w:ind w:left="360"/>
        <w:rPr>
          <w:b/>
          <w:sz w:val="20"/>
          <w:szCs w:val="20"/>
        </w:rPr>
      </w:pPr>
      <w:r w:rsidRPr="001C63FA">
        <w:rPr>
          <w:b/>
          <w:sz w:val="20"/>
          <w:szCs w:val="20"/>
        </w:rPr>
        <w:t>Q: How is breakage handled?</w:t>
      </w:r>
      <w:r w:rsidRPr="001C63FA">
        <w:rPr>
          <w:b/>
          <w:sz w:val="20"/>
          <w:szCs w:val="20"/>
        </w:rPr>
        <w:br/>
      </w:r>
      <w:r w:rsidRPr="001C63FA">
        <w:rPr>
          <w:sz w:val="20"/>
          <w:szCs w:val="20"/>
        </w:rPr>
        <w:t>A: After two years</w:t>
      </w:r>
      <w:r>
        <w:rPr>
          <w:sz w:val="20"/>
          <w:szCs w:val="20"/>
        </w:rPr>
        <w:t>,</w:t>
      </w:r>
      <w:r w:rsidRPr="001C63FA">
        <w:rPr>
          <w:sz w:val="20"/>
          <w:szCs w:val="20"/>
        </w:rPr>
        <w:t xml:space="preserve"> in conjunction with no activity for 12 consecutive months, the card will “break.”  Discove</w:t>
      </w:r>
      <w:r>
        <w:rPr>
          <w:sz w:val="20"/>
          <w:szCs w:val="20"/>
        </w:rPr>
        <w:t>r will aggregate and transfer 90</w:t>
      </w:r>
      <w:r w:rsidRPr="001C63FA">
        <w:rPr>
          <w:sz w:val="20"/>
          <w:szCs w:val="20"/>
        </w:rPr>
        <w:t xml:space="preserve">% of the funds associated with broken cards to Amazon on a set schedule.  To ensure a positive customer experience, Discover will </w:t>
      </w:r>
      <w:r>
        <w:rPr>
          <w:sz w:val="20"/>
          <w:szCs w:val="20"/>
        </w:rPr>
        <w:t xml:space="preserve">still </w:t>
      </w:r>
      <w:r w:rsidRPr="001C63FA">
        <w:rPr>
          <w:sz w:val="20"/>
          <w:szCs w:val="20"/>
        </w:rPr>
        <w:t>approve any cards that come back into the system “post break” from their 1</w:t>
      </w:r>
      <w:r>
        <w:rPr>
          <w:sz w:val="20"/>
          <w:szCs w:val="20"/>
        </w:rPr>
        <w:t>0</w:t>
      </w:r>
      <w:r w:rsidRPr="001C63FA">
        <w:rPr>
          <w:sz w:val="20"/>
          <w:szCs w:val="20"/>
        </w:rPr>
        <w:t xml:space="preserve">% revenue share. This allows us to provide </w:t>
      </w:r>
      <w:r>
        <w:rPr>
          <w:sz w:val="20"/>
          <w:szCs w:val="20"/>
        </w:rPr>
        <w:t>our custome</w:t>
      </w:r>
      <w:r w:rsidRPr="001C63FA">
        <w:rPr>
          <w:sz w:val="20"/>
          <w:szCs w:val="20"/>
        </w:rPr>
        <w:t>r</w:t>
      </w:r>
      <w:r>
        <w:rPr>
          <w:sz w:val="20"/>
          <w:szCs w:val="20"/>
        </w:rPr>
        <w:t>s</w:t>
      </w:r>
      <w:r w:rsidRPr="001C63FA">
        <w:rPr>
          <w:sz w:val="20"/>
          <w:szCs w:val="20"/>
        </w:rPr>
        <w:t xml:space="preserve"> no expiration on the funds.</w:t>
      </w:r>
    </w:p>
    <w:p w:rsidR="006035C4" w:rsidRPr="00BC48C9" w:rsidRDefault="006035C4" w:rsidP="006035C4">
      <w:pPr>
        <w:pStyle w:val="ListParagraph"/>
        <w:numPr>
          <w:ilvl w:val="0"/>
          <w:numId w:val="11"/>
        </w:numPr>
        <w:spacing w:line="360" w:lineRule="auto"/>
        <w:ind w:left="360"/>
        <w:rPr>
          <w:sz w:val="20"/>
          <w:szCs w:val="20"/>
        </w:rPr>
      </w:pPr>
      <w:r w:rsidRPr="00BC48C9">
        <w:rPr>
          <w:b/>
          <w:sz w:val="20"/>
          <w:szCs w:val="20"/>
        </w:rPr>
        <w:t xml:space="preserve">Q: What is the </w:t>
      </w:r>
      <w:r>
        <w:rPr>
          <w:b/>
          <w:sz w:val="20"/>
          <w:szCs w:val="20"/>
        </w:rPr>
        <w:t xml:space="preserve">largest </w:t>
      </w:r>
      <w:r w:rsidRPr="00BC48C9">
        <w:rPr>
          <w:b/>
          <w:sz w:val="20"/>
          <w:szCs w:val="20"/>
        </w:rPr>
        <w:t xml:space="preserve">friction </w:t>
      </w:r>
      <w:r>
        <w:rPr>
          <w:b/>
          <w:sz w:val="20"/>
          <w:szCs w:val="20"/>
        </w:rPr>
        <w:t xml:space="preserve">point </w:t>
      </w:r>
      <w:r w:rsidRPr="00BC48C9">
        <w:rPr>
          <w:b/>
          <w:sz w:val="20"/>
          <w:szCs w:val="20"/>
        </w:rPr>
        <w:t>for merchant sign-up?</w:t>
      </w:r>
      <w:r w:rsidRPr="00BC48C9">
        <w:rPr>
          <w:sz w:val="20"/>
          <w:szCs w:val="20"/>
        </w:rPr>
        <w:br/>
        <w:t>A: The largest friction point is getting the merchant to enable partial-authorization (PA)</w:t>
      </w:r>
      <w:r w:rsidRPr="001C63FA">
        <w:rPr>
          <w:rStyle w:val="FootnoteReference"/>
          <w:sz w:val="20"/>
          <w:szCs w:val="20"/>
        </w:rPr>
        <w:footnoteReference w:id="11"/>
      </w:r>
      <w:r w:rsidRPr="00BC48C9">
        <w:rPr>
          <w:sz w:val="20"/>
          <w:szCs w:val="20"/>
        </w:rPr>
        <w:t xml:space="preserve"> on their </w:t>
      </w:r>
      <w:r>
        <w:rPr>
          <w:sz w:val="20"/>
          <w:szCs w:val="20"/>
        </w:rPr>
        <w:t>POS</w:t>
      </w:r>
      <w:r w:rsidRPr="00BC48C9">
        <w:rPr>
          <w:sz w:val="20"/>
          <w:szCs w:val="20"/>
        </w:rPr>
        <w:t xml:space="preserve"> equipment. While this is not required for the program to work, it provides the best customer experience</w:t>
      </w:r>
      <w:r>
        <w:rPr>
          <w:sz w:val="20"/>
          <w:szCs w:val="20"/>
        </w:rPr>
        <w:t xml:space="preserve"> so we will strongly encourage the merchant to turn it on</w:t>
      </w:r>
      <w:r w:rsidRPr="00BC48C9">
        <w:rPr>
          <w:sz w:val="20"/>
          <w:szCs w:val="20"/>
        </w:rPr>
        <w:t xml:space="preserve">. PA allows the </w:t>
      </w:r>
      <w:r>
        <w:rPr>
          <w:sz w:val="20"/>
          <w:szCs w:val="20"/>
        </w:rPr>
        <w:t>gift card</w:t>
      </w:r>
      <w:r w:rsidRPr="00BC48C9">
        <w:rPr>
          <w:sz w:val="20"/>
          <w:szCs w:val="20"/>
        </w:rPr>
        <w:t xml:space="preserve"> to be used against a bill that has a total greater than the card balance. If PA is not enabled and the bill is greater than the card balance, then the transaction will get declined.  </w:t>
      </w:r>
      <w:r>
        <w:rPr>
          <w:sz w:val="20"/>
          <w:szCs w:val="20"/>
        </w:rPr>
        <w:t xml:space="preserve">The merchant would need to re-run the card for the amount that matches the card balance.  </w:t>
      </w:r>
      <w:r w:rsidRPr="00BC48C9">
        <w:rPr>
          <w:sz w:val="20"/>
          <w:szCs w:val="20"/>
        </w:rPr>
        <w:t xml:space="preserve">If PA is enabled, this transaction will be approved for the balance and </w:t>
      </w:r>
      <w:r>
        <w:rPr>
          <w:sz w:val="20"/>
          <w:szCs w:val="20"/>
        </w:rPr>
        <w:t>notify the merchant that</w:t>
      </w:r>
      <w:r w:rsidRPr="00BC48C9">
        <w:rPr>
          <w:sz w:val="20"/>
          <w:szCs w:val="20"/>
        </w:rPr>
        <w:t xml:space="preserve"> a second payment method </w:t>
      </w:r>
      <w:r>
        <w:rPr>
          <w:sz w:val="20"/>
          <w:szCs w:val="20"/>
        </w:rPr>
        <w:t xml:space="preserve">is needed </w:t>
      </w:r>
      <w:r w:rsidRPr="00BC48C9">
        <w:rPr>
          <w:sz w:val="20"/>
          <w:szCs w:val="20"/>
        </w:rPr>
        <w:t xml:space="preserve">for the remaining </w:t>
      </w:r>
      <w:r>
        <w:rPr>
          <w:sz w:val="20"/>
          <w:szCs w:val="20"/>
        </w:rPr>
        <w:t>amount</w:t>
      </w:r>
      <w:r w:rsidRPr="00BC48C9">
        <w:rPr>
          <w:sz w:val="20"/>
          <w:szCs w:val="20"/>
        </w:rPr>
        <w:t>.  This is how all pre-paid gift cards work today – it is not unique to Blowfish.</w:t>
      </w:r>
    </w:p>
    <w:p w:rsidR="006035C4" w:rsidRPr="0076537A" w:rsidRDefault="006035C4" w:rsidP="006035C4">
      <w:pPr>
        <w:pStyle w:val="ListParagraph"/>
        <w:numPr>
          <w:ilvl w:val="0"/>
          <w:numId w:val="11"/>
        </w:numPr>
        <w:spacing w:line="360" w:lineRule="auto"/>
        <w:ind w:left="360"/>
        <w:rPr>
          <w:sz w:val="20"/>
          <w:szCs w:val="20"/>
        </w:rPr>
      </w:pPr>
      <w:r w:rsidRPr="001C63FA">
        <w:rPr>
          <w:b/>
          <w:sz w:val="20"/>
          <w:szCs w:val="20"/>
        </w:rPr>
        <w:t>Q: What if an ALGC merchant goes out of business?</w:t>
      </w:r>
      <w:r>
        <w:rPr>
          <w:sz w:val="20"/>
          <w:szCs w:val="20"/>
        </w:rPr>
        <w:br/>
      </w:r>
      <w:r w:rsidRPr="0076537A">
        <w:rPr>
          <w:sz w:val="20"/>
          <w:szCs w:val="20"/>
        </w:rPr>
        <w:t>A:</w:t>
      </w:r>
      <w:r w:rsidRPr="0076537A">
        <w:rPr>
          <w:b/>
          <w:sz w:val="20"/>
          <w:szCs w:val="20"/>
        </w:rPr>
        <w:t xml:space="preserve">  </w:t>
      </w:r>
      <w:r w:rsidRPr="0076537A">
        <w:rPr>
          <w:sz w:val="20"/>
          <w:szCs w:val="20"/>
        </w:rPr>
        <w:t xml:space="preserve">A benefit of this model is that our partner </w:t>
      </w:r>
      <w:r>
        <w:rPr>
          <w:sz w:val="20"/>
          <w:szCs w:val="20"/>
        </w:rPr>
        <w:t xml:space="preserve">Discover </w:t>
      </w:r>
      <w:r w:rsidRPr="0076537A">
        <w:rPr>
          <w:sz w:val="20"/>
          <w:szCs w:val="20"/>
        </w:rPr>
        <w:t>holds the funds opposed to disbursing them to the merchant</w:t>
      </w:r>
      <w:r>
        <w:rPr>
          <w:sz w:val="20"/>
          <w:szCs w:val="20"/>
        </w:rPr>
        <w:t>. This allows us the ability to make</w:t>
      </w:r>
      <w:r w:rsidRPr="0076537A">
        <w:rPr>
          <w:sz w:val="20"/>
          <w:szCs w:val="20"/>
        </w:rPr>
        <w:t xml:space="preserve"> the customer whole.  If a merchant goes out of business and the customer contacts us, the current plan is to issue an Amazon GC for any outstanding balance. Discover would transfer the funds back to us in this situation.</w:t>
      </w:r>
    </w:p>
    <w:p w:rsidR="006035C4" w:rsidRPr="00CD2DEF" w:rsidRDefault="006035C4" w:rsidP="006035C4">
      <w:pPr>
        <w:pStyle w:val="ListParagraph"/>
        <w:numPr>
          <w:ilvl w:val="0"/>
          <w:numId w:val="11"/>
        </w:numPr>
        <w:spacing w:line="360" w:lineRule="auto"/>
        <w:ind w:left="360"/>
        <w:rPr>
          <w:b/>
          <w:sz w:val="20"/>
          <w:szCs w:val="20"/>
        </w:rPr>
      </w:pPr>
      <w:r w:rsidRPr="001C63FA">
        <w:rPr>
          <w:b/>
          <w:sz w:val="20"/>
          <w:szCs w:val="20"/>
        </w:rPr>
        <w:t>Q: Can ALGCs be issued electronically?</w:t>
      </w:r>
      <w:r>
        <w:rPr>
          <w:b/>
          <w:sz w:val="20"/>
          <w:szCs w:val="20"/>
        </w:rPr>
        <w:br/>
      </w:r>
      <w:r w:rsidRPr="0076537A">
        <w:rPr>
          <w:sz w:val="20"/>
          <w:szCs w:val="20"/>
        </w:rPr>
        <w:t>A:</w:t>
      </w:r>
      <w:r w:rsidRPr="0076537A">
        <w:rPr>
          <w:b/>
          <w:sz w:val="20"/>
          <w:szCs w:val="20"/>
        </w:rPr>
        <w:t xml:space="preserve"> </w:t>
      </w:r>
      <w:r w:rsidRPr="0076537A">
        <w:rPr>
          <w:sz w:val="20"/>
          <w:szCs w:val="20"/>
        </w:rPr>
        <w:t xml:space="preserve">We </w:t>
      </w:r>
      <w:r>
        <w:rPr>
          <w:sz w:val="20"/>
          <w:szCs w:val="20"/>
        </w:rPr>
        <w:t>are allocating resources this year to accelerate electronic delivery of Blowfish cards (</w:t>
      </w:r>
      <w:proofErr w:type="spellStart"/>
      <w:r>
        <w:rPr>
          <w:sz w:val="20"/>
          <w:szCs w:val="20"/>
        </w:rPr>
        <w:t>eALGC</w:t>
      </w:r>
      <w:proofErr w:type="spellEnd"/>
      <w:r>
        <w:rPr>
          <w:sz w:val="20"/>
          <w:szCs w:val="20"/>
        </w:rPr>
        <w:t>) via</w:t>
      </w:r>
      <w:r w:rsidRPr="0076537A">
        <w:rPr>
          <w:sz w:val="20"/>
          <w:szCs w:val="20"/>
        </w:rPr>
        <w:t xml:space="preserve"> the Surprise </w:t>
      </w:r>
      <w:r>
        <w:rPr>
          <w:sz w:val="20"/>
          <w:szCs w:val="20"/>
        </w:rPr>
        <w:t>by Amazon gifting app</w:t>
      </w:r>
      <w:r w:rsidRPr="0076537A">
        <w:rPr>
          <w:sz w:val="20"/>
          <w:szCs w:val="20"/>
        </w:rPr>
        <w:t xml:space="preserve">.  </w:t>
      </w:r>
      <w:proofErr w:type="spellStart"/>
      <w:proofErr w:type="gramStart"/>
      <w:r>
        <w:rPr>
          <w:sz w:val="20"/>
          <w:szCs w:val="20"/>
        </w:rPr>
        <w:t>eALGCs</w:t>
      </w:r>
      <w:proofErr w:type="spellEnd"/>
      <w:proofErr w:type="gramEnd"/>
      <w:r w:rsidRPr="0076537A">
        <w:rPr>
          <w:sz w:val="20"/>
          <w:szCs w:val="20"/>
        </w:rPr>
        <w:t xml:space="preserve"> would be redeemed at the POS by hand keying in the card number</w:t>
      </w:r>
      <w:r>
        <w:rPr>
          <w:sz w:val="20"/>
          <w:szCs w:val="20"/>
        </w:rPr>
        <w:t xml:space="preserve"> along with the expiration date and the CID number (i.e., the 3 or 4 digit number on the front or back of card)</w:t>
      </w:r>
      <w:r w:rsidRPr="0076537A">
        <w:rPr>
          <w:sz w:val="20"/>
          <w:szCs w:val="20"/>
        </w:rPr>
        <w:t xml:space="preserve">. Our model assumes that this will prove to be viable and </w:t>
      </w:r>
      <w:proofErr w:type="spellStart"/>
      <w:r w:rsidRPr="0076537A">
        <w:rPr>
          <w:sz w:val="20"/>
          <w:szCs w:val="20"/>
        </w:rPr>
        <w:t>eALGC</w:t>
      </w:r>
      <w:proofErr w:type="spellEnd"/>
      <w:r w:rsidRPr="0076537A">
        <w:rPr>
          <w:sz w:val="20"/>
          <w:szCs w:val="20"/>
        </w:rPr>
        <w:t xml:space="preserve"> issuance would grow to 35% by year 3.  If </w:t>
      </w:r>
      <w:proofErr w:type="spellStart"/>
      <w:r w:rsidRPr="0076537A">
        <w:rPr>
          <w:sz w:val="20"/>
          <w:szCs w:val="20"/>
        </w:rPr>
        <w:t>eALGCs</w:t>
      </w:r>
      <w:proofErr w:type="spellEnd"/>
      <w:r w:rsidRPr="0076537A">
        <w:rPr>
          <w:sz w:val="20"/>
          <w:szCs w:val="20"/>
        </w:rPr>
        <w:t xml:space="preserve"> are not viable, 3-year NPV would decrease by $1.3MM to $</w:t>
      </w:r>
      <w:r>
        <w:rPr>
          <w:sz w:val="20"/>
          <w:szCs w:val="20"/>
        </w:rPr>
        <w:t>18.2</w:t>
      </w:r>
      <w:r w:rsidRPr="0076537A">
        <w:rPr>
          <w:sz w:val="20"/>
          <w:szCs w:val="20"/>
        </w:rPr>
        <w:t xml:space="preserve">MM.  </w:t>
      </w:r>
    </w:p>
    <w:p w:rsidR="006035C4" w:rsidRDefault="006035C4">
      <w:pPr>
        <w:rPr>
          <w:sz w:val="20"/>
          <w:szCs w:val="20"/>
        </w:rPr>
      </w:pPr>
      <w:r>
        <w:rPr>
          <w:sz w:val="20"/>
          <w:szCs w:val="20"/>
        </w:rPr>
        <w:br w:type="page"/>
      </w:r>
    </w:p>
    <w:p w:rsidR="006035C4" w:rsidRDefault="006035C4">
      <w:pPr>
        <w:rPr>
          <w:sz w:val="20"/>
          <w:szCs w:val="20"/>
        </w:rPr>
      </w:pPr>
    </w:p>
    <w:p w:rsidR="006035C4" w:rsidRPr="001C63FA" w:rsidRDefault="006035C4" w:rsidP="006035C4">
      <w:pPr>
        <w:spacing w:line="360" w:lineRule="auto"/>
        <w:ind w:left="360" w:hanging="360"/>
        <w:rPr>
          <w:sz w:val="20"/>
          <w:szCs w:val="20"/>
        </w:rPr>
      </w:pPr>
      <w:r w:rsidRPr="001C63FA">
        <w:rPr>
          <w:b/>
          <w:sz w:val="20"/>
          <w:szCs w:val="20"/>
        </w:rPr>
        <w:t xml:space="preserve">APPENDIX </w:t>
      </w:r>
      <w:r>
        <w:rPr>
          <w:b/>
          <w:sz w:val="20"/>
          <w:szCs w:val="20"/>
        </w:rPr>
        <w:t>I</w:t>
      </w:r>
      <w:r w:rsidRPr="001C63FA">
        <w:rPr>
          <w:b/>
          <w:sz w:val="20"/>
          <w:szCs w:val="20"/>
        </w:rPr>
        <w:t xml:space="preserve">I - </w:t>
      </w:r>
      <w:r w:rsidRPr="001C63FA">
        <w:rPr>
          <w:sz w:val="20"/>
          <w:szCs w:val="20"/>
        </w:rPr>
        <w:t>Amazon Local Gift Card Mocks</w:t>
      </w:r>
    </w:p>
    <w:p w:rsidR="006035C4" w:rsidRPr="001C63FA" w:rsidRDefault="006035C4" w:rsidP="006035C4">
      <w:pPr>
        <w:spacing w:line="360" w:lineRule="auto"/>
        <w:ind w:left="360" w:hanging="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gridCol w:w="3405"/>
        <w:gridCol w:w="3215"/>
      </w:tblGrid>
      <w:tr w:rsidR="006035C4" w:rsidRPr="001C63FA" w:rsidTr="0063712C">
        <w:tc>
          <w:tcPr>
            <w:tcW w:w="3342" w:type="dxa"/>
          </w:tcPr>
          <w:p w:rsidR="006035C4" w:rsidRPr="001C63FA" w:rsidRDefault="006035C4" w:rsidP="0063712C">
            <w:pPr>
              <w:spacing w:line="360" w:lineRule="auto"/>
              <w:ind w:left="360" w:hanging="360"/>
              <w:jc w:val="center"/>
              <w:rPr>
                <w:sz w:val="20"/>
                <w:szCs w:val="20"/>
              </w:rPr>
            </w:pPr>
            <w:r w:rsidRPr="001C63FA">
              <w:rPr>
                <w:b/>
                <w:sz w:val="20"/>
                <w:szCs w:val="20"/>
              </w:rPr>
              <w:t>Front of Card – Custom Example</w:t>
            </w:r>
          </w:p>
        </w:tc>
        <w:tc>
          <w:tcPr>
            <w:tcW w:w="3342" w:type="dxa"/>
          </w:tcPr>
          <w:p w:rsidR="006035C4" w:rsidRPr="001C63FA" w:rsidRDefault="006035C4" w:rsidP="0063712C">
            <w:pPr>
              <w:spacing w:line="360" w:lineRule="auto"/>
              <w:ind w:left="360" w:hanging="360"/>
              <w:jc w:val="center"/>
              <w:rPr>
                <w:sz w:val="20"/>
                <w:szCs w:val="20"/>
              </w:rPr>
            </w:pPr>
            <w:r w:rsidRPr="001C63FA">
              <w:rPr>
                <w:b/>
                <w:sz w:val="20"/>
                <w:szCs w:val="20"/>
              </w:rPr>
              <w:t>Front of Card – Generic Example</w:t>
            </w:r>
          </w:p>
        </w:tc>
        <w:tc>
          <w:tcPr>
            <w:tcW w:w="3342" w:type="dxa"/>
          </w:tcPr>
          <w:p w:rsidR="006035C4" w:rsidRPr="001C63FA" w:rsidRDefault="006035C4" w:rsidP="0063712C">
            <w:pPr>
              <w:spacing w:line="360" w:lineRule="auto"/>
              <w:ind w:left="360" w:hanging="360"/>
              <w:jc w:val="center"/>
              <w:rPr>
                <w:b/>
                <w:noProof/>
                <w:sz w:val="20"/>
                <w:szCs w:val="20"/>
              </w:rPr>
            </w:pPr>
            <w:r w:rsidRPr="001C63FA">
              <w:rPr>
                <w:b/>
                <w:noProof/>
                <w:sz w:val="20"/>
                <w:szCs w:val="20"/>
              </w:rPr>
              <w:t>Back of Card Example</w:t>
            </w:r>
          </w:p>
        </w:tc>
      </w:tr>
      <w:tr w:rsidR="006035C4" w:rsidRPr="001C63FA" w:rsidTr="0063712C">
        <w:tc>
          <w:tcPr>
            <w:tcW w:w="3342" w:type="dxa"/>
          </w:tcPr>
          <w:p w:rsidR="006035C4" w:rsidRPr="001C63FA" w:rsidRDefault="006035C4" w:rsidP="0063712C">
            <w:pPr>
              <w:spacing w:line="360" w:lineRule="auto"/>
              <w:ind w:left="360" w:hanging="360"/>
              <w:rPr>
                <w:b/>
                <w:sz w:val="20"/>
                <w:szCs w:val="20"/>
              </w:rPr>
            </w:pPr>
            <w:r w:rsidRPr="001C63FA">
              <w:rPr>
                <w:noProof/>
              </w:rPr>
              <w:drawing>
                <wp:inline distT="0" distB="0" distL="0" distR="0" wp14:anchorId="15A4DE68" wp14:editId="70F5091B">
                  <wp:extent cx="2057400" cy="129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58487" cy="1298210"/>
                          </a:xfrm>
                          <a:prstGeom prst="rect">
                            <a:avLst/>
                          </a:prstGeom>
                        </pic:spPr>
                      </pic:pic>
                    </a:graphicData>
                  </a:graphic>
                </wp:inline>
              </w:drawing>
            </w:r>
          </w:p>
        </w:tc>
        <w:tc>
          <w:tcPr>
            <w:tcW w:w="3342" w:type="dxa"/>
          </w:tcPr>
          <w:p w:rsidR="006035C4" w:rsidRPr="001C63FA" w:rsidRDefault="006035C4" w:rsidP="0063712C">
            <w:pPr>
              <w:spacing w:line="360" w:lineRule="auto"/>
              <w:ind w:left="360" w:hanging="360"/>
              <w:rPr>
                <w:sz w:val="20"/>
                <w:szCs w:val="20"/>
              </w:rPr>
            </w:pPr>
            <w:r w:rsidRPr="001C63FA">
              <w:rPr>
                <w:noProof/>
                <w:sz w:val="20"/>
                <w:szCs w:val="20"/>
              </w:rPr>
              <w:drawing>
                <wp:inline distT="0" distB="0" distL="0" distR="0" wp14:anchorId="036B3C09" wp14:editId="43EAD60C">
                  <wp:extent cx="2049566" cy="1289957"/>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50916" cy="1290807"/>
                          </a:xfrm>
                          <a:prstGeom prst="rect">
                            <a:avLst/>
                          </a:prstGeom>
                        </pic:spPr>
                      </pic:pic>
                    </a:graphicData>
                  </a:graphic>
                </wp:inline>
              </w:drawing>
            </w:r>
          </w:p>
        </w:tc>
        <w:tc>
          <w:tcPr>
            <w:tcW w:w="3342" w:type="dxa"/>
          </w:tcPr>
          <w:p w:rsidR="006035C4" w:rsidRPr="001C63FA" w:rsidRDefault="006035C4" w:rsidP="0063712C">
            <w:pPr>
              <w:spacing w:line="360" w:lineRule="auto"/>
              <w:ind w:left="360" w:hanging="360"/>
              <w:rPr>
                <w:sz w:val="20"/>
                <w:szCs w:val="20"/>
              </w:rPr>
            </w:pPr>
            <w:r w:rsidRPr="001C63FA">
              <w:rPr>
                <w:noProof/>
                <w:sz w:val="20"/>
                <w:szCs w:val="20"/>
              </w:rPr>
              <w:drawing>
                <wp:inline distT="0" distB="0" distL="0" distR="0" wp14:anchorId="23226DB7" wp14:editId="7AD7D9C6">
                  <wp:extent cx="1934936" cy="121036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39307" cy="1213103"/>
                          </a:xfrm>
                          <a:prstGeom prst="rect">
                            <a:avLst/>
                          </a:prstGeom>
                        </pic:spPr>
                      </pic:pic>
                    </a:graphicData>
                  </a:graphic>
                </wp:inline>
              </w:drawing>
            </w:r>
          </w:p>
        </w:tc>
      </w:tr>
    </w:tbl>
    <w:p w:rsidR="006035C4" w:rsidRPr="001C63FA" w:rsidRDefault="006035C4" w:rsidP="006035C4">
      <w:pPr>
        <w:spacing w:line="360" w:lineRule="auto"/>
        <w:ind w:left="360" w:hanging="360"/>
        <w:rPr>
          <w:sz w:val="20"/>
          <w:szCs w:val="20"/>
        </w:rPr>
      </w:pPr>
    </w:p>
    <w:p w:rsidR="006035C4" w:rsidRPr="001C63FA" w:rsidRDefault="006035C4" w:rsidP="006035C4">
      <w:pPr>
        <w:spacing w:line="360" w:lineRule="auto"/>
        <w:ind w:left="360" w:hanging="360"/>
        <w:rPr>
          <w:b/>
          <w:sz w:val="20"/>
          <w:szCs w:val="20"/>
        </w:rPr>
      </w:pPr>
    </w:p>
    <w:p w:rsidR="006035C4" w:rsidRPr="001C63FA" w:rsidRDefault="006035C4" w:rsidP="006035C4">
      <w:pPr>
        <w:spacing w:line="360" w:lineRule="auto"/>
        <w:ind w:left="360" w:hanging="360"/>
        <w:rPr>
          <w:b/>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5"/>
        <w:gridCol w:w="4041"/>
      </w:tblGrid>
      <w:tr w:rsidR="006035C4" w:rsidRPr="001C63FA" w:rsidTr="0063712C">
        <w:tc>
          <w:tcPr>
            <w:tcW w:w="5013" w:type="dxa"/>
          </w:tcPr>
          <w:p w:rsidR="006035C4" w:rsidRPr="001C63FA" w:rsidRDefault="006035C4" w:rsidP="0063712C">
            <w:pPr>
              <w:spacing w:line="360" w:lineRule="auto"/>
              <w:ind w:left="360" w:hanging="360"/>
              <w:rPr>
                <w:b/>
                <w:sz w:val="20"/>
                <w:szCs w:val="20"/>
              </w:rPr>
            </w:pPr>
            <w:r w:rsidRPr="001C63FA">
              <w:rPr>
                <w:b/>
                <w:sz w:val="20"/>
                <w:szCs w:val="20"/>
              </w:rPr>
              <w:t>Blowfish Greeting Card Mock</w:t>
            </w:r>
          </w:p>
        </w:tc>
        <w:tc>
          <w:tcPr>
            <w:tcW w:w="5013" w:type="dxa"/>
          </w:tcPr>
          <w:p w:rsidR="006035C4" w:rsidRPr="001C63FA" w:rsidRDefault="006035C4" w:rsidP="0063712C">
            <w:pPr>
              <w:spacing w:line="360" w:lineRule="auto"/>
              <w:ind w:left="360" w:hanging="360"/>
              <w:rPr>
                <w:b/>
                <w:sz w:val="20"/>
                <w:szCs w:val="20"/>
              </w:rPr>
            </w:pPr>
          </w:p>
        </w:tc>
      </w:tr>
      <w:tr w:rsidR="006035C4" w:rsidRPr="001C63FA" w:rsidTr="0063712C">
        <w:tc>
          <w:tcPr>
            <w:tcW w:w="5013" w:type="dxa"/>
          </w:tcPr>
          <w:p w:rsidR="006035C4" w:rsidRPr="001C63FA" w:rsidRDefault="006035C4" w:rsidP="0063712C">
            <w:pPr>
              <w:spacing w:line="360" w:lineRule="auto"/>
              <w:ind w:left="360" w:hanging="360"/>
              <w:rPr>
                <w:b/>
                <w:sz w:val="20"/>
                <w:szCs w:val="20"/>
              </w:rPr>
            </w:pPr>
            <w:r w:rsidRPr="001C63FA">
              <w:rPr>
                <w:b/>
                <w:noProof/>
                <w:sz w:val="20"/>
                <w:szCs w:val="20"/>
              </w:rPr>
              <w:drawing>
                <wp:inline distT="0" distB="0" distL="0" distR="0" wp14:anchorId="45CA6808" wp14:editId="0105D25A">
                  <wp:extent cx="3663458" cy="2573383"/>
                  <wp:effectExtent l="0" t="0" r="0" b="0"/>
                  <wp:docPr id="3" name="Picture 3" descr="Macintosh HD:Users:skbishop:Desktop:Screen Shot 2014-04-03 at 8.54.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kbishop:Desktop:Screen Shot 2014-04-03 at 8.54.0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3964" cy="2573739"/>
                          </a:xfrm>
                          <a:prstGeom prst="rect">
                            <a:avLst/>
                          </a:prstGeom>
                          <a:noFill/>
                          <a:ln>
                            <a:noFill/>
                          </a:ln>
                        </pic:spPr>
                      </pic:pic>
                    </a:graphicData>
                  </a:graphic>
                </wp:inline>
              </w:drawing>
            </w:r>
          </w:p>
        </w:tc>
        <w:tc>
          <w:tcPr>
            <w:tcW w:w="5013" w:type="dxa"/>
          </w:tcPr>
          <w:p w:rsidR="006035C4" w:rsidRPr="001C63FA" w:rsidRDefault="006035C4" w:rsidP="0063712C">
            <w:pPr>
              <w:spacing w:line="360" w:lineRule="auto"/>
              <w:ind w:left="360" w:hanging="360"/>
              <w:rPr>
                <w:b/>
                <w:noProof/>
                <w:sz w:val="20"/>
                <w:szCs w:val="20"/>
              </w:rPr>
            </w:pPr>
          </w:p>
        </w:tc>
      </w:tr>
    </w:tbl>
    <w:p w:rsidR="006035C4" w:rsidRPr="001C63FA" w:rsidRDefault="006035C4" w:rsidP="006035C4">
      <w:pPr>
        <w:spacing w:line="360" w:lineRule="auto"/>
        <w:ind w:left="360" w:hanging="360"/>
        <w:rPr>
          <w:b/>
          <w:sz w:val="20"/>
          <w:szCs w:val="20"/>
        </w:rPr>
      </w:pPr>
    </w:p>
    <w:p w:rsidR="006035C4" w:rsidRPr="001C63FA" w:rsidRDefault="006035C4" w:rsidP="006035C4">
      <w:pPr>
        <w:spacing w:line="360" w:lineRule="auto"/>
        <w:ind w:left="360" w:hanging="360"/>
        <w:rPr>
          <w:b/>
          <w:sz w:val="20"/>
          <w:szCs w:val="20"/>
        </w:rPr>
      </w:pPr>
    </w:p>
    <w:p w:rsidR="006035C4" w:rsidRPr="001C63FA" w:rsidRDefault="006035C4" w:rsidP="006035C4">
      <w:pPr>
        <w:spacing w:line="360" w:lineRule="auto"/>
        <w:ind w:left="360" w:hanging="360"/>
        <w:rPr>
          <w:b/>
          <w:sz w:val="20"/>
          <w:szCs w:val="20"/>
        </w:rPr>
      </w:pPr>
    </w:p>
    <w:p w:rsidR="00450C49" w:rsidRPr="001C63FA" w:rsidRDefault="00450C49" w:rsidP="006035C4">
      <w:pPr>
        <w:spacing w:line="360" w:lineRule="auto"/>
        <w:rPr>
          <w:sz w:val="20"/>
          <w:szCs w:val="20"/>
        </w:rPr>
      </w:pPr>
    </w:p>
    <w:sectPr w:rsidR="00450C49" w:rsidRPr="001C63FA" w:rsidSect="0083078B">
      <w:headerReference w:type="default" r:id="rId21"/>
      <w:footerReference w:type="default" r:id="rId22"/>
      <w:pgSz w:w="12240" w:h="15840"/>
      <w:pgMar w:top="1530" w:right="1170" w:bottom="126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2CE" w:rsidRDefault="007522CE">
      <w:r>
        <w:separator/>
      </w:r>
    </w:p>
  </w:endnote>
  <w:endnote w:type="continuationSeparator" w:id="0">
    <w:p w:rsidR="007522CE" w:rsidRDefault="00752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974" w:rsidRPr="00B277C3" w:rsidRDefault="00580974" w:rsidP="00F93FD4">
    <w:pPr>
      <w:pStyle w:val="Footer"/>
      <w:tabs>
        <w:tab w:val="clear" w:pos="8640"/>
        <w:tab w:val="right" w:pos="9360"/>
      </w:tabs>
      <w:rPr>
        <w:i/>
        <w:sz w:val="18"/>
      </w:rPr>
    </w:pPr>
    <w:r w:rsidRPr="00B277C3">
      <w:rPr>
        <w:i/>
        <w:sz w:val="18"/>
      </w:rPr>
      <w:t>Amazon Confidential</w:t>
    </w:r>
    <w:r w:rsidRPr="00B277C3">
      <w:rPr>
        <w:i/>
        <w:sz w:val="18"/>
      </w:rPr>
      <w:tab/>
    </w:r>
    <w:r w:rsidRPr="00B277C3">
      <w:rPr>
        <w:i/>
        <w:sz w:val="18"/>
      </w:rPr>
      <w:tab/>
      <w:t xml:space="preserve">Page </w:t>
    </w:r>
    <w:r w:rsidRPr="00B277C3">
      <w:rPr>
        <w:rStyle w:val="PageNumber"/>
        <w:i/>
        <w:sz w:val="18"/>
      </w:rPr>
      <w:fldChar w:fldCharType="begin"/>
    </w:r>
    <w:r w:rsidRPr="00B277C3">
      <w:rPr>
        <w:rStyle w:val="PageNumber"/>
        <w:i/>
        <w:sz w:val="18"/>
      </w:rPr>
      <w:instrText xml:space="preserve"> PAGE </w:instrText>
    </w:r>
    <w:r w:rsidRPr="00B277C3">
      <w:rPr>
        <w:rStyle w:val="PageNumber"/>
        <w:i/>
        <w:sz w:val="18"/>
      </w:rPr>
      <w:fldChar w:fldCharType="separate"/>
    </w:r>
    <w:r w:rsidR="006035C4">
      <w:rPr>
        <w:rStyle w:val="PageNumber"/>
        <w:i/>
        <w:noProof/>
        <w:sz w:val="18"/>
      </w:rPr>
      <w:t>1</w:t>
    </w:r>
    <w:r w:rsidRPr="00B277C3">
      <w:rPr>
        <w:rStyle w:val="PageNumber"/>
        <w:i/>
        <w:sz w:val="18"/>
      </w:rPr>
      <w:fldChar w:fldCharType="end"/>
    </w:r>
    <w:r w:rsidRPr="00B277C3">
      <w:rPr>
        <w:rStyle w:val="PageNumber"/>
        <w:i/>
        <w:sz w:val="18"/>
      </w:rPr>
      <w:t xml:space="preserve"> of </w:t>
    </w:r>
    <w:r w:rsidRPr="00B277C3">
      <w:rPr>
        <w:rStyle w:val="PageNumber"/>
        <w:i/>
        <w:sz w:val="18"/>
      </w:rPr>
      <w:fldChar w:fldCharType="begin"/>
    </w:r>
    <w:r w:rsidRPr="00B277C3">
      <w:rPr>
        <w:rStyle w:val="PageNumber"/>
        <w:i/>
        <w:sz w:val="18"/>
      </w:rPr>
      <w:instrText xml:space="preserve"> NUMPAGES </w:instrText>
    </w:r>
    <w:r w:rsidRPr="00B277C3">
      <w:rPr>
        <w:rStyle w:val="PageNumber"/>
        <w:i/>
        <w:sz w:val="18"/>
      </w:rPr>
      <w:fldChar w:fldCharType="separate"/>
    </w:r>
    <w:r w:rsidR="006035C4">
      <w:rPr>
        <w:rStyle w:val="PageNumber"/>
        <w:i/>
        <w:noProof/>
        <w:sz w:val="18"/>
      </w:rPr>
      <w:t>12</w:t>
    </w:r>
    <w:r w:rsidRPr="00B277C3">
      <w:rPr>
        <w:rStyle w:val="PageNumber"/>
        <w:i/>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2CE" w:rsidRDefault="007522CE">
      <w:r>
        <w:separator/>
      </w:r>
    </w:p>
  </w:footnote>
  <w:footnote w:type="continuationSeparator" w:id="0">
    <w:p w:rsidR="007522CE" w:rsidRDefault="007522CE">
      <w:r>
        <w:continuationSeparator/>
      </w:r>
    </w:p>
  </w:footnote>
  <w:footnote w:id="1">
    <w:p w:rsidR="00580974" w:rsidRPr="001B628F" w:rsidRDefault="00580974" w:rsidP="0029790C">
      <w:pPr>
        <w:pStyle w:val="FootnoteText"/>
        <w:rPr>
          <w:sz w:val="18"/>
        </w:rPr>
      </w:pPr>
      <w:r>
        <w:rPr>
          <w:rStyle w:val="FootnoteReference"/>
        </w:rPr>
        <w:footnoteRef/>
      </w:r>
      <w:r>
        <w:t xml:space="preserve"> </w:t>
      </w:r>
      <w:r w:rsidRPr="001B628F">
        <w:rPr>
          <w:sz w:val="18"/>
        </w:rPr>
        <w:t>Pending additional tax analysis, we may need to restrict the markets we sell ALGCs in.</w:t>
      </w:r>
      <w:r>
        <w:rPr>
          <w:sz w:val="18"/>
        </w:rPr>
        <w:t xml:space="preserve"> See Amazon FAQ #10.</w:t>
      </w:r>
    </w:p>
  </w:footnote>
  <w:footnote w:id="2">
    <w:p w:rsidR="00580974" w:rsidRDefault="00580974" w:rsidP="0029790C">
      <w:pPr>
        <w:pStyle w:val="FootnoteText"/>
      </w:pPr>
      <w:r>
        <w:rPr>
          <w:rStyle w:val="FootnoteReference"/>
        </w:rPr>
        <w:footnoteRef/>
      </w:r>
      <w:r>
        <w:t xml:space="preserve"> </w:t>
      </w:r>
      <w:r w:rsidRPr="00B62B8D">
        <w:rPr>
          <w:sz w:val="18"/>
          <w:szCs w:val="18"/>
        </w:rPr>
        <w:t xml:space="preserve">Amazon Local is adding reverse </w:t>
      </w:r>
      <w:r>
        <w:rPr>
          <w:sz w:val="18"/>
          <w:szCs w:val="18"/>
        </w:rPr>
        <w:t>Automated Clearing House (</w:t>
      </w:r>
      <w:r w:rsidRPr="00B62B8D">
        <w:rPr>
          <w:sz w:val="18"/>
          <w:szCs w:val="18"/>
        </w:rPr>
        <w:t>ACH</w:t>
      </w:r>
      <w:r>
        <w:rPr>
          <w:sz w:val="18"/>
          <w:szCs w:val="18"/>
        </w:rPr>
        <w:t>)</w:t>
      </w:r>
      <w:r w:rsidRPr="00B62B8D">
        <w:rPr>
          <w:sz w:val="18"/>
          <w:szCs w:val="18"/>
        </w:rPr>
        <w:t xml:space="preserve"> capability</w:t>
      </w:r>
      <w:r>
        <w:rPr>
          <w:sz w:val="18"/>
          <w:szCs w:val="18"/>
        </w:rPr>
        <w:t xml:space="preserve"> to be able to collect the discount from the merchant</w:t>
      </w:r>
      <w:r w:rsidRPr="00B62B8D">
        <w:rPr>
          <w:sz w:val="18"/>
          <w:szCs w:val="18"/>
        </w:rPr>
        <w:t>.  We will align our promotions functionality with this availability.</w:t>
      </w:r>
    </w:p>
  </w:footnote>
  <w:footnote w:id="3">
    <w:p w:rsidR="006035C4" w:rsidRDefault="006035C4" w:rsidP="006035C4">
      <w:pPr>
        <w:pStyle w:val="FootnoteText"/>
        <w:contextualSpacing/>
      </w:pPr>
      <w:r>
        <w:rPr>
          <w:rStyle w:val="FootnoteReference"/>
        </w:rPr>
        <w:footnoteRef/>
      </w:r>
      <w:r>
        <w:t xml:space="preserve"> </w:t>
      </w:r>
      <w:r w:rsidRPr="00134DE3">
        <w:rPr>
          <w:sz w:val="18"/>
          <w:szCs w:val="18"/>
        </w:rPr>
        <w:t>Consumer Insights into the US Gift Card Market: 2012, First Data and Market Strategies, September 2012</w:t>
      </w:r>
    </w:p>
  </w:footnote>
  <w:footnote w:id="4">
    <w:p w:rsidR="006035C4" w:rsidRDefault="006035C4" w:rsidP="006035C4">
      <w:pPr>
        <w:pStyle w:val="FootnoteText"/>
      </w:pPr>
      <w:r>
        <w:rPr>
          <w:rStyle w:val="FootnoteReference"/>
        </w:rPr>
        <w:footnoteRef/>
      </w:r>
      <w:r>
        <w:t xml:space="preserve"> </w:t>
      </w:r>
      <w:r w:rsidRPr="00EB727A">
        <w:rPr>
          <w:sz w:val="18"/>
        </w:rPr>
        <w:t>We have negotiated a 90/10 revenue share with Discover for the unused funds</w:t>
      </w:r>
    </w:p>
  </w:footnote>
  <w:footnote w:id="5">
    <w:p w:rsidR="006035C4" w:rsidRDefault="006035C4" w:rsidP="006035C4">
      <w:pPr>
        <w:pStyle w:val="FootnoteText"/>
        <w:contextualSpacing/>
      </w:pPr>
      <w:r>
        <w:rPr>
          <w:rStyle w:val="FootnoteReference"/>
        </w:rPr>
        <w:footnoteRef/>
      </w:r>
      <w:r>
        <w:t xml:space="preserve"> </w:t>
      </w:r>
      <w:r w:rsidRPr="00C505A3">
        <w:rPr>
          <w:sz w:val="18"/>
          <w:szCs w:val="18"/>
        </w:rPr>
        <w:t xml:space="preserve">Conversations with </w:t>
      </w:r>
      <w:r>
        <w:rPr>
          <w:sz w:val="18"/>
          <w:szCs w:val="18"/>
        </w:rPr>
        <w:t>the Amazon Payments compliance and legal teams</w:t>
      </w:r>
      <w:r w:rsidRPr="00C505A3">
        <w:rPr>
          <w:sz w:val="18"/>
          <w:szCs w:val="18"/>
        </w:rPr>
        <w:t xml:space="preserve"> are underway</w:t>
      </w:r>
    </w:p>
  </w:footnote>
  <w:footnote w:id="6">
    <w:p w:rsidR="006035C4" w:rsidRDefault="006035C4" w:rsidP="006035C4">
      <w:pPr>
        <w:pStyle w:val="FootnoteText"/>
      </w:pPr>
      <w:r>
        <w:rPr>
          <w:rStyle w:val="FootnoteReference"/>
        </w:rPr>
        <w:footnoteRef/>
      </w:r>
      <w:r>
        <w:t xml:space="preserve"> </w:t>
      </w:r>
      <w:r>
        <w:rPr>
          <w:sz w:val="18"/>
          <w:szCs w:val="18"/>
        </w:rPr>
        <w:t xml:space="preserve">Having </w:t>
      </w:r>
      <w:r w:rsidRPr="00E310FF">
        <w:rPr>
          <w:sz w:val="18"/>
          <w:szCs w:val="18"/>
        </w:rPr>
        <w:t>“</w:t>
      </w:r>
      <w:r>
        <w:rPr>
          <w:sz w:val="18"/>
          <w:szCs w:val="18"/>
        </w:rPr>
        <w:t>p</w:t>
      </w:r>
      <w:r w:rsidRPr="00E310FF">
        <w:rPr>
          <w:sz w:val="18"/>
          <w:szCs w:val="18"/>
        </w:rPr>
        <w:t xml:space="preserve">artial authorization” </w:t>
      </w:r>
      <w:r>
        <w:rPr>
          <w:sz w:val="18"/>
          <w:szCs w:val="18"/>
        </w:rPr>
        <w:t>enabled provides the best CX</w:t>
      </w:r>
      <w:r w:rsidRPr="00E310FF">
        <w:rPr>
          <w:sz w:val="18"/>
          <w:szCs w:val="18"/>
        </w:rPr>
        <w:t xml:space="preserve"> but</w:t>
      </w:r>
      <w:r>
        <w:rPr>
          <w:sz w:val="18"/>
          <w:szCs w:val="18"/>
        </w:rPr>
        <w:t xml:space="preserve"> it is</w:t>
      </w:r>
      <w:r w:rsidRPr="00E310FF">
        <w:rPr>
          <w:sz w:val="18"/>
          <w:szCs w:val="18"/>
        </w:rPr>
        <w:t xml:space="preserve"> not re</w:t>
      </w:r>
      <w:r>
        <w:rPr>
          <w:sz w:val="18"/>
          <w:szCs w:val="18"/>
        </w:rPr>
        <w:t xml:space="preserve">quired for cards to work.  See </w:t>
      </w:r>
      <w:r w:rsidRPr="00E310FF">
        <w:rPr>
          <w:sz w:val="18"/>
          <w:szCs w:val="18"/>
        </w:rPr>
        <w:t>FAQ</w:t>
      </w:r>
      <w:r>
        <w:rPr>
          <w:sz w:val="18"/>
          <w:szCs w:val="18"/>
        </w:rPr>
        <w:t>#21</w:t>
      </w:r>
      <w:r w:rsidRPr="00E310FF">
        <w:rPr>
          <w:sz w:val="18"/>
          <w:szCs w:val="18"/>
        </w:rPr>
        <w:t>.</w:t>
      </w:r>
    </w:p>
  </w:footnote>
  <w:footnote w:id="7">
    <w:p w:rsidR="006035C4" w:rsidRDefault="006035C4" w:rsidP="006035C4">
      <w:pPr>
        <w:pStyle w:val="FootnoteText"/>
        <w:ind w:left="90" w:hanging="90"/>
      </w:pPr>
      <w:r>
        <w:rPr>
          <w:rStyle w:val="FootnoteReference"/>
        </w:rPr>
        <w:footnoteRef/>
      </w:r>
      <w:r>
        <w:t xml:space="preserve"> </w:t>
      </w:r>
      <w:r>
        <w:rPr>
          <w:sz w:val="18"/>
          <w:szCs w:val="18"/>
        </w:rPr>
        <w:t xml:space="preserve">Criteria: less than $100K of Discover transactions processed annually, </w:t>
      </w:r>
      <w:r w:rsidRPr="00731D84">
        <w:rPr>
          <w:sz w:val="18"/>
          <w:szCs w:val="18"/>
        </w:rPr>
        <w:t xml:space="preserve">active in last 30 days, limited to specific merchant categories, </w:t>
      </w:r>
      <w:r>
        <w:rPr>
          <w:sz w:val="18"/>
          <w:szCs w:val="18"/>
        </w:rPr>
        <w:t>clear merchant name field, single merchant ID.</w:t>
      </w:r>
    </w:p>
  </w:footnote>
  <w:footnote w:id="8">
    <w:p w:rsidR="006035C4" w:rsidRDefault="006035C4" w:rsidP="006035C4">
      <w:pPr>
        <w:pStyle w:val="FootnoteText"/>
      </w:pPr>
      <w:r>
        <w:rPr>
          <w:rStyle w:val="FootnoteReference"/>
        </w:rPr>
        <w:footnoteRef/>
      </w:r>
      <w:r>
        <w:t xml:space="preserve"> </w:t>
      </w:r>
      <w:proofErr w:type="gramStart"/>
      <w:r w:rsidRPr="00DE239D">
        <w:rPr>
          <w:sz w:val="18"/>
          <w:szCs w:val="18"/>
        </w:rPr>
        <w:t>Based</w:t>
      </w:r>
      <w:r>
        <w:rPr>
          <w:sz w:val="18"/>
          <w:szCs w:val="18"/>
        </w:rPr>
        <w:t>,</w:t>
      </w:r>
      <w:r w:rsidRPr="00DE239D">
        <w:rPr>
          <w:sz w:val="18"/>
          <w:szCs w:val="18"/>
        </w:rPr>
        <w:t xml:space="preserve"> </w:t>
      </w:r>
      <w:r>
        <w:rPr>
          <w:sz w:val="18"/>
          <w:szCs w:val="18"/>
        </w:rPr>
        <w:t xml:space="preserve">in part, </w:t>
      </w:r>
      <w:r w:rsidRPr="00DE239D">
        <w:rPr>
          <w:sz w:val="18"/>
          <w:szCs w:val="18"/>
        </w:rPr>
        <w:t xml:space="preserve">on Amazon Local </w:t>
      </w:r>
      <w:r>
        <w:rPr>
          <w:sz w:val="18"/>
          <w:szCs w:val="18"/>
        </w:rPr>
        <w:t xml:space="preserve">and FUSE </w:t>
      </w:r>
      <w:r w:rsidRPr="00DE239D">
        <w:rPr>
          <w:sz w:val="18"/>
          <w:szCs w:val="18"/>
        </w:rPr>
        <w:t xml:space="preserve">merchant </w:t>
      </w:r>
      <w:r>
        <w:rPr>
          <w:sz w:val="18"/>
          <w:szCs w:val="18"/>
        </w:rPr>
        <w:t>growth</w:t>
      </w:r>
      <w:r w:rsidRPr="00DE239D">
        <w:rPr>
          <w:sz w:val="18"/>
          <w:szCs w:val="18"/>
        </w:rPr>
        <w:t xml:space="preserve"> forecast</w:t>
      </w:r>
      <w:r>
        <w:rPr>
          <w:sz w:val="18"/>
          <w:szCs w:val="18"/>
        </w:rPr>
        <w:t>s</w:t>
      </w:r>
      <w:r w:rsidRPr="00DE239D">
        <w:rPr>
          <w:sz w:val="18"/>
          <w:szCs w:val="18"/>
        </w:rPr>
        <w:t>.</w:t>
      </w:r>
      <w:proofErr w:type="gramEnd"/>
    </w:p>
  </w:footnote>
  <w:footnote w:id="9">
    <w:p w:rsidR="006035C4" w:rsidRDefault="006035C4" w:rsidP="006035C4">
      <w:pPr>
        <w:pStyle w:val="FootnoteText"/>
      </w:pPr>
      <w:r>
        <w:rPr>
          <w:rStyle w:val="FootnoteReference"/>
        </w:rPr>
        <w:footnoteRef/>
      </w:r>
      <w:r>
        <w:t xml:space="preserve"> </w:t>
      </w:r>
      <w:r w:rsidRPr="00EC79FD">
        <w:rPr>
          <w:sz w:val="18"/>
        </w:rPr>
        <w:t xml:space="preserve">For comparison, 3P sales represent about 45% of total Amazon sales and small businesses represent </w:t>
      </w:r>
      <w:r>
        <w:rPr>
          <w:sz w:val="18"/>
        </w:rPr>
        <w:t xml:space="preserve">about </w:t>
      </w:r>
      <w:r w:rsidRPr="00EC79FD">
        <w:rPr>
          <w:sz w:val="18"/>
        </w:rPr>
        <w:t>40% of US retail sales</w:t>
      </w:r>
      <w:r>
        <w:rPr>
          <w:sz w:val="18"/>
        </w:rPr>
        <w:t>.</w:t>
      </w:r>
    </w:p>
  </w:footnote>
  <w:footnote w:id="10">
    <w:p w:rsidR="006035C4" w:rsidRPr="0090787A" w:rsidRDefault="006035C4" w:rsidP="006035C4">
      <w:pPr>
        <w:pStyle w:val="FootnoteText"/>
        <w:rPr>
          <w:sz w:val="18"/>
          <w:szCs w:val="18"/>
        </w:rPr>
      </w:pPr>
      <w:r w:rsidRPr="0090787A">
        <w:rPr>
          <w:rStyle w:val="FootnoteReference"/>
          <w:sz w:val="18"/>
          <w:szCs w:val="18"/>
        </w:rPr>
        <w:footnoteRef/>
      </w:r>
      <w:r w:rsidRPr="0090787A">
        <w:rPr>
          <w:sz w:val="18"/>
          <w:szCs w:val="18"/>
        </w:rPr>
        <w:t xml:space="preserve"> </w:t>
      </w:r>
      <w:r>
        <w:rPr>
          <w:sz w:val="18"/>
          <w:szCs w:val="18"/>
        </w:rPr>
        <w:t>Amazon Local Pages (ALPs)</w:t>
      </w:r>
      <w:r w:rsidRPr="0090787A">
        <w:rPr>
          <w:sz w:val="18"/>
          <w:szCs w:val="18"/>
        </w:rPr>
        <w:t xml:space="preserve"> is a </w:t>
      </w:r>
      <w:r>
        <w:rPr>
          <w:sz w:val="18"/>
          <w:szCs w:val="18"/>
        </w:rPr>
        <w:t xml:space="preserve">Merchant Platform </w:t>
      </w:r>
      <w:r w:rsidRPr="0090787A">
        <w:rPr>
          <w:sz w:val="18"/>
          <w:szCs w:val="18"/>
        </w:rPr>
        <w:t>project to create comprehensive business listings, like Yelp, on Amazon</w:t>
      </w:r>
      <w:r>
        <w:rPr>
          <w:sz w:val="18"/>
          <w:szCs w:val="18"/>
        </w:rPr>
        <w:t>.</w:t>
      </w:r>
    </w:p>
  </w:footnote>
  <w:footnote w:id="11">
    <w:p w:rsidR="006035C4" w:rsidRDefault="006035C4" w:rsidP="006035C4">
      <w:pPr>
        <w:pStyle w:val="FootnoteText"/>
      </w:pPr>
      <w:r>
        <w:rPr>
          <w:rStyle w:val="FootnoteReference"/>
        </w:rPr>
        <w:footnoteRef/>
      </w:r>
      <w:r>
        <w:t xml:space="preserve"> </w:t>
      </w:r>
      <w:r w:rsidRPr="00972E89">
        <w:rPr>
          <w:sz w:val="18"/>
        </w:rPr>
        <w:t xml:space="preserve">Industry estimates </w:t>
      </w:r>
      <w:r>
        <w:rPr>
          <w:sz w:val="18"/>
        </w:rPr>
        <w:t>indicate</w:t>
      </w:r>
      <w:r w:rsidRPr="00972E89">
        <w:rPr>
          <w:sz w:val="18"/>
        </w:rPr>
        <w:t xml:space="preserve"> PA </w:t>
      </w:r>
      <w:r>
        <w:rPr>
          <w:sz w:val="18"/>
        </w:rPr>
        <w:t xml:space="preserve">is enabled in about 40% of merchants. It is </w:t>
      </w:r>
      <w:r w:rsidRPr="00972E89">
        <w:rPr>
          <w:sz w:val="18"/>
        </w:rPr>
        <w:t xml:space="preserve">increasing </w:t>
      </w:r>
      <w:r>
        <w:rPr>
          <w:sz w:val="18"/>
        </w:rPr>
        <w:t>~20% YOY. It tends to be higher in our target segments (e.g., restaurants). In a recent analysis of 19K existing AL merchants, we saw 50% enablement.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580974" w:rsidTr="00165F5B">
      <w:tc>
        <w:tcPr>
          <w:tcW w:w="4932" w:type="dxa"/>
        </w:tcPr>
        <w:p w:rsidR="00580974" w:rsidRPr="00165F5B" w:rsidRDefault="00580974" w:rsidP="00F93FD4">
          <w:pPr>
            <w:pStyle w:val="Header"/>
            <w:tabs>
              <w:tab w:val="clear" w:pos="8640"/>
              <w:tab w:val="right" w:pos="9360"/>
            </w:tabs>
            <w:rPr>
              <w:i/>
              <w:sz w:val="20"/>
              <w:szCs w:val="20"/>
            </w:rPr>
          </w:pPr>
          <w:r w:rsidRPr="00165F5B">
            <w:rPr>
              <w:i/>
              <w:sz w:val="20"/>
              <w:szCs w:val="20"/>
            </w:rPr>
            <w:t>Project Blowfish Overview</w:t>
          </w:r>
        </w:p>
      </w:tc>
      <w:tc>
        <w:tcPr>
          <w:tcW w:w="4932" w:type="dxa"/>
        </w:tcPr>
        <w:p w:rsidR="00580974" w:rsidRDefault="00580974" w:rsidP="00165F5B">
          <w:pPr>
            <w:pStyle w:val="Header"/>
            <w:tabs>
              <w:tab w:val="clear" w:pos="8640"/>
              <w:tab w:val="right" w:pos="9360"/>
            </w:tabs>
            <w:jc w:val="right"/>
          </w:pPr>
          <w:r w:rsidRPr="00232DC8">
            <w:rPr>
              <w:noProof/>
              <w:sz w:val="18"/>
              <w:szCs w:val="18"/>
            </w:rPr>
            <w:drawing>
              <wp:inline distT="0" distB="0" distL="0" distR="0" wp14:anchorId="2615C04D" wp14:editId="2B7F1128">
                <wp:extent cx="1377538" cy="249382"/>
                <wp:effectExtent l="0" t="0" r="0" b="0"/>
                <wp:docPr id="13" name="Picture 1" descr="GC-logo-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logo-color.jpg"/>
                        <pic:cNvPicPr/>
                      </pic:nvPicPr>
                      <pic:blipFill rotWithShape="1">
                        <a:blip r:embed="rId1"/>
                        <a:srcRect t="24355" b="18817"/>
                        <a:stretch/>
                      </pic:blipFill>
                      <pic:spPr bwMode="auto">
                        <a:xfrm>
                          <a:off x="0" y="0"/>
                          <a:ext cx="1381125" cy="250031"/>
                        </a:xfrm>
                        <a:prstGeom prst="rect">
                          <a:avLst/>
                        </a:prstGeom>
                        <a:ln>
                          <a:noFill/>
                        </a:ln>
                        <a:extLst>
                          <a:ext uri="{53640926-AAD7-44D8-BBD7-CCE9431645EC}">
                            <a14:shadowObscured xmlns:a14="http://schemas.microsoft.com/office/drawing/2010/main"/>
                          </a:ext>
                        </a:extLst>
                      </pic:spPr>
                    </pic:pic>
                  </a:graphicData>
                </a:graphic>
              </wp:inline>
            </w:drawing>
          </w:r>
        </w:p>
      </w:tc>
    </w:tr>
  </w:tbl>
  <w:p w:rsidR="00580974" w:rsidRDefault="00580974" w:rsidP="00F93FD4">
    <w:pPr>
      <w:pStyle w:val="Header"/>
      <w:tabs>
        <w:tab w:val="clear" w:pos="8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A5190"/>
    <w:multiLevelType w:val="hybridMultilevel"/>
    <w:tmpl w:val="B3B25C94"/>
    <w:lvl w:ilvl="0" w:tplc="088644E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3A7F3E"/>
    <w:multiLevelType w:val="hybridMultilevel"/>
    <w:tmpl w:val="4B02E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1037B3"/>
    <w:multiLevelType w:val="hybridMultilevel"/>
    <w:tmpl w:val="0BCE5F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F43DA3"/>
    <w:multiLevelType w:val="hybridMultilevel"/>
    <w:tmpl w:val="8766DABC"/>
    <w:lvl w:ilvl="0" w:tplc="0409000F">
      <w:start w:val="1"/>
      <w:numFmt w:val="decimal"/>
      <w:lvlText w:val="%1."/>
      <w:lvlJc w:val="left"/>
      <w:pPr>
        <w:ind w:left="378" w:hanging="360"/>
      </w:p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4">
    <w:nsid w:val="11471475"/>
    <w:multiLevelType w:val="hybridMultilevel"/>
    <w:tmpl w:val="1902C044"/>
    <w:lvl w:ilvl="0" w:tplc="62D874FE">
      <w:start w:val="1"/>
      <w:numFmt w:val="decimal"/>
      <w:lvlText w:val="%1."/>
      <w:lvlJc w:val="left"/>
      <w:pPr>
        <w:ind w:left="378" w:hanging="360"/>
      </w:pPr>
      <w:rPr>
        <w:b/>
      </w:rPr>
    </w:lvl>
    <w:lvl w:ilvl="1" w:tplc="04090019">
      <w:start w:val="1"/>
      <w:numFmt w:val="lowerLetter"/>
      <w:lvlText w:val="%2."/>
      <w:lvlJc w:val="left"/>
      <w:pPr>
        <w:ind w:left="1098" w:hanging="360"/>
      </w:pPr>
    </w:lvl>
    <w:lvl w:ilvl="2" w:tplc="04090019">
      <w:start w:val="1"/>
      <w:numFmt w:val="lowerLetter"/>
      <w:lvlText w:val="%3."/>
      <w:lvlJc w:val="left"/>
      <w:pPr>
        <w:ind w:left="1998" w:hanging="36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5">
    <w:nsid w:val="1E624160"/>
    <w:multiLevelType w:val="hybridMultilevel"/>
    <w:tmpl w:val="738C3A3E"/>
    <w:lvl w:ilvl="0" w:tplc="62D874FE">
      <w:start w:val="1"/>
      <w:numFmt w:val="decimal"/>
      <w:lvlText w:val="%1."/>
      <w:lvlJc w:val="left"/>
      <w:pPr>
        <w:ind w:left="360" w:hanging="360"/>
      </w:pPr>
      <w:rPr>
        <w:b/>
      </w:rPr>
    </w:lvl>
    <w:lvl w:ilvl="1" w:tplc="04090019">
      <w:start w:val="1"/>
      <w:numFmt w:val="lowerLetter"/>
      <w:lvlText w:val="%2."/>
      <w:lvlJc w:val="left"/>
      <w:pPr>
        <w:ind w:left="1080" w:hanging="360"/>
      </w:pPr>
    </w:lvl>
    <w:lvl w:ilvl="2" w:tplc="04090019">
      <w:start w:val="1"/>
      <w:numFmt w:val="lowerLetter"/>
      <w:lvlText w:val="%3."/>
      <w:lvlJc w:val="left"/>
      <w:pPr>
        <w:ind w:left="1080" w:hanging="36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CFD1D0F"/>
    <w:multiLevelType w:val="hybridMultilevel"/>
    <w:tmpl w:val="259052A4"/>
    <w:lvl w:ilvl="0" w:tplc="CDD4E118">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C85FA4"/>
    <w:multiLevelType w:val="hybridMultilevel"/>
    <w:tmpl w:val="B9CEC2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A1F73D3"/>
    <w:multiLevelType w:val="hybridMultilevel"/>
    <w:tmpl w:val="49DAA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C542FFC"/>
    <w:multiLevelType w:val="hybridMultilevel"/>
    <w:tmpl w:val="25C691D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DFC7B4D"/>
    <w:multiLevelType w:val="hybridMultilevel"/>
    <w:tmpl w:val="6DA27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F2162E1"/>
    <w:multiLevelType w:val="hybridMultilevel"/>
    <w:tmpl w:val="A3DA6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4713175"/>
    <w:multiLevelType w:val="hybridMultilevel"/>
    <w:tmpl w:val="063A2BBE"/>
    <w:lvl w:ilvl="0" w:tplc="62D874FE">
      <w:start w:val="1"/>
      <w:numFmt w:val="decimal"/>
      <w:lvlText w:val="%1."/>
      <w:lvlJc w:val="left"/>
      <w:pPr>
        <w:ind w:left="378"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C0258A"/>
    <w:multiLevelType w:val="multilevel"/>
    <w:tmpl w:val="B874D6A6"/>
    <w:lvl w:ilvl="0">
      <w:start w:val="1"/>
      <w:numFmt w:val="decimal"/>
      <w:lvlText w:val="%1."/>
      <w:lvlJc w:val="left"/>
      <w:pPr>
        <w:ind w:left="378" w:hanging="360"/>
      </w:pPr>
    </w:lvl>
    <w:lvl w:ilvl="1">
      <w:start w:val="1"/>
      <w:numFmt w:val="lowerLetter"/>
      <w:lvlText w:val="%2."/>
      <w:lvlJc w:val="left"/>
      <w:pPr>
        <w:ind w:left="1098" w:hanging="360"/>
      </w:pPr>
    </w:lvl>
    <w:lvl w:ilvl="2">
      <w:start w:val="1"/>
      <w:numFmt w:val="lowerRoman"/>
      <w:lvlText w:val="%3."/>
      <w:lvlJc w:val="right"/>
      <w:pPr>
        <w:ind w:left="1818" w:hanging="180"/>
      </w:pPr>
    </w:lvl>
    <w:lvl w:ilvl="3">
      <w:start w:val="1"/>
      <w:numFmt w:val="decimal"/>
      <w:lvlText w:val="%4."/>
      <w:lvlJc w:val="left"/>
      <w:pPr>
        <w:ind w:left="2538" w:hanging="360"/>
      </w:pPr>
    </w:lvl>
    <w:lvl w:ilvl="4">
      <w:start w:val="1"/>
      <w:numFmt w:val="lowerLetter"/>
      <w:lvlText w:val="%5."/>
      <w:lvlJc w:val="left"/>
      <w:pPr>
        <w:ind w:left="3258" w:hanging="360"/>
      </w:pPr>
    </w:lvl>
    <w:lvl w:ilvl="5">
      <w:start w:val="1"/>
      <w:numFmt w:val="lowerRoman"/>
      <w:lvlText w:val="%6."/>
      <w:lvlJc w:val="right"/>
      <w:pPr>
        <w:ind w:left="3978" w:hanging="180"/>
      </w:pPr>
    </w:lvl>
    <w:lvl w:ilvl="6">
      <w:start w:val="1"/>
      <w:numFmt w:val="decimal"/>
      <w:lvlText w:val="%7."/>
      <w:lvlJc w:val="left"/>
      <w:pPr>
        <w:ind w:left="4698" w:hanging="360"/>
      </w:pPr>
    </w:lvl>
    <w:lvl w:ilvl="7">
      <w:start w:val="1"/>
      <w:numFmt w:val="lowerLetter"/>
      <w:lvlText w:val="%8."/>
      <w:lvlJc w:val="left"/>
      <w:pPr>
        <w:ind w:left="5418" w:hanging="360"/>
      </w:pPr>
    </w:lvl>
    <w:lvl w:ilvl="8">
      <w:start w:val="1"/>
      <w:numFmt w:val="lowerRoman"/>
      <w:lvlText w:val="%9."/>
      <w:lvlJc w:val="right"/>
      <w:pPr>
        <w:ind w:left="6138" w:hanging="180"/>
      </w:pPr>
    </w:lvl>
  </w:abstractNum>
  <w:abstractNum w:abstractNumId="14">
    <w:nsid w:val="5C351919"/>
    <w:multiLevelType w:val="hybridMultilevel"/>
    <w:tmpl w:val="2C40E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C4F7CA7"/>
    <w:multiLevelType w:val="hybridMultilevel"/>
    <w:tmpl w:val="E96EBC4C"/>
    <w:lvl w:ilvl="0" w:tplc="088644E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99542C"/>
    <w:multiLevelType w:val="hybridMultilevel"/>
    <w:tmpl w:val="E62A936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12C2B17"/>
    <w:multiLevelType w:val="hybridMultilevel"/>
    <w:tmpl w:val="CCB272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EE5888"/>
    <w:multiLevelType w:val="hybridMultilevel"/>
    <w:tmpl w:val="6958B37A"/>
    <w:lvl w:ilvl="0" w:tplc="04090019">
      <w:start w:val="1"/>
      <w:numFmt w:val="lowerLetter"/>
      <w:lvlText w:val="%1."/>
      <w:lvlJc w:val="left"/>
      <w:pPr>
        <w:ind w:left="1098"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D400553"/>
    <w:multiLevelType w:val="multilevel"/>
    <w:tmpl w:val="CA96513A"/>
    <w:lvl w:ilvl="0">
      <w:start w:val="1"/>
      <w:numFmt w:val="decimal"/>
      <w:lvlText w:val="%1."/>
      <w:lvlJc w:val="left"/>
      <w:pPr>
        <w:ind w:left="378" w:hanging="360"/>
      </w:pPr>
      <w:rPr>
        <w:b/>
      </w:rPr>
    </w:lvl>
    <w:lvl w:ilvl="1">
      <w:start w:val="1"/>
      <w:numFmt w:val="lowerLetter"/>
      <w:lvlText w:val="%2."/>
      <w:lvlJc w:val="left"/>
      <w:pPr>
        <w:ind w:left="1098" w:hanging="360"/>
      </w:pPr>
    </w:lvl>
    <w:lvl w:ilvl="2">
      <w:start w:val="1"/>
      <w:numFmt w:val="lowerRoman"/>
      <w:lvlText w:val="%3."/>
      <w:lvlJc w:val="right"/>
      <w:pPr>
        <w:ind w:left="1818" w:hanging="180"/>
      </w:pPr>
    </w:lvl>
    <w:lvl w:ilvl="3">
      <w:start w:val="1"/>
      <w:numFmt w:val="decimal"/>
      <w:lvlText w:val="%4."/>
      <w:lvlJc w:val="left"/>
      <w:pPr>
        <w:ind w:left="2538" w:hanging="360"/>
      </w:pPr>
    </w:lvl>
    <w:lvl w:ilvl="4">
      <w:start w:val="1"/>
      <w:numFmt w:val="lowerLetter"/>
      <w:lvlText w:val="%5."/>
      <w:lvlJc w:val="left"/>
      <w:pPr>
        <w:ind w:left="3258" w:hanging="360"/>
      </w:pPr>
    </w:lvl>
    <w:lvl w:ilvl="5">
      <w:start w:val="1"/>
      <w:numFmt w:val="lowerRoman"/>
      <w:lvlText w:val="%6."/>
      <w:lvlJc w:val="right"/>
      <w:pPr>
        <w:ind w:left="3978" w:hanging="180"/>
      </w:pPr>
    </w:lvl>
    <w:lvl w:ilvl="6">
      <w:start w:val="1"/>
      <w:numFmt w:val="decimal"/>
      <w:lvlText w:val="%7."/>
      <w:lvlJc w:val="left"/>
      <w:pPr>
        <w:ind w:left="4698" w:hanging="360"/>
      </w:pPr>
    </w:lvl>
    <w:lvl w:ilvl="7">
      <w:start w:val="1"/>
      <w:numFmt w:val="lowerLetter"/>
      <w:lvlText w:val="%8."/>
      <w:lvlJc w:val="left"/>
      <w:pPr>
        <w:ind w:left="5418" w:hanging="360"/>
      </w:pPr>
    </w:lvl>
    <w:lvl w:ilvl="8">
      <w:start w:val="1"/>
      <w:numFmt w:val="lowerRoman"/>
      <w:lvlText w:val="%9."/>
      <w:lvlJc w:val="right"/>
      <w:pPr>
        <w:ind w:left="6138" w:hanging="180"/>
      </w:pPr>
    </w:lvl>
  </w:abstractNum>
  <w:abstractNum w:abstractNumId="20">
    <w:nsid w:val="76DD521C"/>
    <w:multiLevelType w:val="hybridMultilevel"/>
    <w:tmpl w:val="A072D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B577C49"/>
    <w:multiLevelType w:val="hybridMultilevel"/>
    <w:tmpl w:val="106C7854"/>
    <w:lvl w:ilvl="0" w:tplc="62D874FE">
      <w:start w:val="1"/>
      <w:numFmt w:val="decimal"/>
      <w:lvlText w:val="%1."/>
      <w:lvlJc w:val="left"/>
      <w:pPr>
        <w:ind w:left="378" w:hanging="360"/>
      </w:pPr>
      <w:rPr>
        <w:b/>
      </w:rPr>
    </w:lvl>
    <w:lvl w:ilvl="1" w:tplc="04090019">
      <w:start w:val="1"/>
      <w:numFmt w:val="lowerLetter"/>
      <w:lvlText w:val="%2."/>
      <w:lvlJc w:val="left"/>
      <w:pPr>
        <w:ind w:left="1098" w:hanging="360"/>
      </w:pPr>
    </w:lvl>
    <w:lvl w:ilvl="2" w:tplc="0409001B">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num w:numId="1">
    <w:abstractNumId w:val="2"/>
  </w:num>
  <w:num w:numId="2">
    <w:abstractNumId w:val="14"/>
  </w:num>
  <w:num w:numId="3">
    <w:abstractNumId w:val="20"/>
  </w:num>
  <w:num w:numId="4">
    <w:abstractNumId w:val="0"/>
  </w:num>
  <w:num w:numId="5">
    <w:abstractNumId w:val="15"/>
  </w:num>
  <w:num w:numId="6">
    <w:abstractNumId w:val="10"/>
  </w:num>
  <w:num w:numId="7">
    <w:abstractNumId w:val="6"/>
  </w:num>
  <w:num w:numId="8">
    <w:abstractNumId w:val="17"/>
  </w:num>
  <w:num w:numId="9">
    <w:abstractNumId w:val="8"/>
  </w:num>
  <w:num w:numId="10">
    <w:abstractNumId w:val="7"/>
  </w:num>
  <w:num w:numId="11">
    <w:abstractNumId w:val="21"/>
  </w:num>
  <w:num w:numId="12">
    <w:abstractNumId w:val="3"/>
  </w:num>
  <w:num w:numId="13">
    <w:abstractNumId w:val="13"/>
  </w:num>
  <w:num w:numId="14">
    <w:abstractNumId w:val="9"/>
  </w:num>
  <w:num w:numId="15">
    <w:abstractNumId w:val="18"/>
  </w:num>
  <w:num w:numId="16">
    <w:abstractNumId w:val="16"/>
  </w:num>
  <w:num w:numId="17">
    <w:abstractNumId w:val="12"/>
  </w:num>
  <w:num w:numId="18">
    <w:abstractNumId w:val="4"/>
  </w:num>
  <w:num w:numId="19">
    <w:abstractNumId w:val="5"/>
  </w:num>
  <w:num w:numId="20">
    <w:abstractNumId w:val="11"/>
  </w:num>
  <w:num w:numId="21">
    <w:abstractNumId w:val="1"/>
  </w:num>
  <w:num w:numId="22">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E73"/>
    <w:rsid w:val="0000196F"/>
    <w:rsid w:val="00001F4A"/>
    <w:rsid w:val="000031CE"/>
    <w:rsid w:val="00004202"/>
    <w:rsid w:val="00005AF5"/>
    <w:rsid w:val="00012767"/>
    <w:rsid w:val="00013410"/>
    <w:rsid w:val="0002343E"/>
    <w:rsid w:val="0002377B"/>
    <w:rsid w:val="00025DC2"/>
    <w:rsid w:val="00025E4E"/>
    <w:rsid w:val="00026AEC"/>
    <w:rsid w:val="00027615"/>
    <w:rsid w:val="000277A3"/>
    <w:rsid w:val="0003164D"/>
    <w:rsid w:val="00031FF8"/>
    <w:rsid w:val="00032969"/>
    <w:rsid w:val="000357E1"/>
    <w:rsid w:val="00041DFE"/>
    <w:rsid w:val="00042D7F"/>
    <w:rsid w:val="000450EE"/>
    <w:rsid w:val="00046700"/>
    <w:rsid w:val="00060292"/>
    <w:rsid w:val="00060FB0"/>
    <w:rsid w:val="00062BC0"/>
    <w:rsid w:val="0006571A"/>
    <w:rsid w:val="000672E0"/>
    <w:rsid w:val="000705DE"/>
    <w:rsid w:val="00070C09"/>
    <w:rsid w:val="00071F51"/>
    <w:rsid w:val="00073A8C"/>
    <w:rsid w:val="00075F95"/>
    <w:rsid w:val="00077783"/>
    <w:rsid w:val="000812A8"/>
    <w:rsid w:val="00081791"/>
    <w:rsid w:val="00081CAC"/>
    <w:rsid w:val="000825CB"/>
    <w:rsid w:val="0008433F"/>
    <w:rsid w:val="00090B1C"/>
    <w:rsid w:val="00091186"/>
    <w:rsid w:val="00096C66"/>
    <w:rsid w:val="000A0728"/>
    <w:rsid w:val="000B08B9"/>
    <w:rsid w:val="000B2BB7"/>
    <w:rsid w:val="000B40F5"/>
    <w:rsid w:val="000B4FC5"/>
    <w:rsid w:val="000C1B59"/>
    <w:rsid w:val="000C260A"/>
    <w:rsid w:val="000C3F12"/>
    <w:rsid w:val="000C7E5E"/>
    <w:rsid w:val="000D007C"/>
    <w:rsid w:val="000D1721"/>
    <w:rsid w:val="000D3AD6"/>
    <w:rsid w:val="000D3C28"/>
    <w:rsid w:val="000D40D4"/>
    <w:rsid w:val="000D42C2"/>
    <w:rsid w:val="000E04D8"/>
    <w:rsid w:val="000E3B74"/>
    <w:rsid w:val="000E4459"/>
    <w:rsid w:val="000E66F6"/>
    <w:rsid w:val="000F2939"/>
    <w:rsid w:val="000F30AC"/>
    <w:rsid w:val="000F5BBC"/>
    <w:rsid w:val="000F6200"/>
    <w:rsid w:val="000F718E"/>
    <w:rsid w:val="0010155E"/>
    <w:rsid w:val="001045E8"/>
    <w:rsid w:val="00104E65"/>
    <w:rsid w:val="001059A9"/>
    <w:rsid w:val="001102BE"/>
    <w:rsid w:val="00110BAE"/>
    <w:rsid w:val="00122E7D"/>
    <w:rsid w:val="00123BF7"/>
    <w:rsid w:val="0012661E"/>
    <w:rsid w:val="00130707"/>
    <w:rsid w:val="00131DA8"/>
    <w:rsid w:val="00134DE3"/>
    <w:rsid w:val="00137B34"/>
    <w:rsid w:val="00143586"/>
    <w:rsid w:val="00146CFD"/>
    <w:rsid w:val="001470DA"/>
    <w:rsid w:val="0014728B"/>
    <w:rsid w:val="00151EF5"/>
    <w:rsid w:val="001564E7"/>
    <w:rsid w:val="001578D3"/>
    <w:rsid w:val="00164A99"/>
    <w:rsid w:val="00165F5B"/>
    <w:rsid w:val="001662C8"/>
    <w:rsid w:val="0017202F"/>
    <w:rsid w:val="00177589"/>
    <w:rsid w:val="001777AD"/>
    <w:rsid w:val="00177B1F"/>
    <w:rsid w:val="00180C71"/>
    <w:rsid w:val="00183A5E"/>
    <w:rsid w:val="00186531"/>
    <w:rsid w:val="00187BA6"/>
    <w:rsid w:val="00191B8B"/>
    <w:rsid w:val="001A7EFB"/>
    <w:rsid w:val="001B12DE"/>
    <w:rsid w:val="001B5C80"/>
    <w:rsid w:val="001B628F"/>
    <w:rsid w:val="001C2884"/>
    <w:rsid w:val="001C30FA"/>
    <w:rsid w:val="001C3271"/>
    <w:rsid w:val="001C4B57"/>
    <w:rsid w:val="001C63FA"/>
    <w:rsid w:val="001D15BB"/>
    <w:rsid w:val="001D237C"/>
    <w:rsid w:val="001D35AD"/>
    <w:rsid w:val="001D5BB4"/>
    <w:rsid w:val="001D74F6"/>
    <w:rsid w:val="001D7AB4"/>
    <w:rsid w:val="001F0C41"/>
    <w:rsid w:val="001F0FE8"/>
    <w:rsid w:val="001F15D3"/>
    <w:rsid w:val="001F49EE"/>
    <w:rsid w:val="001F5E17"/>
    <w:rsid w:val="00201ACD"/>
    <w:rsid w:val="0020780D"/>
    <w:rsid w:val="00211457"/>
    <w:rsid w:val="00212062"/>
    <w:rsid w:val="00212F2A"/>
    <w:rsid w:val="002203CE"/>
    <w:rsid w:val="002227C6"/>
    <w:rsid w:val="00230147"/>
    <w:rsid w:val="002302DE"/>
    <w:rsid w:val="00230301"/>
    <w:rsid w:val="00233981"/>
    <w:rsid w:val="00233FB3"/>
    <w:rsid w:val="002412F0"/>
    <w:rsid w:val="00241B52"/>
    <w:rsid w:val="00243C1B"/>
    <w:rsid w:val="00245437"/>
    <w:rsid w:val="00245866"/>
    <w:rsid w:val="002470E7"/>
    <w:rsid w:val="002507D6"/>
    <w:rsid w:val="00250B85"/>
    <w:rsid w:val="0025222B"/>
    <w:rsid w:val="00252835"/>
    <w:rsid w:val="0025368F"/>
    <w:rsid w:val="002573C1"/>
    <w:rsid w:val="00257BFE"/>
    <w:rsid w:val="00257EA0"/>
    <w:rsid w:val="00263A9E"/>
    <w:rsid w:val="00264B87"/>
    <w:rsid w:val="0026587B"/>
    <w:rsid w:val="00265EBF"/>
    <w:rsid w:val="00271DF5"/>
    <w:rsid w:val="002728DD"/>
    <w:rsid w:val="0027291B"/>
    <w:rsid w:val="00274390"/>
    <w:rsid w:val="00277736"/>
    <w:rsid w:val="00284EED"/>
    <w:rsid w:val="00291B74"/>
    <w:rsid w:val="0029790C"/>
    <w:rsid w:val="002A053A"/>
    <w:rsid w:val="002A31D3"/>
    <w:rsid w:val="002B058F"/>
    <w:rsid w:val="002B2D5E"/>
    <w:rsid w:val="002B4D73"/>
    <w:rsid w:val="002B7B61"/>
    <w:rsid w:val="002C07D1"/>
    <w:rsid w:val="002C0D6A"/>
    <w:rsid w:val="002C2852"/>
    <w:rsid w:val="002C3237"/>
    <w:rsid w:val="002D7CA0"/>
    <w:rsid w:val="002E209E"/>
    <w:rsid w:val="002E2FB0"/>
    <w:rsid w:val="002E3B24"/>
    <w:rsid w:val="002E40E7"/>
    <w:rsid w:val="002E4F2E"/>
    <w:rsid w:val="002E4F60"/>
    <w:rsid w:val="002E63F9"/>
    <w:rsid w:val="002E734A"/>
    <w:rsid w:val="002E7849"/>
    <w:rsid w:val="002F3446"/>
    <w:rsid w:val="002F6615"/>
    <w:rsid w:val="00306D88"/>
    <w:rsid w:val="00312541"/>
    <w:rsid w:val="0031459B"/>
    <w:rsid w:val="003169B9"/>
    <w:rsid w:val="00317F82"/>
    <w:rsid w:val="00321E9A"/>
    <w:rsid w:val="00322DD2"/>
    <w:rsid w:val="00325940"/>
    <w:rsid w:val="00332942"/>
    <w:rsid w:val="003342B5"/>
    <w:rsid w:val="00334788"/>
    <w:rsid w:val="0033636F"/>
    <w:rsid w:val="00353AED"/>
    <w:rsid w:val="00353FC9"/>
    <w:rsid w:val="00354741"/>
    <w:rsid w:val="00355432"/>
    <w:rsid w:val="003568EE"/>
    <w:rsid w:val="003603F6"/>
    <w:rsid w:val="003615F4"/>
    <w:rsid w:val="003628AE"/>
    <w:rsid w:val="0036373B"/>
    <w:rsid w:val="003647A8"/>
    <w:rsid w:val="00365036"/>
    <w:rsid w:val="00366A46"/>
    <w:rsid w:val="00367074"/>
    <w:rsid w:val="00367DB6"/>
    <w:rsid w:val="003717F5"/>
    <w:rsid w:val="00371801"/>
    <w:rsid w:val="0037225F"/>
    <w:rsid w:val="00372330"/>
    <w:rsid w:val="003737F3"/>
    <w:rsid w:val="0037423D"/>
    <w:rsid w:val="00374890"/>
    <w:rsid w:val="00384482"/>
    <w:rsid w:val="003865F5"/>
    <w:rsid w:val="00391BD7"/>
    <w:rsid w:val="003A0318"/>
    <w:rsid w:val="003A3988"/>
    <w:rsid w:val="003A57F3"/>
    <w:rsid w:val="003A6712"/>
    <w:rsid w:val="003B470A"/>
    <w:rsid w:val="003B4B9B"/>
    <w:rsid w:val="003B63D7"/>
    <w:rsid w:val="003C035C"/>
    <w:rsid w:val="003C329E"/>
    <w:rsid w:val="003C5DB3"/>
    <w:rsid w:val="003C7896"/>
    <w:rsid w:val="003C7FB8"/>
    <w:rsid w:val="003D1CFF"/>
    <w:rsid w:val="003D4DC3"/>
    <w:rsid w:val="003E105C"/>
    <w:rsid w:val="003E4475"/>
    <w:rsid w:val="003E7256"/>
    <w:rsid w:val="004042D4"/>
    <w:rsid w:val="004129B8"/>
    <w:rsid w:val="00413DFA"/>
    <w:rsid w:val="0041515A"/>
    <w:rsid w:val="00420B50"/>
    <w:rsid w:val="00420E27"/>
    <w:rsid w:val="004247BC"/>
    <w:rsid w:val="00430056"/>
    <w:rsid w:val="00436C7A"/>
    <w:rsid w:val="0044070D"/>
    <w:rsid w:val="004423FB"/>
    <w:rsid w:val="00444175"/>
    <w:rsid w:val="00444D2B"/>
    <w:rsid w:val="00446A34"/>
    <w:rsid w:val="00450C49"/>
    <w:rsid w:val="0045125E"/>
    <w:rsid w:val="00452D0D"/>
    <w:rsid w:val="0045332D"/>
    <w:rsid w:val="0045532E"/>
    <w:rsid w:val="00461470"/>
    <w:rsid w:val="00465823"/>
    <w:rsid w:val="00467BA6"/>
    <w:rsid w:val="004702BA"/>
    <w:rsid w:val="00470993"/>
    <w:rsid w:val="00477BFB"/>
    <w:rsid w:val="004817CE"/>
    <w:rsid w:val="0048375C"/>
    <w:rsid w:val="00484B2F"/>
    <w:rsid w:val="00485922"/>
    <w:rsid w:val="00486922"/>
    <w:rsid w:val="00492D4C"/>
    <w:rsid w:val="004974AD"/>
    <w:rsid w:val="00497F70"/>
    <w:rsid w:val="004A3295"/>
    <w:rsid w:val="004A41C1"/>
    <w:rsid w:val="004A67AC"/>
    <w:rsid w:val="004A6C41"/>
    <w:rsid w:val="004A775F"/>
    <w:rsid w:val="004B35E9"/>
    <w:rsid w:val="004B6E15"/>
    <w:rsid w:val="004B724D"/>
    <w:rsid w:val="004B79D7"/>
    <w:rsid w:val="004C172F"/>
    <w:rsid w:val="004C1EA0"/>
    <w:rsid w:val="004D16CF"/>
    <w:rsid w:val="004D2EAC"/>
    <w:rsid w:val="004D3E02"/>
    <w:rsid w:val="004D7FA8"/>
    <w:rsid w:val="004E0716"/>
    <w:rsid w:val="004E159D"/>
    <w:rsid w:val="004E54DD"/>
    <w:rsid w:val="004E6F20"/>
    <w:rsid w:val="004E7372"/>
    <w:rsid w:val="004F26C4"/>
    <w:rsid w:val="004F6F60"/>
    <w:rsid w:val="00504CA2"/>
    <w:rsid w:val="005070A8"/>
    <w:rsid w:val="00507127"/>
    <w:rsid w:val="0050772F"/>
    <w:rsid w:val="00511739"/>
    <w:rsid w:val="005177A9"/>
    <w:rsid w:val="005241A2"/>
    <w:rsid w:val="00530F24"/>
    <w:rsid w:val="0053281C"/>
    <w:rsid w:val="0053423A"/>
    <w:rsid w:val="005345B7"/>
    <w:rsid w:val="005350C0"/>
    <w:rsid w:val="0054081A"/>
    <w:rsid w:val="00544408"/>
    <w:rsid w:val="00544B0C"/>
    <w:rsid w:val="00545A22"/>
    <w:rsid w:val="00551535"/>
    <w:rsid w:val="00552C42"/>
    <w:rsid w:val="005536CF"/>
    <w:rsid w:val="005564CE"/>
    <w:rsid w:val="00562651"/>
    <w:rsid w:val="00563201"/>
    <w:rsid w:val="00567F4C"/>
    <w:rsid w:val="005747A3"/>
    <w:rsid w:val="005808CF"/>
    <w:rsid w:val="00580974"/>
    <w:rsid w:val="0058470C"/>
    <w:rsid w:val="0058714B"/>
    <w:rsid w:val="00587D9A"/>
    <w:rsid w:val="005A0931"/>
    <w:rsid w:val="005A177B"/>
    <w:rsid w:val="005A17E4"/>
    <w:rsid w:val="005A645C"/>
    <w:rsid w:val="005B622E"/>
    <w:rsid w:val="005B761B"/>
    <w:rsid w:val="005C144C"/>
    <w:rsid w:val="005C3054"/>
    <w:rsid w:val="005C5EBA"/>
    <w:rsid w:val="005C66A6"/>
    <w:rsid w:val="005D3B15"/>
    <w:rsid w:val="005E3D9E"/>
    <w:rsid w:val="005E428C"/>
    <w:rsid w:val="005E4C22"/>
    <w:rsid w:val="005E4D3B"/>
    <w:rsid w:val="005E5EAD"/>
    <w:rsid w:val="005E761D"/>
    <w:rsid w:val="005F0552"/>
    <w:rsid w:val="005F0954"/>
    <w:rsid w:val="005F0A41"/>
    <w:rsid w:val="005F1729"/>
    <w:rsid w:val="005F1DF1"/>
    <w:rsid w:val="005F26A9"/>
    <w:rsid w:val="006002CA"/>
    <w:rsid w:val="00601A35"/>
    <w:rsid w:val="006035C4"/>
    <w:rsid w:val="006048CD"/>
    <w:rsid w:val="0060535D"/>
    <w:rsid w:val="00606109"/>
    <w:rsid w:val="00606808"/>
    <w:rsid w:val="00606A54"/>
    <w:rsid w:val="00607FC0"/>
    <w:rsid w:val="006114E8"/>
    <w:rsid w:val="00612EC6"/>
    <w:rsid w:val="00613504"/>
    <w:rsid w:val="00624F1F"/>
    <w:rsid w:val="00625E8B"/>
    <w:rsid w:val="00635497"/>
    <w:rsid w:val="00635A30"/>
    <w:rsid w:val="00635C2B"/>
    <w:rsid w:val="006365BD"/>
    <w:rsid w:val="00637543"/>
    <w:rsid w:val="00640F42"/>
    <w:rsid w:val="00645FE6"/>
    <w:rsid w:val="00651483"/>
    <w:rsid w:val="00662E9C"/>
    <w:rsid w:val="00664D7C"/>
    <w:rsid w:val="00666C97"/>
    <w:rsid w:val="006676D4"/>
    <w:rsid w:val="00670BB0"/>
    <w:rsid w:val="006717DB"/>
    <w:rsid w:val="00673FF5"/>
    <w:rsid w:val="006741FB"/>
    <w:rsid w:val="0068154B"/>
    <w:rsid w:val="00681F6E"/>
    <w:rsid w:val="006824C6"/>
    <w:rsid w:val="0068641C"/>
    <w:rsid w:val="00686AA0"/>
    <w:rsid w:val="006943D4"/>
    <w:rsid w:val="0069475E"/>
    <w:rsid w:val="0069505C"/>
    <w:rsid w:val="006A0D89"/>
    <w:rsid w:val="006A15F3"/>
    <w:rsid w:val="006A2707"/>
    <w:rsid w:val="006B12BB"/>
    <w:rsid w:val="006B4BAD"/>
    <w:rsid w:val="006B73C1"/>
    <w:rsid w:val="006C3F23"/>
    <w:rsid w:val="006C6DEC"/>
    <w:rsid w:val="006D1265"/>
    <w:rsid w:val="006D19C8"/>
    <w:rsid w:val="006D21B8"/>
    <w:rsid w:val="006D6620"/>
    <w:rsid w:val="006D6981"/>
    <w:rsid w:val="006D6BA9"/>
    <w:rsid w:val="006E0A88"/>
    <w:rsid w:val="006E4EE3"/>
    <w:rsid w:val="006E4FB3"/>
    <w:rsid w:val="006F5695"/>
    <w:rsid w:val="006F5C9A"/>
    <w:rsid w:val="006F6CA7"/>
    <w:rsid w:val="00700A87"/>
    <w:rsid w:val="0072163D"/>
    <w:rsid w:val="0072165C"/>
    <w:rsid w:val="0072521D"/>
    <w:rsid w:val="00727AD2"/>
    <w:rsid w:val="00730173"/>
    <w:rsid w:val="00731D84"/>
    <w:rsid w:val="00732A37"/>
    <w:rsid w:val="00734199"/>
    <w:rsid w:val="0074393F"/>
    <w:rsid w:val="00747159"/>
    <w:rsid w:val="00747202"/>
    <w:rsid w:val="00750120"/>
    <w:rsid w:val="007522CE"/>
    <w:rsid w:val="007552D0"/>
    <w:rsid w:val="00760C5F"/>
    <w:rsid w:val="0076537A"/>
    <w:rsid w:val="00772283"/>
    <w:rsid w:val="00772C8B"/>
    <w:rsid w:val="00777C6B"/>
    <w:rsid w:val="0078214B"/>
    <w:rsid w:val="0078565A"/>
    <w:rsid w:val="00786930"/>
    <w:rsid w:val="0079028E"/>
    <w:rsid w:val="007902F5"/>
    <w:rsid w:val="00790650"/>
    <w:rsid w:val="007926DD"/>
    <w:rsid w:val="007936A5"/>
    <w:rsid w:val="00793EC6"/>
    <w:rsid w:val="007956A0"/>
    <w:rsid w:val="00796491"/>
    <w:rsid w:val="007A0B1F"/>
    <w:rsid w:val="007A107F"/>
    <w:rsid w:val="007A320C"/>
    <w:rsid w:val="007A44D1"/>
    <w:rsid w:val="007A541C"/>
    <w:rsid w:val="007A5CD5"/>
    <w:rsid w:val="007A5E85"/>
    <w:rsid w:val="007A7FB8"/>
    <w:rsid w:val="007B1505"/>
    <w:rsid w:val="007B2167"/>
    <w:rsid w:val="007B3133"/>
    <w:rsid w:val="007C3825"/>
    <w:rsid w:val="007C4274"/>
    <w:rsid w:val="007C4E01"/>
    <w:rsid w:val="007C550B"/>
    <w:rsid w:val="007C5B35"/>
    <w:rsid w:val="007C6469"/>
    <w:rsid w:val="007C6D4D"/>
    <w:rsid w:val="007D2F1E"/>
    <w:rsid w:val="007D3996"/>
    <w:rsid w:val="007E11BA"/>
    <w:rsid w:val="007E1B99"/>
    <w:rsid w:val="007E573F"/>
    <w:rsid w:val="007F270D"/>
    <w:rsid w:val="007F383C"/>
    <w:rsid w:val="007F4225"/>
    <w:rsid w:val="008061F5"/>
    <w:rsid w:val="00807CA0"/>
    <w:rsid w:val="00810C38"/>
    <w:rsid w:val="00811543"/>
    <w:rsid w:val="008145EE"/>
    <w:rsid w:val="00815520"/>
    <w:rsid w:val="00815732"/>
    <w:rsid w:val="00824FEE"/>
    <w:rsid w:val="0083078B"/>
    <w:rsid w:val="00832193"/>
    <w:rsid w:val="00833F10"/>
    <w:rsid w:val="0084063B"/>
    <w:rsid w:val="00843400"/>
    <w:rsid w:val="00844ED6"/>
    <w:rsid w:val="00852575"/>
    <w:rsid w:val="0085345A"/>
    <w:rsid w:val="008540F4"/>
    <w:rsid w:val="00855CF7"/>
    <w:rsid w:val="00861066"/>
    <w:rsid w:val="008613F5"/>
    <w:rsid w:val="00863532"/>
    <w:rsid w:val="008679E7"/>
    <w:rsid w:val="008712F2"/>
    <w:rsid w:val="00873026"/>
    <w:rsid w:val="00874FD1"/>
    <w:rsid w:val="008751BA"/>
    <w:rsid w:val="00875F21"/>
    <w:rsid w:val="0087636B"/>
    <w:rsid w:val="00877FA4"/>
    <w:rsid w:val="00882B3A"/>
    <w:rsid w:val="00890076"/>
    <w:rsid w:val="00897788"/>
    <w:rsid w:val="008A28CB"/>
    <w:rsid w:val="008A31C9"/>
    <w:rsid w:val="008A4440"/>
    <w:rsid w:val="008A56EE"/>
    <w:rsid w:val="008B0459"/>
    <w:rsid w:val="008C2784"/>
    <w:rsid w:val="008C2F98"/>
    <w:rsid w:val="008C4E2F"/>
    <w:rsid w:val="008C68D4"/>
    <w:rsid w:val="008D3DFC"/>
    <w:rsid w:val="008D544E"/>
    <w:rsid w:val="008D6BD2"/>
    <w:rsid w:val="008E0820"/>
    <w:rsid w:val="008E6A06"/>
    <w:rsid w:val="00901675"/>
    <w:rsid w:val="00901A1A"/>
    <w:rsid w:val="00905612"/>
    <w:rsid w:val="00906813"/>
    <w:rsid w:val="0090787A"/>
    <w:rsid w:val="009140A4"/>
    <w:rsid w:val="00914826"/>
    <w:rsid w:val="0091624B"/>
    <w:rsid w:val="0091679E"/>
    <w:rsid w:val="009214BD"/>
    <w:rsid w:val="00921951"/>
    <w:rsid w:val="00924300"/>
    <w:rsid w:val="00926454"/>
    <w:rsid w:val="0092672F"/>
    <w:rsid w:val="009349CD"/>
    <w:rsid w:val="009350E7"/>
    <w:rsid w:val="00936A3B"/>
    <w:rsid w:val="00936CC7"/>
    <w:rsid w:val="00940A5A"/>
    <w:rsid w:val="0094127D"/>
    <w:rsid w:val="00944A17"/>
    <w:rsid w:val="0094753A"/>
    <w:rsid w:val="009475E8"/>
    <w:rsid w:val="0095060B"/>
    <w:rsid w:val="00951B5A"/>
    <w:rsid w:val="0095663D"/>
    <w:rsid w:val="00956F55"/>
    <w:rsid w:val="009632BC"/>
    <w:rsid w:val="009652CA"/>
    <w:rsid w:val="009666F1"/>
    <w:rsid w:val="009677A3"/>
    <w:rsid w:val="00971209"/>
    <w:rsid w:val="0097289B"/>
    <w:rsid w:val="00972E89"/>
    <w:rsid w:val="00974E73"/>
    <w:rsid w:val="0097684F"/>
    <w:rsid w:val="00982109"/>
    <w:rsid w:val="009824CD"/>
    <w:rsid w:val="00985AAB"/>
    <w:rsid w:val="0098768D"/>
    <w:rsid w:val="00987E07"/>
    <w:rsid w:val="009959C5"/>
    <w:rsid w:val="009961DC"/>
    <w:rsid w:val="00996207"/>
    <w:rsid w:val="009971B3"/>
    <w:rsid w:val="009A2BAB"/>
    <w:rsid w:val="009A39FA"/>
    <w:rsid w:val="009A3B65"/>
    <w:rsid w:val="009A407A"/>
    <w:rsid w:val="009B13B9"/>
    <w:rsid w:val="009B1EBB"/>
    <w:rsid w:val="009B49CA"/>
    <w:rsid w:val="009B76A8"/>
    <w:rsid w:val="009C1075"/>
    <w:rsid w:val="009C5C7A"/>
    <w:rsid w:val="009C7CD7"/>
    <w:rsid w:val="009D141B"/>
    <w:rsid w:val="009D20C6"/>
    <w:rsid w:val="009D3D55"/>
    <w:rsid w:val="009D3DA6"/>
    <w:rsid w:val="009D5477"/>
    <w:rsid w:val="009D7E2B"/>
    <w:rsid w:val="009E1A1A"/>
    <w:rsid w:val="009E27EC"/>
    <w:rsid w:val="009E4649"/>
    <w:rsid w:val="009F0BF4"/>
    <w:rsid w:val="009F28BD"/>
    <w:rsid w:val="009F2D42"/>
    <w:rsid w:val="009F6D37"/>
    <w:rsid w:val="00A02C17"/>
    <w:rsid w:val="00A06B20"/>
    <w:rsid w:val="00A112D2"/>
    <w:rsid w:val="00A13AF7"/>
    <w:rsid w:val="00A165D1"/>
    <w:rsid w:val="00A2003C"/>
    <w:rsid w:val="00A23A9D"/>
    <w:rsid w:val="00A250C5"/>
    <w:rsid w:val="00A25ABC"/>
    <w:rsid w:val="00A25CAC"/>
    <w:rsid w:val="00A313A6"/>
    <w:rsid w:val="00A335E9"/>
    <w:rsid w:val="00A33E1C"/>
    <w:rsid w:val="00A362DE"/>
    <w:rsid w:val="00A367CB"/>
    <w:rsid w:val="00A37CEE"/>
    <w:rsid w:val="00A40C3B"/>
    <w:rsid w:val="00A41627"/>
    <w:rsid w:val="00A42C7C"/>
    <w:rsid w:val="00A4609C"/>
    <w:rsid w:val="00A4639B"/>
    <w:rsid w:val="00A505C2"/>
    <w:rsid w:val="00A62786"/>
    <w:rsid w:val="00A70629"/>
    <w:rsid w:val="00A774A7"/>
    <w:rsid w:val="00A803DF"/>
    <w:rsid w:val="00A82F56"/>
    <w:rsid w:val="00A83003"/>
    <w:rsid w:val="00A872D0"/>
    <w:rsid w:val="00A87316"/>
    <w:rsid w:val="00A90030"/>
    <w:rsid w:val="00A92B1D"/>
    <w:rsid w:val="00A94894"/>
    <w:rsid w:val="00A965FF"/>
    <w:rsid w:val="00AA0B4F"/>
    <w:rsid w:val="00AA19CB"/>
    <w:rsid w:val="00AA39DD"/>
    <w:rsid w:val="00AA5C69"/>
    <w:rsid w:val="00AB1115"/>
    <w:rsid w:val="00AB5CE1"/>
    <w:rsid w:val="00AC0888"/>
    <w:rsid w:val="00AC1150"/>
    <w:rsid w:val="00AC3775"/>
    <w:rsid w:val="00AC5703"/>
    <w:rsid w:val="00AC59D7"/>
    <w:rsid w:val="00AD2103"/>
    <w:rsid w:val="00AD210D"/>
    <w:rsid w:val="00AD25AF"/>
    <w:rsid w:val="00AD3CDA"/>
    <w:rsid w:val="00AE6D3B"/>
    <w:rsid w:val="00AF11B4"/>
    <w:rsid w:val="00AF2B43"/>
    <w:rsid w:val="00AF6989"/>
    <w:rsid w:val="00B07663"/>
    <w:rsid w:val="00B144EF"/>
    <w:rsid w:val="00B165B7"/>
    <w:rsid w:val="00B17C49"/>
    <w:rsid w:val="00B207BC"/>
    <w:rsid w:val="00B212FD"/>
    <w:rsid w:val="00B2178C"/>
    <w:rsid w:val="00B22E37"/>
    <w:rsid w:val="00B23865"/>
    <w:rsid w:val="00B23A6D"/>
    <w:rsid w:val="00B24D7A"/>
    <w:rsid w:val="00B268F3"/>
    <w:rsid w:val="00B277C3"/>
    <w:rsid w:val="00B3504F"/>
    <w:rsid w:val="00B35E71"/>
    <w:rsid w:val="00B35FB8"/>
    <w:rsid w:val="00B369AE"/>
    <w:rsid w:val="00B45179"/>
    <w:rsid w:val="00B46F62"/>
    <w:rsid w:val="00B52335"/>
    <w:rsid w:val="00B5236D"/>
    <w:rsid w:val="00B5259F"/>
    <w:rsid w:val="00B62B8D"/>
    <w:rsid w:val="00B62CCD"/>
    <w:rsid w:val="00B70CFC"/>
    <w:rsid w:val="00B71699"/>
    <w:rsid w:val="00B72FB2"/>
    <w:rsid w:val="00B867A1"/>
    <w:rsid w:val="00B87ADB"/>
    <w:rsid w:val="00B87C9D"/>
    <w:rsid w:val="00B908D9"/>
    <w:rsid w:val="00B95A31"/>
    <w:rsid w:val="00B96947"/>
    <w:rsid w:val="00BA4E5D"/>
    <w:rsid w:val="00BA7B31"/>
    <w:rsid w:val="00BB1788"/>
    <w:rsid w:val="00BB4585"/>
    <w:rsid w:val="00BB5BB7"/>
    <w:rsid w:val="00BB6049"/>
    <w:rsid w:val="00BB6555"/>
    <w:rsid w:val="00BB718B"/>
    <w:rsid w:val="00BC2CC9"/>
    <w:rsid w:val="00BC3F5A"/>
    <w:rsid w:val="00BC48C9"/>
    <w:rsid w:val="00BC5E44"/>
    <w:rsid w:val="00BC66E9"/>
    <w:rsid w:val="00BD0D82"/>
    <w:rsid w:val="00BD67FF"/>
    <w:rsid w:val="00BE00F0"/>
    <w:rsid w:val="00BE1384"/>
    <w:rsid w:val="00BE7532"/>
    <w:rsid w:val="00BF4E31"/>
    <w:rsid w:val="00BF591D"/>
    <w:rsid w:val="00C01232"/>
    <w:rsid w:val="00C0138D"/>
    <w:rsid w:val="00C03C3D"/>
    <w:rsid w:val="00C04FF8"/>
    <w:rsid w:val="00C0587D"/>
    <w:rsid w:val="00C11C4D"/>
    <w:rsid w:val="00C209AC"/>
    <w:rsid w:val="00C21049"/>
    <w:rsid w:val="00C22C19"/>
    <w:rsid w:val="00C23F7C"/>
    <w:rsid w:val="00C250AF"/>
    <w:rsid w:val="00C273CA"/>
    <w:rsid w:val="00C45316"/>
    <w:rsid w:val="00C505A3"/>
    <w:rsid w:val="00C52D4A"/>
    <w:rsid w:val="00C5605A"/>
    <w:rsid w:val="00C603EF"/>
    <w:rsid w:val="00C657D4"/>
    <w:rsid w:val="00C66660"/>
    <w:rsid w:val="00C73986"/>
    <w:rsid w:val="00C808C2"/>
    <w:rsid w:val="00C81080"/>
    <w:rsid w:val="00C82452"/>
    <w:rsid w:val="00C82D1F"/>
    <w:rsid w:val="00C846C4"/>
    <w:rsid w:val="00C90604"/>
    <w:rsid w:val="00C92143"/>
    <w:rsid w:val="00C92E64"/>
    <w:rsid w:val="00C9510C"/>
    <w:rsid w:val="00C95135"/>
    <w:rsid w:val="00CA0D24"/>
    <w:rsid w:val="00CA19FD"/>
    <w:rsid w:val="00CA36E9"/>
    <w:rsid w:val="00CA39EB"/>
    <w:rsid w:val="00CA3C6C"/>
    <w:rsid w:val="00CA71C0"/>
    <w:rsid w:val="00CB1536"/>
    <w:rsid w:val="00CB1627"/>
    <w:rsid w:val="00CB3168"/>
    <w:rsid w:val="00CB3BEC"/>
    <w:rsid w:val="00CB3E88"/>
    <w:rsid w:val="00CB40E9"/>
    <w:rsid w:val="00CB57B4"/>
    <w:rsid w:val="00CB7156"/>
    <w:rsid w:val="00CC0275"/>
    <w:rsid w:val="00CC366B"/>
    <w:rsid w:val="00CC7098"/>
    <w:rsid w:val="00CC7316"/>
    <w:rsid w:val="00CD2A3F"/>
    <w:rsid w:val="00CD2DEF"/>
    <w:rsid w:val="00CD3004"/>
    <w:rsid w:val="00CE1D61"/>
    <w:rsid w:val="00CF67BF"/>
    <w:rsid w:val="00CF6B08"/>
    <w:rsid w:val="00CF73A1"/>
    <w:rsid w:val="00D017C0"/>
    <w:rsid w:val="00D062EA"/>
    <w:rsid w:val="00D13C0D"/>
    <w:rsid w:val="00D147EF"/>
    <w:rsid w:val="00D15460"/>
    <w:rsid w:val="00D22596"/>
    <w:rsid w:val="00D233C9"/>
    <w:rsid w:val="00D23A8F"/>
    <w:rsid w:val="00D24838"/>
    <w:rsid w:val="00D27AF4"/>
    <w:rsid w:val="00D32212"/>
    <w:rsid w:val="00D34544"/>
    <w:rsid w:val="00D34BFA"/>
    <w:rsid w:val="00D351F6"/>
    <w:rsid w:val="00D355D4"/>
    <w:rsid w:val="00D3574F"/>
    <w:rsid w:val="00D373FB"/>
    <w:rsid w:val="00D41247"/>
    <w:rsid w:val="00D41E72"/>
    <w:rsid w:val="00D4560D"/>
    <w:rsid w:val="00D46008"/>
    <w:rsid w:val="00D5294D"/>
    <w:rsid w:val="00D54CA1"/>
    <w:rsid w:val="00D62495"/>
    <w:rsid w:val="00D648AA"/>
    <w:rsid w:val="00D7166E"/>
    <w:rsid w:val="00D75DEB"/>
    <w:rsid w:val="00D769E6"/>
    <w:rsid w:val="00D779DF"/>
    <w:rsid w:val="00D77C7A"/>
    <w:rsid w:val="00D817B4"/>
    <w:rsid w:val="00D81D30"/>
    <w:rsid w:val="00D86EC0"/>
    <w:rsid w:val="00D870CB"/>
    <w:rsid w:val="00D872F3"/>
    <w:rsid w:val="00D90027"/>
    <w:rsid w:val="00D90A83"/>
    <w:rsid w:val="00D91AFE"/>
    <w:rsid w:val="00D92E60"/>
    <w:rsid w:val="00D97039"/>
    <w:rsid w:val="00D97742"/>
    <w:rsid w:val="00DA0131"/>
    <w:rsid w:val="00DA17EB"/>
    <w:rsid w:val="00DA191A"/>
    <w:rsid w:val="00DA1F2F"/>
    <w:rsid w:val="00DA4438"/>
    <w:rsid w:val="00DB02DC"/>
    <w:rsid w:val="00DB06B8"/>
    <w:rsid w:val="00DB27E8"/>
    <w:rsid w:val="00DB4C15"/>
    <w:rsid w:val="00DB5124"/>
    <w:rsid w:val="00DC549D"/>
    <w:rsid w:val="00DD2442"/>
    <w:rsid w:val="00DD371E"/>
    <w:rsid w:val="00DD379A"/>
    <w:rsid w:val="00DE239D"/>
    <w:rsid w:val="00DE2F96"/>
    <w:rsid w:val="00DE67A0"/>
    <w:rsid w:val="00DE67B1"/>
    <w:rsid w:val="00DE6B66"/>
    <w:rsid w:val="00DE735C"/>
    <w:rsid w:val="00DF19C6"/>
    <w:rsid w:val="00DF4F2D"/>
    <w:rsid w:val="00DF6413"/>
    <w:rsid w:val="00E03723"/>
    <w:rsid w:val="00E05106"/>
    <w:rsid w:val="00E1066C"/>
    <w:rsid w:val="00E13516"/>
    <w:rsid w:val="00E17205"/>
    <w:rsid w:val="00E226D9"/>
    <w:rsid w:val="00E25D47"/>
    <w:rsid w:val="00E269F4"/>
    <w:rsid w:val="00E27CAE"/>
    <w:rsid w:val="00E310FF"/>
    <w:rsid w:val="00E3386F"/>
    <w:rsid w:val="00E3527F"/>
    <w:rsid w:val="00E409F2"/>
    <w:rsid w:val="00E4389F"/>
    <w:rsid w:val="00E45244"/>
    <w:rsid w:val="00E549D0"/>
    <w:rsid w:val="00E55CDF"/>
    <w:rsid w:val="00E57A46"/>
    <w:rsid w:val="00E64FA6"/>
    <w:rsid w:val="00E66322"/>
    <w:rsid w:val="00E67EB6"/>
    <w:rsid w:val="00E7259E"/>
    <w:rsid w:val="00E764EF"/>
    <w:rsid w:val="00E86C57"/>
    <w:rsid w:val="00E877D1"/>
    <w:rsid w:val="00E91B35"/>
    <w:rsid w:val="00E96C75"/>
    <w:rsid w:val="00EA27C6"/>
    <w:rsid w:val="00EA3F64"/>
    <w:rsid w:val="00EA6E13"/>
    <w:rsid w:val="00EB0C9C"/>
    <w:rsid w:val="00EB3B6C"/>
    <w:rsid w:val="00EB4265"/>
    <w:rsid w:val="00EB727A"/>
    <w:rsid w:val="00EC1791"/>
    <w:rsid w:val="00EC2501"/>
    <w:rsid w:val="00EC54F8"/>
    <w:rsid w:val="00EC79FD"/>
    <w:rsid w:val="00ED6358"/>
    <w:rsid w:val="00ED68D3"/>
    <w:rsid w:val="00EE5A52"/>
    <w:rsid w:val="00EE7B2B"/>
    <w:rsid w:val="00EF0129"/>
    <w:rsid w:val="00EF18AF"/>
    <w:rsid w:val="00EF21FD"/>
    <w:rsid w:val="00EF2274"/>
    <w:rsid w:val="00EF2EAF"/>
    <w:rsid w:val="00F04069"/>
    <w:rsid w:val="00F04CF3"/>
    <w:rsid w:val="00F061BE"/>
    <w:rsid w:val="00F07A0D"/>
    <w:rsid w:val="00F1510C"/>
    <w:rsid w:val="00F15CB6"/>
    <w:rsid w:val="00F15D05"/>
    <w:rsid w:val="00F21267"/>
    <w:rsid w:val="00F23CA2"/>
    <w:rsid w:val="00F30E99"/>
    <w:rsid w:val="00F351A4"/>
    <w:rsid w:val="00F35716"/>
    <w:rsid w:val="00F41FD2"/>
    <w:rsid w:val="00F433CB"/>
    <w:rsid w:val="00F44F6B"/>
    <w:rsid w:val="00F47F5B"/>
    <w:rsid w:val="00F522D4"/>
    <w:rsid w:val="00F52FB4"/>
    <w:rsid w:val="00F549CD"/>
    <w:rsid w:val="00F555D1"/>
    <w:rsid w:val="00F62B76"/>
    <w:rsid w:val="00F70EC0"/>
    <w:rsid w:val="00F70EFF"/>
    <w:rsid w:val="00F74093"/>
    <w:rsid w:val="00F7527D"/>
    <w:rsid w:val="00F7608A"/>
    <w:rsid w:val="00F7696D"/>
    <w:rsid w:val="00F76AB5"/>
    <w:rsid w:val="00F7728C"/>
    <w:rsid w:val="00F806FE"/>
    <w:rsid w:val="00F81AA4"/>
    <w:rsid w:val="00F84C73"/>
    <w:rsid w:val="00F86CD7"/>
    <w:rsid w:val="00F870CF"/>
    <w:rsid w:val="00F8719C"/>
    <w:rsid w:val="00F90DEB"/>
    <w:rsid w:val="00F92C60"/>
    <w:rsid w:val="00F93FD4"/>
    <w:rsid w:val="00F942BE"/>
    <w:rsid w:val="00F94A9E"/>
    <w:rsid w:val="00FA0B92"/>
    <w:rsid w:val="00FA10FA"/>
    <w:rsid w:val="00FA2FBE"/>
    <w:rsid w:val="00FA34F7"/>
    <w:rsid w:val="00FA4052"/>
    <w:rsid w:val="00FA7557"/>
    <w:rsid w:val="00FC013C"/>
    <w:rsid w:val="00FC208E"/>
    <w:rsid w:val="00FC46C4"/>
    <w:rsid w:val="00FC7F18"/>
    <w:rsid w:val="00FC7F77"/>
    <w:rsid w:val="00FD23CB"/>
    <w:rsid w:val="00FD7F5C"/>
    <w:rsid w:val="00FE0D63"/>
    <w:rsid w:val="00FE1BD6"/>
    <w:rsid w:val="00FE7B11"/>
    <w:rsid w:val="00FF2C52"/>
    <w:rsid w:val="00FF4E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544E"/>
    <w:pPr>
      <w:tabs>
        <w:tab w:val="center" w:pos="4320"/>
        <w:tab w:val="right" w:pos="8640"/>
      </w:tabs>
    </w:pPr>
  </w:style>
  <w:style w:type="paragraph" w:styleId="Footer">
    <w:name w:val="footer"/>
    <w:basedOn w:val="Normal"/>
    <w:rsid w:val="008D544E"/>
    <w:pPr>
      <w:tabs>
        <w:tab w:val="center" w:pos="4320"/>
        <w:tab w:val="right" w:pos="8640"/>
      </w:tabs>
    </w:pPr>
  </w:style>
  <w:style w:type="character" w:styleId="PageNumber">
    <w:name w:val="page number"/>
    <w:rsid w:val="008D544E"/>
    <w:rPr>
      <w:sz w:val="24"/>
    </w:rPr>
  </w:style>
  <w:style w:type="paragraph" w:styleId="Index1">
    <w:name w:val="index 1"/>
    <w:basedOn w:val="Normal"/>
    <w:semiHidden/>
    <w:rsid w:val="008D544E"/>
    <w:pPr>
      <w:spacing w:line="240" w:lineRule="atLeast"/>
      <w:ind w:left="360" w:hanging="360"/>
    </w:pPr>
    <w:rPr>
      <w:rFonts w:ascii="Garamond" w:hAnsi="Garamond"/>
      <w:sz w:val="21"/>
      <w:szCs w:val="20"/>
    </w:rPr>
  </w:style>
  <w:style w:type="table" w:styleId="TableGrid">
    <w:name w:val="Table Grid"/>
    <w:basedOn w:val="TableNormal"/>
    <w:uiPriority w:val="59"/>
    <w:rsid w:val="008D54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E1384"/>
    <w:rPr>
      <w:rFonts w:ascii="Tahoma" w:hAnsi="Tahoma" w:cs="Tahoma"/>
      <w:sz w:val="16"/>
      <w:szCs w:val="16"/>
    </w:rPr>
  </w:style>
  <w:style w:type="character" w:customStyle="1" w:styleId="BalloonTextChar">
    <w:name w:val="Balloon Text Char"/>
    <w:basedOn w:val="DefaultParagraphFont"/>
    <w:link w:val="BalloonText"/>
    <w:rsid w:val="00BE1384"/>
    <w:rPr>
      <w:rFonts w:ascii="Tahoma" w:hAnsi="Tahoma" w:cs="Tahoma"/>
      <w:sz w:val="16"/>
      <w:szCs w:val="16"/>
    </w:rPr>
  </w:style>
  <w:style w:type="paragraph" w:styleId="ListParagraph">
    <w:name w:val="List Paragraph"/>
    <w:basedOn w:val="Normal"/>
    <w:link w:val="ListParagraphChar"/>
    <w:uiPriority w:val="34"/>
    <w:qFormat/>
    <w:rsid w:val="00772283"/>
    <w:pPr>
      <w:ind w:left="720"/>
      <w:contextualSpacing/>
    </w:pPr>
  </w:style>
  <w:style w:type="paragraph" w:styleId="FootnoteText">
    <w:name w:val="footnote text"/>
    <w:basedOn w:val="Normal"/>
    <w:link w:val="FootnoteTextChar"/>
    <w:uiPriority w:val="99"/>
    <w:rsid w:val="00772283"/>
    <w:rPr>
      <w:sz w:val="20"/>
      <w:szCs w:val="20"/>
    </w:rPr>
  </w:style>
  <w:style w:type="character" w:customStyle="1" w:styleId="FootnoteTextChar">
    <w:name w:val="Footnote Text Char"/>
    <w:basedOn w:val="DefaultParagraphFont"/>
    <w:link w:val="FootnoteText"/>
    <w:uiPriority w:val="99"/>
    <w:rsid w:val="00772283"/>
  </w:style>
  <w:style w:type="character" w:styleId="FootnoteReference">
    <w:name w:val="footnote reference"/>
    <w:basedOn w:val="DefaultParagraphFont"/>
    <w:uiPriority w:val="99"/>
    <w:rsid w:val="00772283"/>
    <w:rPr>
      <w:vertAlign w:val="superscript"/>
    </w:rPr>
  </w:style>
  <w:style w:type="character" w:styleId="CommentReference">
    <w:name w:val="annotation reference"/>
    <w:basedOn w:val="DefaultParagraphFont"/>
    <w:rsid w:val="00B35FB8"/>
    <w:rPr>
      <w:sz w:val="16"/>
      <w:szCs w:val="16"/>
    </w:rPr>
  </w:style>
  <w:style w:type="paragraph" w:styleId="CommentText">
    <w:name w:val="annotation text"/>
    <w:basedOn w:val="Normal"/>
    <w:link w:val="CommentTextChar"/>
    <w:rsid w:val="00B35FB8"/>
    <w:rPr>
      <w:sz w:val="20"/>
      <w:szCs w:val="20"/>
    </w:rPr>
  </w:style>
  <w:style w:type="character" w:customStyle="1" w:styleId="CommentTextChar">
    <w:name w:val="Comment Text Char"/>
    <w:basedOn w:val="DefaultParagraphFont"/>
    <w:link w:val="CommentText"/>
    <w:rsid w:val="00B35FB8"/>
  </w:style>
  <w:style w:type="paragraph" w:styleId="CommentSubject">
    <w:name w:val="annotation subject"/>
    <w:basedOn w:val="CommentText"/>
    <w:next w:val="CommentText"/>
    <w:link w:val="CommentSubjectChar"/>
    <w:rsid w:val="00B35FB8"/>
    <w:rPr>
      <w:b/>
      <w:bCs/>
    </w:rPr>
  </w:style>
  <w:style w:type="character" w:customStyle="1" w:styleId="CommentSubjectChar">
    <w:name w:val="Comment Subject Char"/>
    <w:basedOn w:val="CommentTextChar"/>
    <w:link w:val="CommentSubject"/>
    <w:rsid w:val="00B35FB8"/>
    <w:rPr>
      <w:b/>
      <w:bCs/>
    </w:rPr>
  </w:style>
  <w:style w:type="character" w:styleId="Hyperlink">
    <w:name w:val="Hyperlink"/>
    <w:basedOn w:val="DefaultParagraphFont"/>
    <w:uiPriority w:val="99"/>
    <w:rsid w:val="00186531"/>
    <w:rPr>
      <w:color w:val="0000FF" w:themeColor="hyperlink"/>
      <w:u w:val="single"/>
    </w:rPr>
  </w:style>
  <w:style w:type="paragraph" w:styleId="NoSpacing">
    <w:name w:val="No Spacing"/>
    <w:basedOn w:val="Normal"/>
    <w:uiPriority w:val="1"/>
    <w:qFormat/>
    <w:rsid w:val="0078565A"/>
    <w:rPr>
      <w:rFonts w:asciiTheme="minorHAnsi" w:eastAsiaTheme="minorEastAsia" w:hAnsiTheme="minorHAnsi" w:cstheme="minorBidi"/>
      <w:sz w:val="22"/>
      <w:szCs w:val="22"/>
    </w:rPr>
  </w:style>
  <w:style w:type="character" w:customStyle="1" w:styleId="ListParagraphChar">
    <w:name w:val="List Paragraph Char"/>
    <w:basedOn w:val="DefaultParagraphFont"/>
    <w:link w:val="ListParagraph"/>
    <w:uiPriority w:val="34"/>
    <w:locked/>
    <w:rsid w:val="00EC54F8"/>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544E"/>
    <w:pPr>
      <w:tabs>
        <w:tab w:val="center" w:pos="4320"/>
        <w:tab w:val="right" w:pos="8640"/>
      </w:tabs>
    </w:pPr>
  </w:style>
  <w:style w:type="paragraph" w:styleId="Footer">
    <w:name w:val="footer"/>
    <w:basedOn w:val="Normal"/>
    <w:rsid w:val="008D544E"/>
    <w:pPr>
      <w:tabs>
        <w:tab w:val="center" w:pos="4320"/>
        <w:tab w:val="right" w:pos="8640"/>
      </w:tabs>
    </w:pPr>
  </w:style>
  <w:style w:type="character" w:styleId="PageNumber">
    <w:name w:val="page number"/>
    <w:rsid w:val="008D544E"/>
    <w:rPr>
      <w:sz w:val="24"/>
    </w:rPr>
  </w:style>
  <w:style w:type="paragraph" w:styleId="Index1">
    <w:name w:val="index 1"/>
    <w:basedOn w:val="Normal"/>
    <w:semiHidden/>
    <w:rsid w:val="008D544E"/>
    <w:pPr>
      <w:spacing w:line="240" w:lineRule="atLeast"/>
      <w:ind w:left="360" w:hanging="360"/>
    </w:pPr>
    <w:rPr>
      <w:rFonts w:ascii="Garamond" w:hAnsi="Garamond"/>
      <w:sz w:val="21"/>
      <w:szCs w:val="20"/>
    </w:rPr>
  </w:style>
  <w:style w:type="table" w:styleId="TableGrid">
    <w:name w:val="Table Grid"/>
    <w:basedOn w:val="TableNormal"/>
    <w:uiPriority w:val="59"/>
    <w:rsid w:val="008D54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E1384"/>
    <w:rPr>
      <w:rFonts w:ascii="Tahoma" w:hAnsi="Tahoma" w:cs="Tahoma"/>
      <w:sz w:val="16"/>
      <w:szCs w:val="16"/>
    </w:rPr>
  </w:style>
  <w:style w:type="character" w:customStyle="1" w:styleId="BalloonTextChar">
    <w:name w:val="Balloon Text Char"/>
    <w:basedOn w:val="DefaultParagraphFont"/>
    <w:link w:val="BalloonText"/>
    <w:rsid w:val="00BE1384"/>
    <w:rPr>
      <w:rFonts w:ascii="Tahoma" w:hAnsi="Tahoma" w:cs="Tahoma"/>
      <w:sz w:val="16"/>
      <w:szCs w:val="16"/>
    </w:rPr>
  </w:style>
  <w:style w:type="paragraph" w:styleId="ListParagraph">
    <w:name w:val="List Paragraph"/>
    <w:basedOn w:val="Normal"/>
    <w:link w:val="ListParagraphChar"/>
    <w:uiPriority w:val="34"/>
    <w:qFormat/>
    <w:rsid w:val="00772283"/>
    <w:pPr>
      <w:ind w:left="720"/>
      <w:contextualSpacing/>
    </w:pPr>
  </w:style>
  <w:style w:type="paragraph" w:styleId="FootnoteText">
    <w:name w:val="footnote text"/>
    <w:basedOn w:val="Normal"/>
    <w:link w:val="FootnoteTextChar"/>
    <w:uiPriority w:val="99"/>
    <w:rsid w:val="00772283"/>
    <w:rPr>
      <w:sz w:val="20"/>
      <w:szCs w:val="20"/>
    </w:rPr>
  </w:style>
  <w:style w:type="character" w:customStyle="1" w:styleId="FootnoteTextChar">
    <w:name w:val="Footnote Text Char"/>
    <w:basedOn w:val="DefaultParagraphFont"/>
    <w:link w:val="FootnoteText"/>
    <w:uiPriority w:val="99"/>
    <w:rsid w:val="00772283"/>
  </w:style>
  <w:style w:type="character" w:styleId="FootnoteReference">
    <w:name w:val="footnote reference"/>
    <w:basedOn w:val="DefaultParagraphFont"/>
    <w:uiPriority w:val="99"/>
    <w:rsid w:val="00772283"/>
    <w:rPr>
      <w:vertAlign w:val="superscript"/>
    </w:rPr>
  </w:style>
  <w:style w:type="character" w:styleId="CommentReference">
    <w:name w:val="annotation reference"/>
    <w:basedOn w:val="DefaultParagraphFont"/>
    <w:rsid w:val="00B35FB8"/>
    <w:rPr>
      <w:sz w:val="16"/>
      <w:szCs w:val="16"/>
    </w:rPr>
  </w:style>
  <w:style w:type="paragraph" w:styleId="CommentText">
    <w:name w:val="annotation text"/>
    <w:basedOn w:val="Normal"/>
    <w:link w:val="CommentTextChar"/>
    <w:rsid w:val="00B35FB8"/>
    <w:rPr>
      <w:sz w:val="20"/>
      <w:szCs w:val="20"/>
    </w:rPr>
  </w:style>
  <w:style w:type="character" w:customStyle="1" w:styleId="CommentTextChar">
    <w:name w:val="Comment Text Char"/>
    <w:basedOn w:val="DefaultParagraphFont"/>
    <w:link w:val="CommentText"/>
    <w:rsid w:val="00B35FB8"/>
  </w:style>
  <w:style w:type="paragraph" w:styleId="CommentSubject">
    <w:name w:val="annotation subject"/>
    <w:basedOn w:val="CommentText"/>
    <w:next w:val="CommentText"/>
    <w:link w:val="CommentSubjectChar"/>
    <w:rsid w:val="00B35FB8"/>
    <w:rPr>
      <w:b/>
      <w:bCs/>
    </w:rPr>
  </w:style>
  <w:style w:type="character" w:customStyle="1" w:styleId="CommentSubjectChar">
    <w:name w:val="Comment Subject Char"/>
    <w:basedOn w:val="CommentTextChar"/>
    <w:link w:val="CommentSubject"/>
    <w:rsid w:val="00B35FB8"/>
    <w:rPr>
      <w:b/>
      <w:bCs/>
    </w:rPr>
  </w:style>
  <w:style w:type="character" w:styleId="Hyperlink">
    <w:name w:val="Hyperlink"/>
    <w:basedOn w:val="DefaultParagraphFont"/>
    <w:uiPriority w:val="99"/>
    <w:rsid w:val="00186531"/>
    <w:rPr>
      <w:color w:val="0000FF" w:themeColor="hyperlink"/>
      <w:u w:val="single"/>
    </w:rPr>
  </w:style>
  <w:style w:type="paragraph" w:styleId="NoSpacing">
    <w:name w:val="No Spacing"/>
    <w:basedOn w:val="Normal"/>
    <w:uiPriority w:val="1"/>
    <w:qFormat/>
    <w:rsid w:val="0078565A"/>
    <w:rPr>
      <w:rFonts w:asciiTheme="minorHAnsi" w:eastAsiaTheme="minorEastAsia" w:hAnsiTheme="minorHAnsi" w:cstheme="minorBidi"/>
      <w:sz w:val="22"/>
      <w:szCs w:val="22"/>
    </w:rPr>
  </w:style>
  <w:style w:type="character" w:customStyle="1" w:styleId="ListParagraphChar">
    <w:name w:val="List Paragraph Char"/>
    <w:basedOn w:val="DefaultParagraphFont"/>
    <w:link w:val="ListParagraph"/>
    <w:uiPriority w:val="34"/>
    <w:locked/>
    <w:rsid w:val="00EC54F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38998">
      <w:bodyDiv w:val="1"/>
      <w:marLeft w:val="0"/>
      <w:marRight w:val="0"/>
      <w:marTop w:val="0"/>
      <w:marBottom w:val="0"/>
      <w:divBdr>
        <w:top w:val="none" w:sz="0" w:space="0" w:color="auto"/>
        <w:left w:val="none" w:sz="0" w:space="0" w:color="auto"/>
        <w:bottom w:val="none" w:sz="0" w:space="0" w:color="auto"/>
        <w:right w:val="none" w:sz="0" w:space="0" w:color="auto"/>
      </w:divBdr>
    </w:div>
    <w:div w:id="140580107">
      <w:bodyDiv w:val="1"/>
      <w:marLeft w:val="0"/>
      <w:marRight w:val="0"/>
      <w:marTop w:val="0"/>
      <w:marBottom w:val="0"/>
      <w:divBdr>
        <w:top w:val="none" w:sz="0" w:space="0" w:color="auto"/>
        <w:left w:val="none" w:sz="0" w:space="0" w:color="auto"/>
        <w:bottom w:val="none" w:sz="0" w:space="0" w:color="auto"/>
        <w:right w:val="none" w:sz="0" w:space="0" w:color="auto"/>
      </w:divBdr>
    </w:div>
    <w:div w:id="147937854">
      <w:bodyDiv w:val="1"/>
      <w:marLeft w:val="0"/>
      <w:marRight w:val="0"/>
      <w:marTop w:val="0"/>
      <w:marBottom w:val="0"/>
      <w:divBdr>
        <w:top w:val="none" w:sz="0" w:space="0" w:color="auto"/>
        <w:left w:val="none" w:sz="0" w:space="0" w:color="auto"/>
        <w:bottom w:val="none" w:sz="0" w:space="0" w:color="auto"/>
        <w:right w:val="none" w:sz="0" w:space="0" w:color="auto"/>
      </w:divBdr>
    </w:div>
    <w:div w:id="172841503">
      <w:bodyDiv w:val="1"/>
      <w:marLeft w:val="0"/>
      <w:marRight w:val="0"/>
      <w:marTop w:val="0"/>
      <w:marBottom w:val="0"/>
      <w:divBdr>
        <w:top w:val="none" w:sz="0" w:space="0" w:color="auto"/>
        <w:left w:val="none" w:sz="0" w:space="0" w:color="auto"/>
        <w:bottom w:val="none" w:sz="0" w:space="0" w:color="auto"/>
        <w:right w:val="none" w:sz="0" w:space="0" w:color="auto"/>
      </w:divBdr>
    </w:div>
    <w:div w:id="208347835">
      <w:bodyDiv w:val="1"/>
      <w:marLeft w:val="0"/>
      <w:marRight w:val="0"/>
      <w:marTop w:val="0"/>
      <w:marBottom w:val="0"/>
      <w:divBdr>
        <w:top w:val="none" w:sz="0" w:space="0" w:color="auto"/>
        <w:left w:val="none" w:sz="0" w:space="0" w:color="auto"/>
        <w:bottom w:val="none" w:sz="0" w:space="0" w:color="auto"/>
        <w:right w:val="none" w:sz="0" w:space="0" w:color="auto"/>
      </w:divBdr>
    </w:div>
    <w:div w:id="215119810">
      <w:bodyDiv w:val="1"/>
      <w:marLeft w:val="0"/>
      <w:marRight w:val="0"/>
      <w:marTop w:val="0"/>
      <w:marBottom w:val="0"/>
      <w:divBdr>
        <w:top w:val="none" w:sz="0" w:space="0" w:color="auto"/>
        <w:left w:val="none" w:sz="0" w:space="0" w:color="auto"/>
        <w:bottom w:val="none" w:sz="0" w:space="0" w:color="auto"/>
        <w:right w:val="none" w:sz="0" w:space="0" w:color="auto"/>
      </w:divBdr>
    </w:div>
    <w:div w:id="245770782">
      <w:bodyDiv w:val="1"/>
      <w:marLeft w:val="0"/>
      <w:marRight w:val="0"/>
      <w:marTop w:val="0"/>
      <w:marBottom w:val="0"/>
      <w:divBdr>
        <w:top w:val="none" w:sz="0" w:space="0" w:color="auto"/>
        <w:left w:val="none" w:sz="0" w:space="0" w:color="auto"/>
        <w:bottom w:val="none" w:sz="0" w:space="0" w:color="auto"/>
        <w:right w:val="none" w:sz="0" w:space="0" w:color="auto"/>
      </w:divBdr>
    </w:div>
    <w:div w:id="255292148">
      <w:bodyDiv w:val="1"/>
      <w:marLeft w:val="0"/>
      <w:marRight w:val="0"/>
      <w:marTop w:val="0"/>
      <w:marBottom w:val="0"/>
      <w:divBdr>
        <w:top w:val="none" w:sz="0" w:space="0" w:color="auto"/>
        <w:left w:val="none" w:sz="0" w:space="0" w:color="auto"/>
        <w:bottom w:val="none" w:sz="0" w:space="0" w:color="auto"/>
        <w:right w:val="none" w:sz="0" w:space="0" w:color="auto"/>
      </w:divBdr>
    </w:div>
    <w:div w:id="364990897">
      <w:bodyDiv w:val="1"/>
      <w:marLeft w:val="0"/>
      <w:marRight w:val="0"/>
      <w:marTop w:val="0"/>
      <w:marBottom w:val="0"/>
      <w:divBdr>
        <w:top w:val="none" w:sz="0" w:space="0" w:color="auto"/>
        <w:left w:val="none" w:sz="0" w:space="0" w:color="auto"/>
        <w:bottom w:val="none" w:sz="0" w:space="0" w:color="auto"/>
        <w:right w:val="none" w:sz="0" w:space="0" w:color="auto"/>
      </w:divBdr>
    </w:div>
    <w:div w:id="372928590">
      <w:bodyDiv w:val="1"/>
      <w:marLeft w:val="0"/>
      <w:marRight w:val="0"/>
      <w:marTop w:val="0"/>
      <w:marBottom w:val="0"/>
      <w:divBdr>
        <w:top w:val="none" w:sz="0" w:space="0" w:color="auto"/>
        <w:left w:val="none" w:sz="0" w:space="0" w:color="auto"/>
        <w:bottom w:val="none" w:sz="0" w:space="0" w:color="auto"/>
        <w:right w:val="none" w:sz="0" w:space="0" w:color="auto"/>
      </w:divBdr>
    </w:div>
    <w:div w:id="394282130">
      <w:bodyDiv w:val="1"/>
      <w:marLeft w:val="0"/>
      <w:marRight w:val="0"/>
      <w:marTop w:val="0"/>
      <w:marBottom w:val="0"/>
      <w:divBdr>
        <w:top w:val="none" w:sz="0" w:space="0" w:color="auto"/>
        <w:left w:val="none" w:sz="0" w:space="0" w:color="auto"/>
        <w:bottom w:val="none" w:sz="0" w:space="0" w:color="auto"/>
        <w:right w:val="none" w:sz="0" w:space="0" w:color="auto"/>
      </w:divBdr>
    </w:div>
    <w:div w:id="404500224">
      <w:bodyDiv w:val="1"/>
      <w:marLeft w:val="0"/>
      <w:marRight w:val="0"/>
      <w:marTop w:val="0"/>
      <w:marBottom w:val="0"/>
      <w:divBdr>
        <w:top w:val="none" w:sz="0" w:space="0" w:color="auto"/>
        <w:left w:val="none" w:sz="0" w:space="0" w:color="auto"/>
        <w:bottom w:val="none" w:sz="0" w:space="0" w:color="auto"/>
        <w:right w:val="none" w:sz="0" w:space="0" w:color="auto"/>
      </w:divBdr>
    </w:div>
    <w:div w:id="438648507">
      <w:bodyDiv w:val="1"/>
      <w:marLeft w:val="0"/>
      <w:marRight w:val="0"/>
      <w:marTop w:val="0"/>
      <w:marBottom w:val="0"/>
      <w:divBdr>
        <w:top w:val="none" w:sz="0" w:space="0" w:color="auto"/>
        <w:left w:val="none" w:sz="0" w:space="0" w:color="auto"/>
        <w:bottom w:val="none" w:sz="0" w:space="0" w:color="auto"/>
        <w:right w:val="none" w:sz="0" w:space="0" w:color="auto"/>
      </w:divBdr>
    </w:div>
    <w:div w:id="448819425">
      <w:bodyDiv w:val="1"/>
      <w:marLeft w:val="0"/>
      <w:marRight w:val="0"/>
      <w:marTop w:val="0"/>
      <w:marBottom w:val="0"/>
      <w:divBdr>
        <w:top w:val="none" w:sz="0" w:space="0" w:color="auto"/>
        <w:left w:val="none" w:sz="0" w:space="0" w:color="auto"/>
        <w:bottom w:val="none" w:sz="0" w:space="0" w:color="auto"/>
        <w:right w:val="none" w:sz="0" w:space="0" w:color="auto"/>
      </w:divBdr>
    </w:div>
    <w:div w:id="492843634">
      <w:bodyDiv w:val="1"/>
      <w:marLeft w:val="0"/>
      <w:marRight w:val="0"/>
      <w:marTop w:val="0"/>
      <w:marBottom w:val="0"/>
      <w:divBdr>
        <w:top w:val="none" w:sz="0" w:space="0" w:color="auto"/>
        <w:left w:val="none" w:sz="0" w:space="0" w:color="auto"/>
        <w:bottom w:val="none" w:sz="0" w:space="0" w:color="auto"/>
        <w:right w:val="none" w:sz="0" w:space="0" w:color="auto"/>
      </w:divBdr>
    </w:div>
    <w:div w:id="496963413">
      <w:bodyDiv w:val="1"/>
      <w:marLeft w:val="0"/>
      <w:marRight w:val="0"/>
      <w:marTop w:val="0"/>
      <w:marBottom w:val="0"/>
      <w:divBdr>
        <w:top w:val="none" w:sz="0" w:space="0" w:color="auto"/>
        <w:left w:val="none" w:sz="0" w:space="0" w:color="auto"/>
        <w:bottom w:val="none" w:sz="0" w:space="0" w:color="auto"/>
        <w:right w:val="none" w:sz="0" w:space="0" w:color="auto"/>
      </w:divBdr>
    </w:div>
    <w:div w:id="498810043">
      <w:bodyDiv w:val="1"/>
      <w:marLeft w:val="0"/>
      <w:marRight w:val="0"/>
      <w:marTop w:val="0"/>
      <w:marBottom w:val="0"/>
      <w:divBdr>
        <w:top w:val="none" w:sz="0" w:space="0" w:color="auto"/>
        <w:left w:val="none" w:sz="0" w:space="0" w:color="auto"/>
        <w:bottom w:val="none" w:sz="0" w:space="0" w:color="auto"/>
        <w:right w:val="none" w:sz="0" w:space="0" w:color="auto"/>
      </w:divBdr>
    </w:div>
    <w:div w:id="536625989">
      <w:bodyDiv w:val="1"/>
      <w:marLeft w:val="0"/>
      <w:marRight w:val="0"/>
      <w:marTop w:val="0"/>
      <w:marBottom w:val="0"/>
      <w:divBdr>
        <w:top w:val="none" w:sz="0" w:space="0" w:color="auto"/>
        <w:left w:val="none" w:sz="0" w:space="0" w:color="auto"/>
        <w:bottom w:val="none" w:sz="0" w:space="0" w:color="auto"/>
        <w:right w:val="none" w:sz="0" w:space="0" w:color="auto"/>
      </w:divBdr>
    </w:div>
    <w:div w:id="538475247">
      <w:bodyDiv w:val="1"/>
      <w:marLeft w:val="0"/>
      <w:marRight w:val="0"/>
      <w:marTop w:val="0"/>
      <w:marBottom w:val="0"/>
      <w:divBdr>
        <w:top w:val="none" w:sz="0" w:space="0" w:color="auto"/>
        <w:left w:val="none" w:sz="0" w:space="0" w:color="auto"/>
        <w:bottom w:val="none" w:sz="0" w:space="0" w:color="auto"/>
        <w:right w:val="none" w:sz="0" w:space="0" w:color="auto"/>
      </w:divBdr>
    </w:div>
    <w:div w:id="576979938">
      <w:bodyDiv w:val="1"/>
      <w:marLeft w:val="0"/>
      <w:marRight w:val="0"/>
      <w:marTop w:val="0"/>
      <w:marBottom w:val="0"/>
      <w:divBdr>
        <w:top w:val="none" w:sz="0" w:space="0" w:color="auto"/>
        <w:left w:val="none" w:sz="0" w:space="0" w:color="auto"/>
        <w:bottom w:val="none" w:sz="0" w:space="0" w:color="auto"/>
        <w:right w:val="none" w:sz="0" w:space="0" w:color="auto"/>
      </w:divBdr>
    </w:div>
    <w:div w:id="578831186">
      <w:bodyDiv w:val="1"/>
      <w:marLeft w:val="0"/>
      <w:marRight w:val="0"/>
      <w:marTop w:val="0"/>
      <w:marBottom w:val="0"/>
      <w:divBdr>
        <w:top w:val="none" w:sz="0" w:space="0" w:color="auto"/>
        <w:left w:val="none" w:sz="0" w:space="0" w:color="auto"/>
        <w:bottom w:val="none" w:sz="0" w:space="0" w:color="auto"/>
        <w:right w:val="none" w:sz="0" w:space="0" w:color="auto"/>
      </w:divBdr>
    </w:div>
    <w:div w:id="591739480">
      <w:bodyDiv w:val="1"/>
      <w:marLeft w:val="0"/>
      <w:marRight w:val="0"/>
      <w:marTop w:val="0"/>
      <w:marBottom w:val="0"/>
      <w:divBdr>
        <w:top w:val="none" w:sz="0" w:space="0" w:color="auto"/>
        <w:left w:val="none" w:sz="0" w:space="0" w:color="auto"/>
        <w:bottom w:val="none" w:sz="0" w:space="0" w:color="auto"/>
        <w:right w:val="none" w:sz="0" w:space="0" w:color="auto"/>
      </w:divBdr>
    </w:div>
    <w:div w:id="626086787">
      <w:bodyDiv w:val="1"/>
      <w:marLeft w:val="0"/>
      <w:marRight w:val="0"/>
      <w:marTop w:val="0"/>
      <w:marBottom w:val="0"/>
      <w:divBdr>
        <w:top w:val="none" w:sz="0" w:space="0" w:color="auto"/>
        <w:left w:val="none" w:sz="0" w:space="0" w:color="auto"/>
        <w:bottom w:val="none" w:sz="0" w:space="0" w:color="auto"/>
        <w:right w:val="none" w:sz="0" w:space="0" w:color="auto"/>
      </w:divBdr>
    </w:div>
    <w:div w:id="640768203">
      <w:bodyDiv w:val="1"/>
      <w:marLeft w:val="0"/>
      <w:marRight w:val="0"/>
      <w:marTop w:val="0"/>
      <w:marBottom w:val="0"/>
      <w:divBdr>
        <w:top w:val="none" w:sz="0" w:space="0" w:color="auto"/>
        <w:left w:val="none" w:sz="0" w:space="0" w:color="auto"/>
        <w:bottom w:val="none" w:sz="0" w:space="0" w:color="auto"/>
        <w:right w:val="none" w:sz="0" w:space="0" w:color="auto"/>
      </w:divBdr>
    </w:div>
    <w:div w:id="687751361">
      <w:bodyDiv w:val="1"/>
      <w:marLeft w:val="0"/>
      <w:marRight w:val="0"/>
      <w:marTop w:val="0"/>
      <w:marBottom w:val="0"/>
      <w:divBdr>
        <w:top w:val="none" w:sz="0" w:space="0" w:color="auto"/>
        <w:left w:val="none" w:sz="0" w:space="0" w:color="auto"/>
        <w:bottom w:val="none" w:sz="0" w:space="0" w:color="auto"/>
        <w:right w:val="none" w:sz="0" w:space="0" w:color="auto"/>
      </w:divBdr>
    </w:div>
    <w:div w:id="696275427">
      <w:bodyDiv w:val="1"/>
      <w:marLeft w:val="0"/>
      <w:marRight w:val="0"/>
      <w:marTop w:val="0"/>
      <w:marBottom w:val="0"/>
      <w:divBdr>
        <w:top w:val="none" w:sz="0" w:space="0" w:color="auto"/>
        <w:left w:val="none" w:sz="0" w:space="0" w:color="auto"/>
        <w:bottom w:val="none" w:sz="0" w:space="0" w:color="auto"/>
        <w:right w:val="none" w:sz="0" w:space="0" w:color="auto"/>
      </w:divBdr>
    </w:div>
    <w:div w:id="749816890">
      <w:bodyDiv w:val="1"/>
      <w:marLeft w:val="0"/>
      <w:marRight w:val="0"/>
      <w:marTop w:val="0"/>
      <w:marBottom w:val="0"/>
      <w:divBdr>
        <w:top w:val="none" w:sz="0" w:space="0" w:color="auto"/>
        <w:left w:val="none" w:sz="0" w:space="0" w:color="auto"/>
        <w:bottom w:val="none" w:sz="0" w:space="0" w:color="auto"/>
        <w:right w:val="none" w:sz="0" w:space="0" w:color="auto"/>
      </w:divBdr>
    </w:div>
    <w:div w:id="883374705">
      <w:bodyDiv w:val="1"/>
      <w:marLeft w:val="0"/>
      <w:marRight w:val="0"/>
      <w:marTop w:val="0"/>
      <w:marBottom w:val="0"/>
      <w:divBdr>
        <w:top w:val="none" w:sz="0" w:space="0" w:color="auto"/>
        <w:left w:val="none" w:sz="0" w:space="0" w:color="auto"/>
        <w:bottom w:val="none" w:sz="0" w:space="0" w:color="auto"/>
        <w:right w:val="none" w:sz="0" w:space="0" w:color="auto"/>
      </w:divBdr>
    </w:div>
    <w:div w:id="885801937">
      <w:bodyDiv w:val="1"/>
      <w:marLeft w:val="0"/>
      <w:marRight w:val="0"/>
      <w:marTop w:val="0"/>
      <w:marBottom w:val="0"/>
      <w:divBdr>
        <w:top w:val="none" w:sz="0" w:space="0" w:color="auto"/>
        <w:left w:val="none" w:sz="0" w:space="0" w:color="auto"/>
        <w:bottom w:val="none" w:sz="0" w:space="0" w:color="auto"/>
        <w:right w:val="none" w:sz="0" w:space="0" w:color="auto"/>
      </w:divBdr>
    </w:div>
    <w:div w:id="913515962">
      <w:bodyDiv w:val="1"/>
      <w:marLeft w:val="0"/>
      <w:marRight w:val="0"/>
      <w:marTop w:val="0"/>
      <w:marBottom w:val="0"/>
      <w:divBdr>
        <w:top w:val="none" w:sz="0" w:space="0" w:color="auto"/>
        <w:left w:val="none" w:sz="0" w:space="0" w:color="auto"/>
        <w:bottom w:val="none" w:sz="0" w:space="0" w:color="auto"/>
        <w:right w:val="none" w:sz="0" w:space="0" w:color="auto"/>
      </w:divBdr>
    </w:div>
    <w:div w:id="949164130">
      <w:bodyDiv w:val="1"/>
      <w:marLeft w:val="0"/>
      <w:marRight w:val="0"/>
      <w:marTop w:val="0"/>
      <w:marBottom w:val="0"/>
      <w:divBdr>
        <w:top w:val="none" w:sz="0" w:space="0" w:color="auto"/>
        <w:left w:val="none" w:sz="0" w:space="0" w:color="auto"/>
        <w:bottom w:val="none" w:sz="0" w:space="0" w:color="auto"/>
        <w:right w:val="none" w:sz="0" w:space="0" w:color="auto"/>
      </w:divBdr>
    </w:div>
    <w:div w:id="1041052087">
      <w:bodyDiv w:val="1"/>
      <w:marLeft w:val="0"/>
      <w:marRight w:val="0"/>
      <w:marTop w:val="0"/>
      <w:marBottom w:val="0"/>
      <w:divBdr>
        <w:top w:val="none" w:sz="0" w:space="0" w:color="auto"/>
        <w:left w:val="none" w:sz="0" w:space="0" w:color="auto"/>
        <w:bottom w:val="none" w:sz="0" w:space="0" w:color="auto"/>
        <w:right w:val="none" w:sz="0" w:space="0" w:color="auto"/>
      </w:divBdr>
    </w:div>
    <w:div w:id="1044645032">
      <w:bodyDiv w:val="1"/>
      <w:marLeft w:val="0"/>
      <w:marRight w:val="0"/>
      <w:marTop w:val="0"/>
      <w:marBottom w:val="0"/>
      <w:divBdr>
        <w:top w:val="none" w:sz="0" w:space="0" w:color="auto"/>
        <w:left w:val="none" w:sz="0" w:space="0" w:color="auto"/>
        <w:bottom w:val="none" w:sz="0" w:space="0" w:color="auto"/>
        <w:right w:val="none" w:sz="0" w:space="0" w:color="auto"/>
      </w:divBdr>
    </w:div>
    <w:div w:id="1046297038">
      <w:bodyDiv w:val="1"/>
      <w:marLeft w:val="0"/>
      <w:marRight w:val="0"/>
      <w:marTop w:val="0"/>
      <w:marBottom w:val="0"/>
      <w:divBdr>
        <w:top w:val="none" w:sz="0" w:space="0" w:color="auto"/>
        <w:left w:val="none" w:sz="0" w:space="0" w:color="auto"/>
        <w:bottom w:val="none" w:sz="0" w:space="0" w:color="auto"/>
        <w:right w:val="none" w:sz="0" w:space="0" w:color="auto"/>
      </w:divBdr>
    </w:div>
    <w:div w:id="1050227095">
      <w:bodyDiv w:val="1"/>
      <w:marLeft w:val="0"/>
      <w:marRight w:val="0"/>
      <w:marTop w:val="0"/>
      <w:marBottom w:val="0"/>
      <w:divBdr>
        <w:top w:val="none" w:sz="0" w:space="0" w:color="auto"/>
        <w:left w:val="none" w:sz="0" w:space="0" w:color="auto"/>
        <w:bottom w:val="none" w:sz="0" w:space="0" w:color="auto"/>
        <w:right w:val="none" w:sz="0" w:space="0" w:color="auto"/>
      </w:divBdr>
    </w:div>
    <w:div w:id="1077048489">
      <w:bodyDiv w:val="1"/>
      <w:marLeft w:val="0"/>
      <w:marRight w:val="0"/>
      <w:marTop w:val="0"/>
      <w:marBottom w:val="0"/>
      <w:divBdr>
        <w:top w:val="none" w:sz="0" w:space="0" w:color="auto"/>
        <w:left w:val="none" w:sz="0" w:space="0" w:color="auto"/>
        <w:bottom w:val="none" w:sz="0" w:space="0" w:color="auto"/>
        <w:right w:val="none" w:sz="0" w:space="0" w:color="auto"/>
      </w:divBdr>
    </w:div>
    <w:div w:id="1087507157">
      <w:bodyDiv w:val="1"/>
      <w:marLeft w:val="0"/>
      <w:marRight w:val="0"/>
      <w:marTop w:val="0"/>
      <w:marBottom w:val="0"/>
      <w:divBdr>
        <w:top w:val="none" w:sz="0" w:space="0" w:color="auto"/>
        <w:left w:val="none" w:sz="0" w:space="0" w:color="auto"/>
        <w:bottom w:val="none" w:sz="0" w:space="0" w:color="auto"/>
        <w:right w:val="none" w:sz="0" w:space="0" w:color="auto"/>
      </w:divBdr>
    </w:div>
    <w:div w:id="1137190072">
      <w:bodyDiv w:val="1"/>
      <w:marLeft w:val="0"/>
      <w:marRight w:val="0"/>
      <w:marTop w:val="0"/>
      <w:marBottom w:val="0"/>
      <w:divBdr>
        <w:top w:val="none" w:sz="0" w:space="0" w:color="auto"/>
        <w:left w:val="none" w:sz="0" w:space="0" w:color="auto"/>
        <w:bottom w:val="none" w:sz="0" w:space="0" w:color="auto"/>
        <w:right w:val="none" w:sz="0" w:space="0" w:color="auto"/>
      </w:divBdr>
    </w:div>
    <w:div w:id="1171220716">
      <w:bodyDiv w:val="1"/>
      <w:marLeft w:val="0"/>
      <w:marRight w:val="0"/>
      <w:marTop w:val="0"/>
      <w:marBottom w:val="0"/>
      <w:divBdr>
        <w:top w:val="none" w:sz="0" w:space="0" w:color="auto"/>
        <w:left w:val="none" w:sz="0" w:space="0" w:color="auto"/>
        <w:bottom w:val="none" w:sz="0" w:space="0" w:color="auto"/>
        <w:right w:val="none" w:sz="0" w:space="0" w:color="auto"/>
      </w:divBdr>
    </w:div>
    <w:div w:id="1208030706">
      <w:bodyDiv w:val="1"/>
      <w:marLeft w:val="0"/>
      <w:marRight w:val="0"/>
      <w:marTop w:val="0"/>
      <w:marBottom w:val="0"/>
      <w:divBdr>
        <w:top w:val="none" w:sz="0" w:space="0" w:color="auto"/>
        <w:left w:val="none" w:sz="0" w:space="0" w:color="auto"/>
        <w:bottom w:val="none" w:sz="0" w:space="0" w:color="auto"/>
        <w:right w:val="none" w:sz="0" w:space="0" w:color="auto"/>
      </w:divBdr>
    </w:div>
    <w:div w:id="1211696681">
      <w:bodyDiv w:val="1"/>
      <w:marLeft w:val="0"/>
      <w:marRight w:val="0"/>
      <w:marTop w:val="0"/>
      <w:marBottom w:val="0"/>
      <w:divBdr>
        <w:top w:val="none" w:sz="0" w:space="0" w:color="auto"/>
        <w:left w:val="none" w:sz="0" w:space="0" w:color="auto"/>
        <w:bottom w:val="none" w:sz="0" w:space="0" w:color="auto"/>
        <w:right w:val="none" w:sz="0" w:space="0" w:color="auto"/>
      </w:divBdr>
    </w:div>
    <w:div w:id="1219509383">
      <w:bodyDiv w:val="1"/>
      <w:marLeft w:val="0"/>
      <w:marRight w:val="0"/>
      <w:marTop w:val="0"/>
      <w:marBottom w:val="0"/>
      <w:divBdr>
        <w:top w:val="none" w:sz="0" w:space="0" w:color="auto"/>
        <w:left w:val="none" w:sz="0" w:space="0" w:color="auto"/>
        <w:bottom w:val="none" w:sz="0" w:space="0" w:color="auto"/>
        <w:right w:val="none" w:sz="0" w:space="0" w:color="auto"/>
      </w:divBdr>
    </w:div>
    <w:div w:id="1286085815">
      <w:bodyDiv w:val="1"/>
      <w:marLeft w:val="0"/>
      <w:marRight w:val="0"/>
      <w:marTop w:val="0"/>
      <w:marBottom w:val="0"/>
      <w:divBdr>
        <w:top w:val="none" w:sz="0" w:space="0" w:color="auto"/>
        <w:left w:val="none" w:sz="0" w:space="0" w:color="auto"/>
        <w:bottom w:val="none" w:sz="0" w:space="0" w:color="auto"/>
        <w:right w:val="none" w:sz="0" w:space="0" w:color="auto"/>
      </w:divBdr>
    </w:div>
    <w:div w:id="1291478725">
      <w:bodyDiv w:val="1"/>
      <w:marLeft w:val="0"/>
      <w:marRight w:val="0"/>
      <w:marTop w:val="0"/>
      <w:marBottom w:val="0"/>
      <w:divBdr>
        <w:top w:val="none" w:sz="0" w:space="0" w:color="auto"/>
        <w:left w:val="none" w:sz="0" w:space="0" w:color="auto"/>
        <w:bottom w:val="none" w:sz="0" w:space="0" w:color="auto"/>
        <w:right w:val="none" w:sz="0" w:space="0" w:color="auto"/>
      </w:divBdr>
    </w:div>
    <w:div w:id="1323661185">
      <w:bodyDiv w:val="1"/>
      <w:marLeft w:val="0"/>
      <w:marRight w:val="0"/>
      <w:marTop w:val="0"/>
      <w:marBottom w:val="0"/>
      <w:divBdr>
        <w:top w:val="none" w:sz="0" w:space="0" w:color="auto"/>
        <w:left w:val="none" w:sz="0" w:space="0" w:color="auto"/>
        <w:bottom w:val="none" w:sz="0" w:space="0" w:color="auto"/>
        <w:right w:val="none" w:sz="0" w:space="0" w:color="auto"/>
      </w:divBdr>
    </w:div>
    <w:div w:id="1339388035">
      <w:bodyDiv w:val="1"/>
      <w:marLeft w:val="0"/>
      <w:marRight w:val="0"/>
      <w:marTop w:val="0"/>
      <w:marBottom w:val="0"/>
      <w:divBdr>
        <w:top w:val="none" w:sz="0" w:space="0" w:color="auto"/>
        <w:left w:val="none" w:sz="0" w:space="0" w:color="auto"/>
        <w:bottom w:val="none" w:sz="0" w:space="0" w:color="auto"/>
        <w:right w:val="none" w:sz="0" w:space="0" w:color="auto"/>
      </w:divBdr>
    </w:div>
    <w:div w:id="1346133507">
      <w:bodyDiv w:val="1"/>
      <w:marLeft w:val="0"/>
      <w:marRight w:val="0"/>
      <w:marTop w:val="0"/>
      <w:marBottom w:val="0"/>
      <w:divBdr>
        <w:top w:val="none" w:sz="0" w:space="0" w:color="auto"/>
        <w:left w:val="none" w:sz="0" w:space="0" w:color="auto"/>
        <w:bottom w:val="none" w:sz="0" w:space="0" w:color="auto"/>
        <w:right w:val="none" w:sz="0" w:space="0" w:color="auto"/>
      </w:divBdr>
    </w:div>
    <w:div w:id="1381245559">
      <w:bodyDiv w:val="1"/>
      <w:marLeft w:val="0"/>
      <w:marRight w:val="0"/>
      <w:marTop w:val="0"/>
      <w:marBottom w:val="0"/>
      <w:divBdr>
        <w:top w:val="none" w:sz="0" w:space="0" w:color="auto"/>
        <w:left w:val="none" w:sz="0" w:space="0" w:color="auto"/>
        <w:bottom w:val="none" w:sz="0" w:space="0" w:color="auto"/>
        <w:right w:val="none" w:sz="0" w:space="0" w:color="auto"/>
      </w:divBdr>
    </w:div>
    <w:div w:id="1397051940">
      <w:bodyDiv w:val="1"/>
      <w:marLeft w:val="0"/>
      <w:marRight w:val="0"/>
      <w:marTop w:val="0"/>
      <w:marBottom w:val="0"/>
      <w:divBdr>
        <w:top w:val="none" w:sz="0" w:space="0" w:color="auto"/>
        <w:left w:val="none" w:sz="0" w:space="0" w:color="auto"/>
        <w:bottom w:val="none" w:sz="0" w:space="0" w:color="auto"/>
        <w:right w:val="none" w:sz="0" w:space="0" w:color="auto"/>
      </w:divBdr>
    </w:div>
    <w:div w:id="1413165264">
      <w:bodyDiv w:val="1"/>
      <w:marLeft w:val="0"/>
      <w:marRight w:val="0"/>
      <w:marTop w:val="0"/>
      <w:marBottom w:val="0"/>
      <w:divBdr>
        <w:top w:val="none" w:sz="0" w:space="0" w:color="auto"/>
        <w:left w:val="none" w:sz="0" w:space="0" w:color="auto"/>
        <w:bottom w:val="none" w:sz="0" w:space="0" w:color="auto"/>
        <w:right w:val="none" w:sz="0" w:space="0" w:color="auto"/>
      </w:divBdr>
    </w:div>
    <w:div w:id="1427580941">
      <w:bodyDiv w:val="1"/>
      <w:marLeft w:val="0"/>
      <w:marRight w:val="0"/>
      <w:marTop w:val="0"/>
      <w:marBottom w:val="0"/>
      <w:divBdr>
        <w:top w:val="none" w:sz="0" w:space="0" w:color="auto"/>
        <w:left w:val="none" w:sz="0" w:space="0" w:color="auto"/>
        <w:bottom w:val="none" w:sz="0" w:space="0" w:color="auto"/>
        <w:right w:val="none" w:sz="0" w:space="0" w:color="auto"/>
      </w:divBdr>
    </w:div>
    <w:div w:id="1475829220">
      <w:bodyDiv w:val="1"/>
      <w:marLeft w:val="0"/>
      <w:marRight w:val="0"/>
      <w:marTop w:val="0"/>
      <w:marBottom w:val="0"/>
      <w:divBdr>
        <w:top w:val="none" w:sz="0" w:space="0" w:color="auto"/>
        <w:left w:val="none" w:sz="0" w:space="0" w:color="auto"/>
        <w:bottom w:val="none" w:sz="0" w:space="0" w:color="auto"/>
        <w:right w:val="none" w:sz="0" w:space="0" w:color="auto"/>
      </w:divBdr>
    </w:div>
    <w:div w:id="1478036687">
      <w:bodyDiv w:val="1"/>
      <w:marLeft w:val="0"/>
      <w:marRight w:val="0"/>
      <w:marTop w:val="0"/>
      <w:marBottom w:val="0"/>
      <w:divBdr>
        <w:top w:val="none" w:sz="0" w:space="0" w:color="auto"/>
        <w:left w:val="none" w:sz="0" w:space="0" w:color="auto"/>
        <w:bottom w:val="none" w:sz="0" w:space="0" w:color="auto"/>
        <w:right w:val="none" w:sz="0" w:space="0" w:color="auto"/>
      </w:divBdr>
    </w:div>
    <w:div w:id="1494030915">
      <w:bodyDiv w:val="1"/>
      <w:marLeft w:val="0"/>
      <w:marRight w:val="0"/>
      <w:marTop w:val="0"/>
      <w:marBottom w:val="0"/>
      <w:divBdr>
        <w:top w:val="none" w:sz="0" w:space="0" w:color="auto"/>
        <w:left w:val="none" w:sz="0" w:space="0" w:color="auto"/>
        <w:bottom w:val="none" w:sz="0" w:space="0" w:color="auto"/>
        <w:right w:val="none" w:sz="0" w:space="0" w:color="auto"/>
      </w:divBdr>
    </w:div>
    <w:div w:id="1515878784">
      <w:bodyDiv w:val="1"/>
      <w:marLeft w:val="0"/>
      <w:marRight w:val="0"/>
      <w:marTop w:val="0"/>
      <w:marBottom w:val="0"/>
      <w:divBdr>
        <w:top w:val="none" w:sz="0" w:space="0" w:color="auto"/>
        <w:left w:val="none" w:sz="0" w:space="0" w:color="auto"/>
        <w:bottom w:val="none" w:sz="0" w:space="0" w:color="auto"/>
        <w:right w:val="none" w:sz="0" w:space="0" w:color="auto"/>
      </w:divBdr>
    </w:div>
    <w:div w:id="1527283164">
      <w:bodyDiv w:val="1"/>
      <w:marLeft w:val="0"/>
      <w:marRight w:val="0"/>
      <w:marTop w:val="0"/>
      <w:marBottom w:val="0"/>
      <w:divBdr>
        <w:top w:val="none" w:sz="0" w:space="0" w:color="auto"/>
        <w:left w:val="none" w:sz="0" w:space="0" w:color="auto"/>
        <w:bottom w:val="none" w:sz="0" w:space="0" w:color="auto"/>
        <w:right w:val="none" w:sz="0" w:space="0" w:color="auto"/>
      </w:divBdr>
    </w:div>
    <w:div w:id="1606302546">
      <w:bodyDiv w:val="1"/>
      <w:marLeft w:val="0"/>
      <w:marRight w:val="0"/>
      <w:marTop w:val="0"/>
      <w:marBottom w:val="0"/>
      <w:divBdr>
        <w:top w:val="none" w:sz="0" w:space="0" w:color="auto"/>
        <w:left w:val="none" w:sz="0" w:space="0" w:color="auto"/>
        <w:bottom w:val="none" w:sz="0" w:space="0" w:color="auto"/>
        <w:right w:val="none" w:sz="0" w:space="0" w:color="auto"/>
      </w:divBdr>
    </w:div>
    <w:div w:id="1649164278">
      <w:bodyDiv w:val="1"/>
      <w:marLeft w:val="0"/>
      <w:marRight w:val="0"/>
      <w:marTop w:val="0"/>
      <w:marBottom w:val="0"/>
      <w:divBdr>
        <w:top w:val="none" w:sz="0" w:space="0" w:color="auto"/>
        <w:left w:val="none" w:sz="0" w:space="0" w:color="auto"/>
        <w:bottom w:val="none" w:sz="0" w:space="0" w:color="auto"/>
        <w:right w:val="none" w:sz="0" w:space="0" w:color="auto"/>
      </w:divBdr>
    </w:div>
    <w:div w:id="1714227944">
      <w:bodyDiv w:val="1"/>
      <w:marLeft w:val="0"/>
      <w:marRight w:val="0"/>
      <w:marTop w:val="0"/>
      <w:marBottom w:val="0"/>
      <w:divBdr>
        <w:top w:val="none" w:sz="0" w:space="0" w:color="auto"/>
        <w:left w:val="none" w:sz="0" w:space="0" w:color="auto"/>
        <w:bottom w:val="none" w:sz="0" w:space="0" w:color="auto"/>
        <w:right w:val="none" w:sz="0" w:space="0" w:color="auto"/>
      </w:divBdr>
    </w:div>
    <w:div w:id="1715421693">
      <w:bodyDiv w:val="1"/>
      <w:marLeft w:val="0"/>
      <w:marRight w:val="0"/>
      <w:marTop w:val="0"/>
      <w:marBottom w:val="0"/>
      <w:divBdr>
        <w:top w:val="none" w:sz="0" w:space="0" w:color="auto"/>
        <w:left w:val="none" w:sz="0" w:space="0" w:color="auto"/>
        <w:bottom w:val="none" w:sz="0" w:space="0" w:color="auto"/>
        <w:right w:val="none" w:sz="0" w:space="0" w:color="auto"/>
      </w:divBdr>
    </w:div>
    <w:div w:id="1763985629">
      <w:bodyDiv w:val="1"/>
      <w:marLeft w:val="0"/>
      <w:marRight w:val="0"/>
      <w:marTop w:val="0"/>
      <w:marBottom w:val="0"/>
      <w:divBdr>
        <w:top w:val="none" w:sz="0" w:space="0" w:color="auto"/>
        <w:left w:val="none" w:sz="0" w:space="0" w:color="auto"/>
        <w:bottom w:val="none" w:sz="0" w:space="0" w:color="auto"/>
        <w:right w:val="none" w:sz="0" w:space="0" w:color="auto"/>
      </w:divBdr>
    </w:div>
    <w:div w:id="1816486885">
      <w:bodyDiv w:val="1"/>
      <w:marLeft w:val="0"/>
      <w:marRight w:val="0"/>
      <w:marTop w:val="0"/>
      <w:marBottom w:val="0"/>
      <w:divBdr>
        <w:top w:val="none" w:sz="0" w:space="0" w:color="auto"/>
        <w:left w:val="none" w:sz="0" w:space="0" w:color="auto"/>
        <w:bottom w:val="none" w:sz="0" w:space="0" w:color="auto"/>
        <w:right w:val="none" w:sz="0" w:space="0" w:color="auto"/>
      </w:divBdr>
    </w:div>
    <w:div w:id="1922324180">
      <w:bodyDiv w:val="1"/>
      <w:marLeft w:val="0"/>
      <w:marRight w:val="0"/>
      <w:marTop w:val="0"/>
      <w:marBottom w:val="0"/>
      <w:divBdr>
        <w:top w:val="none" w:sz="0" w:space="0" w:color="auto"/>
        <w:left w:val="none" w:sz="0" w:space="0" w:color="auto"/>
        <w:bottom w:val="none" w:sz="0" w:space="0" w:color="auto"/>
        <w:right w:val="none" w:sz="0" w:space="0" w:color="auto"/>
      </w:divBdr>
    </w:div>
    <w:div w:id="1930699914">
      <w:bodyDiv w:val="1"/>
      <w:marLeft w:val="0"/>
      <w:marRight w:val="0"/>
      <w:marTop w:val="0"/>
      <w:marBottom w:val="0"/>
      <w:divBdr>
        <w:top w:val="none" w:sz="0" w:space="0" w:color="auto"/>
        <w:left w:val="none" w:sz="0" w:space="0" w:color="auto"/>
        <w:bottom w:val="none" w:sz="0" w:space="0" w:color="auto"/>
        <w:right w:val="none" w:sz="0" w:space="0" w:color="auto"/>
      </w:divBdr>
    </w:div>
    <w:div w:id="1936478943">
      <w:bodyDiv w:val="1"/>
      <w:marLeft w:val="0"/>
      <w:marRight w:val="0"/>
      <w:marTop w:val="0"/>
      <w:marBottom w:val="0"/>
      <w:divBdr>
        <w:top w:val="none" w:sz="0" w:space="0" w:color="auto"/>
        <w:left w:val="none" w:sz="0" w:space="0" w:color="auto"/>
        <w:bottom w:val="none" w:sz="0" w:space="0" w:color="auto"/>
        <w:right w:val="none" w:sz="0" w:space="0" w:color="auto"/>
      </w:divBdr>
    </w:div>
    <w:div w:id="1945110229">
      <w:bodyDiv w:val="1"/>
      <w:marLeft w:val="0"/>
      <w:marRight w:val="0"/>
      <w:marTop w:val="0"/>
      <w:marBottom w:val="0"/>
      <w:divBdr>
        <w:top w:val="none" w:sz="0" w:space="0" w:color="auto"/>
        <w:left w:val="none" w:sz="0" w:space="0" w:color="auto"/>
        <w:bottom w:val="none" w:sz="0" w:space="0" w:color="auto"/>
        <w:right w:val="none" w:sz="0" w:space="0" w:color="auto"/>
      </w:divBdr>
    </w:div>
    <w:div w:id="2030254662">
      <w:bodyDiv w:val="1"/>
      <w:marLeft w:val="0"/>
      <w:marRight w:val="0"/>
      <w:marTop w:val="0"/>
      <w:marBottom w:val="0"/>
      <w:divBdr>
        <w:top w:val="none" w:sz="0" w:space="0" w:color="auto"/>
        <w:left w:val="none" w:sz="0" w:space="0" w:color="auto"/>
        <w:bottom w:val="none" w:sz="0" w:space="0" w:color="auto"/>
        <w:right w:val="none" w:sz="0" w:space="0" w:color="auto"/>
      </w:divBdr>
    </w:div>
    <w:div w:id="207920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www.inserturl.com"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amazon.com/gift-cards/b/ref=topnav_storetab_gc?ie=UTF8&amp;node=2238192011"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amazon.com" TargetMode="Externa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amazon.com/?WorkingBackwards"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1002EF056633C41B1B2D4D95F353461" ma:contentTypeVersion="0" ma:contentTypeDescription="Create a new document." ma:contentTypeScope="" ma:versionID="af0cb6cf7de68a616345f60a31e8cb1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272FA-EF21-4C62-AB56-8D6B62B18C81}"/>
</file>

<file path=customXml/itemProps2.xml><?xml version="1.0" encoding="utf-8"?>
<ds:datastoreItem xmlns:ds="http://schemas.openxmlformats.org/officeDocument/2006/customXml" ds:itemID="{49FE0CDC-E5C0-45FD-B27D-ABE9D44F6A68}"/>
</file>

<file path=customXml/itemProps3.xml><?xml version="1.0" encoding="utf-8"?>
<ds:datastoreItem xmlns:ds="http://schemas.openxmlformats.org/officeDocument/2006/customXml" ds:itemID="{94D893BC-1CEE-407E-97F4-E2C006D50486}"/>
</file>

<file path=customXml/itemProps4.xml><?xml version="1.0" encoding="utf-8"?>
<ds:datastoreItem xmlns:ds="http://schemas.openxmlformats.org/officeDocument/2006/customXml" ds:itemID="{6565DEE2-86D6-43CA-AF99-7F9A7A318C2E}"/>
</file>

<file path=customXml/itemProps5.xml><?xml version="1.0" encoding="utf-8"?>
<ds:datastoreItem xmlns:ds="http://schemas.openxmlformats.org/officeDocument/2006/customXml" ds:itemID="{46E0D515-C40F-48C8-A7D6-86EA2A242CF9}"/>
</file>

<file path=docProps/app.xml><?xml version="1.0" encoding="utf-8"?>
<Properties xmlns="http://schemas.openxmlformats.org/officeDocument/2006/extended-properties" xmlns:vt="http://schemas.openxmlformats.org/officeDocument/2006/docPropsVTypes">
  <Template>Normal.dotm</Template>
  <TotalTime>0</TotalTime>
  <Pages>12</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Blowfish Overview</vt:lpstr>
    </vt:vector>
  </TitlesOfParts>
  <Company>Amazon.com</Company>
  <LinksUpToDate>false</LinksUpToDate>
  <CharactersWithSpaces>34006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Blowfish Overview</dc:title>
  <dc:creator>Administrator</dc:creator>
  <cp:lastModifiedBy>User</cp:lastModifiedBy>
  <cp:revision>2</cp:revision>
  <cp:lastPrinted>2014-07-22T15:08:00Z</cp:lastPrinted>
  <dcterms:created xsi:type="dcterms:W3CDTF">2015-11-17T19:48:00Z</dcterms:created>
  <dcterms:modified xsi:type="dcterms:W3CDTF">2015-11-17T19:48:00Z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herbert</vt:lpwstr>
  </property>
  <property fmtid="{D5CDD505-2E9C-101B-9397-08002B2CF9AE}" pid="4" name="xd_Signature">
    <vt:lpwstr/>
  </property>
  <property fmtid="{D5CDD505-2E9C-101B-9397-08002B2CF9AE}" pid="5" name="xd_ProgID">
    <vt:lpwstr/>
  </property>
  <property fmtid="{D5CDD505-2E9C-101B-9397-08002B2CF9AE}" pid="6" name="display_urn:schemas-microsoft-com:office:office#Author">
    <vt:lpwstr>herbert</vt:lpwstr>
  </property>
  <property fmtid="{D5CDD505-2E9C-101B-9397-08002B2CF9AE}" pid="7" name="TemplateUrl">
    <vt:lpwstr/>
  </property>
  <property fmtid="{D5CDD505-2E9C-101B-9397-08002B2CF9AE}" pid="8" name="ContentTypeId">
    <vt:lpwstr>0x01010081002EF056633C41B1B2D4D95F353461</vt:lpwstr>
  </property>
  <property fmtid="{D5CDD505-2E9C-101B-9397-08002B2CF9AE}" pid="9" name="Test Column 1">
    <vt:lpwstr>146;#Strategy|ed48fc24-fa69-4d63-b351-c5b9b7638b03</vt:lpwstr>
  </property>
</Properties>
</file>