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F02" w:rsidRDefault="00040F02" w:rsidP="00040F02">
      <w:pPr>
        <w:pStyle w:val="ListParagraph"/>
        <w:numPr>
          <w:ilvl w:val="0"/>
          <w:numId w:val="1"/>
        </w:numPr>
      </w:pPr>
      <w:r>
        <w:t>Three types of links – external, internal, mail to.</w:t>
      </w:r>
    </w:p>
    <w:p w:rsidR="00324C94" w:rsidRDefault="00324C94" w:rsidP="00324C94">
      <w:pPr>
        <w:pStyle w:val="ListParagraph"/>
        <w:numPr>
          <w:ilvl w:val="0"/>
          <w:numId w:val="1"/>
        </w:numPr>
      </w:pPr>
      <w:r>
        <w:t xml:space="preserve">&lt;marquees&gt;  - </w:t>
      </w:r>
      <w:r w:rsidRPr="00324C94">
        <w:t>scrolling text displayed either horizontally across or vertically down</w:t>
      </w:r>
    </w:p>
    <w:p w:rsidR="00324C94" w:rsidRDefault="00324C94" w:rsidP="00040F02">
      <w:pPr>
        <w:pStyle w:val="ListParagraph"/>
        <w:numPr>
          <w:ilvl w:val="0"/>
          <w:numId w:val="1"/>
        </w:numPr>
      </w:pPr>
    </w:p>
    <w:p w:rsidR="00E52460" w:rsidRDefault="00E52460" w:rsidP="00E52460"/>
    <w:p w:rsidR="00040F02" w:rsidRDefault="00040F02" w:rsidP="00040F02">
      <w:pPr>
        <w:pStyle w:val="ListParagraph"/>
        <w:numPr>
          <w:ilvl w:val="0"/>
          <w:numId w:val="1"/>
        </w:numPr>
      </w:pPr>
      <w:r>
        <w:t>&lt;mark&gt; - Marked text</w:t>
      </w:r>
    </w:p>
    <w:p w:rsidR="00040F02" w:rsidRDefault="00040F02" w:rsidP="00040F02">
      <w:pPr>
        <w:pStyle w:val="ListParagraph"/>
        <w:numPr>
          <w:ilvl w:val="0"/>
          <w:numId w:val="1"/>
        </w:numPr>
      </w:pPr>
      <w:r>
        <w:t>&lt;small&gt; - Small text</w:t>
      </w:r>
    </w:p>
    <w:p w:rsidR="00040F02" w:rsidRDefault="00040F02" w:rsidP="00040F02">
      <w:pPr>
        <w:pStyle w:val="ListParagraph"/>
        <w:numPr>
          <w:ilvl w:val="0"/>
          <w:numId w:val="1"/>
        </w:numPr>
      </w:pPr>
      <w:r>
        <w:t>&lt;del&gt; - Deleted text</w:t>
      </w:r>
    </w:p>
    <w:p w:rsidR="00040F02" w:rsidRDefault="00040F02" w:rsidP="00040F02">
      <w:pPr>
        <w:pStyle w:val="ListParagraph"/>
        <w:numPr>
          <w:ilvl w:val="0"/>
          <w:numId w:val="1"/>
        </w:numPr>
      </w:pPr>
      <w:r>
        <w:t>&lt;ins&gt; - Inserted text</w:t>
      </w:r>
    </w:p>
    <w:p w:rsidR="00040F02" w:rsidRDefault="00040F02" w:rsidP="00040F02">
      <w:pPr>
        <w:pStyle w:val="ListParagraph"/>
        <w:numPr>
          <w:ilvl w:val="0"/>
          <w:numId w:val="1"/>
        </w:numPr>
      </w:pPr>
      <w:r>
        <w:t>&lt;sub&gt; - Subscript text</w:t>
      </w:r>
    </w:p>
    <w:p w:rsidR="00040F02" w:rsidRDefault="00040F02" w:rsidP="00040F02">
      <w:pPr>
        <w:pStyle w:val="ListParagraph"/>
        <w:numPr>
          <w:ilvl w:val="0"/>
          <w:numId w:val="1"/>
        </w:numPr>
      </w:pPr>
      <w:r>
        <w:t>&lt;sup&gt; - Superscript text</w:t>
      </w:r>
    </w:p>
    <w:p w:rsidR="00040F02" w:rsidRDefault="00040F02" w:rsidP="00040F02"/>
    <w:tbl>
      <w:tblPr>
        <w:tblW w:w="914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50"/>
        <w:gridCol w:w="6492"/>
      </w:tblGrid>
      <w:tr w:rsidR="00040F02" w:rsidRPr="00040F02" w:rsidTr="00E52460">
        <w:trPr>
          <w:trHeight w:val="390"/>
        </w:trPr>
        <w:tc>
          <w:tcPr>
            <w:tcW w:w="26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0F02">
              <w:rPr>
                <w:rFonts w:ascii="Lucida Sans Unicode" w:eastAsia="Times New Roman" w:hAnsi="Lucida Sans Unicode" w:cs="Lucida Sans Unicode"/>
                <w:b/>
                <w:bCs/>
                <w:color w:val="FFFFFF"/>
                <w:kern w:val="24"/>
              </w:rPr>
              <w:t>Tag</w:t>
            </w:r>
          </w:p>
        </w:tc>
        <w:tc>
          <w:tcPr>
            <w:tcW w:w="64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0F02">
              <w:rPr>
                <w:rFonts w:ascii="Lucida Sans Unicode" w:eastAsia="Times New Roman" w:hAnsi="Lucida Sans Unicode" w:cs="Lucida Sans Unicode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040F02" w:rsidRPr="00040F02" w:rsidTr="00E52460">
        <w:trPr>
          <w:trHeight w:val="365"/>
        </w:trPr>
        <w:tc>
          <w:tcPr>
            <w:tcW w:w="26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hyperlink r:id="rId6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&lt;</w:t>
              </w:r>
              <w:proofErr w:type="spellStart"/>
            </w:hyperlink>
            <w:hyperlink r:id="rId7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abbr</w:t>
              </w:r>
              <w:proofErr w:type="spellEnd"/>
            </w:hyperlink>
            <w:hyperlink r:id="rId8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&gt;</w:t>
              </w:r>
            </w:hyperlink>
          </w:p>
        </w:tc>
        <w:tc>
          <w:tcPr>
            <w:tcW w:w="64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Defines an abbreviation or acronym</w:t>
            </w:r>
          </w:p>
        </w:tc>
      </w:tr>
      <w:tr w:rsidR="00040F02" w:rsidRPr="00040F02" w:rsidTr="00E52460">
        <w:trPr>
          <w:trHeight w:val="900"/>
        </w:trPr>
        <w:tc>
          <w:tcPr>
            <w:tcW w:w="2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hyperlink r:id="rId9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&lt;address&gt;</w:t>
              </w:r>
            </w:hyperlink>
          </w:p>
        </w:tc>
        <w:tc>
          <w:tcPr>
            <w:tcW w:w="6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Defines contact information for the author/owner of a document. &lt;</w:t>
            </w:r>
            <w:proofErr w:type="gramStart"/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address</w:t>
            </w:r>
            <w:proofErr w:type="gramEnd"/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&gt; element is usually displayed in italic.</w:t>
            </w:r>
          </w:p>
        </w:tc>
      </w:tr>
      <w:tr w:rsidR="00040F02" w:rsidRPr="00040F02" w:rsidTr="00E52460">
        <w:trPr>
          <w:trHeight w:val="900"/>
        </w:trPr>
        <w:tc>
          <w:tcPr>
            <w:tcW w:w="2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hyperlink r:id="rId10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&lt;</w:t>
              </w:r>
              <w:proofErr w:type="spellStart"/>
            </w:hyperlink>
            <w:hyperlink r:id="rId11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bdo</w:t>
              </w:r>
              <w:proofErr w:type="spellEnd"/>
            </w:hyperlink>
            <w:hyperlink r:id="rId12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&gt;</w:t>
              </w:r>
            </w:hyperlink>
          </w:p>
        </w:tc>
        <w:tc>
          <w:tcPr>
            <w:tcW w:w="6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Defines the text direction. The &lt;</w:t>
            </w:r>
            <w:proofErr w:type="spellStart"/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bdo</w:t>
            </w:r>
            <w:proofErr w:type="spellEnd"/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&gt; element is used to override the current text direction:</w:t>
            </w:r>
          </w:p>
        </w:tc>
      </w:tr>
      <w:tr w:rsidR="00040F02" w:rsidRPr="00040F02" w:rsidTr="00E52460">
        <w:trPr>
          <w:trHeight w:val="630"/>
        </w:trPr>
        <w:tc>
          <w:tcPr>
            <w:tcW w:w="2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hyperlink r:id="rId13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&lt;</w:t>
              </w:r>
              <w:proofErr w:type="spellStart"/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blockquote</w:t>
              </w:r>
              <w:proofErr w:type="spellEnd"/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&gt;</w:t>
              </w:r>
            </w:hyperlink>
          </w:p>
        </w:tc>
        <w:tc>
          <w:tcPr>
            <w:tcW w:w="6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Defines a section that is quoted from another source</w:t>
            </w:r>
          </w:p>
        </w:tc>
      </w:tr>
      <w:tr w:rsidR="00040F02" w:rsidRPr="00040F02" w:rsidTr="00E52460">
        <w:trPr>
          <w:trHeight w:val="630"/>
        </w:trPr>
        <w:tc>
          <w:tcPr>
            <w:tcW w:w="2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hyperlink r:id="rId14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&lt;cite&gt;</w:t>
              </w:r>
            </w:hyperlink>
          </w:p>
        </w:tc>
        <w:tc>
          <w:tcPr>
            <w:tcW w:w="6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Defines the title of a work. Browsers usually display &lt;cite&gt; elements in italic.</w:t>
            </w:r>
          </w:p>
        </w:tc>
      </w:tr>
      <w:tr w:rsidR="00040F02" w:rsidRPr="00040F02" w:rsidTr="00E52460">
        <w:trPr>
          <w:trHeight w:val="365"/>
        </w:trPr>
        <w:tc>
          <w:tcPr>
            <w:tcW w:w="26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hyperlink r:id="rId15" w:history="1">
              <w:r w:rsidRPr="00040F02">
                <w:rPr>
                  <w:rFonts w:ascii="Lucida Sans Unicode" w:eastAsia="Times New Roman" w:hAnsi="Lucida Sans Unicode" w:cs="Lucida Sans Unicode"/>
                  <w:color w:val="000000"/>
                  <w:kern w:val="24"/>
                  <w:u w:val="single"/>
                </w:rPr>
                <w:t>&lt;q&gt;</w:t>
              </w:r>
            </w:hyperlink>
          </w:p>
        </w:tc>
        <w:tc>
          <w:tcPr>
            <w:tcW w:w="64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40F02" w:rsidRPr="00040F02" w:rsidRDefault="00040F02" w:rsidP="00040F0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040F02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Defines a short inline quotation</w:t>
            </w:r>
          </w:p>
        </w:tc>
      </w:tr>
    </w:tbl>
    <w:p w:rsidR="00E52460" w:rsidRDefault="00E52460" w:rsidP="00040F02"/>
    <w:p w:rsidR="00E52460" w:rsidRDefault="00E52460" w:rsidP="00040F02"/>
    <w:p w:rsidR="00E52460" w:rsidRDefault="00E52460" w:rsidP="00E52460">
      <w:pPr>
        <w:pStyle w:val="ListParagraph"/>
        <w:numPr>
          <w:ilvl w:val="0"/>
          <w:numId w:val="3"/>
        </w:numPr>
      </w:pPr>
      <w:r>
        <w:t>_blank - Opens the linked document in a new window or tab</w:t>
      </w:r>
    </w:p>
    <w:p w:rsidR="00E52460" w:rsidRDefault="00E52460" w:rsidP="00E52460">
      <w:pPr>
        <w:pStyle w:val="ListParagraph"/>
        <w:numPr>
          <w:ilvl w:val="0"/>
          <w:numId w:val="3"/>
        </w:numPr>
      </w:pPr>
      <w:r>
        <w:t>_self - Opens the linked document in the same window/tab as it was clicked (this is default)</w:t>
      </w:r>
    </w:p>
    <w:p w:rsidR="00E52460" w:rsidRDefault="00E52460" w:rsidP="00E52460">
      <w:pPr>
        <w:pStyle w:val="ListParagraph"/>
        <w:numPr>
          <w:ilvl w:val="0"/>
          <w:numId w:val="3"/>
        </w:numPr>
      </w:pPr>
      <w:r>
        <w:t>_parent - Opens the linked document in the parent frame</w:t>
      </w:r>
    </w:p>
    <w:p w:rsidR="00E52460" w:rsidRDefault="00E52460" w:rsidP="00E52460">
      <w:pPr>
        <w:pStyle w:val="ListParagraph"/>
        <w:numPr>
          <w:ilvl w:val="0"/>
          <w:numId w:val="3"/>
        </w:numPr>
      </w:pPr>
      <w:r>
        <w:t>_top - Opens the linked document in the full body of the window</w:t>
      </w:r>
    </w:p>
    <w:p w:rsidR="00040F02" w:rsidRDefault="00E52460" w:rsidP="00E52460">
      <w:pPr>
        <w:pStyle w:val="ListParagraph"/>
        <w:numPr>
          <w:ilvl w:val="0"/>
          <w:numId w:val="3"/>
        </w:numPr>
      </w:pPr>
      <w:proofErr w:type="spellStart"/>
      <w:r>
        <w:t>framename</w:t>
      </w:r>
      <w:proofErr w:type="spellEnd"/>
      <w:r>
        <w:t xml:space="preserve"> - Opens the linked document in a named frame</w:t>
      </w:r>
    </w:p>
    <w:p w:rsidR="00E52460" w:rsidRDefault="00E52460" w:rsidP="00E52460"/>
    <w:tbl>
      <w:tblPr>
        <w:tblW w:w="96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9"/>
        <w:gridCol w:w="7841"/>
      </w:tblGrid>
      <w:tr w:rsidR="00E52460" w:rsidRPr="00E52460" w:rsidTr="00324C94">
        <w:trPr>
          <w:trHeight w:val="174"/>
        </w:trPr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b/>
                <w:bCs/>
                <w:color w:val="FFFFFF"/>
                <w:kern w:val="24"/>
              </w:rPr>
              <w:lastRenderedPageBreak/>
              <w:t>Value</w:t>
            </w:r>
          </w:p>
        </w:tc>
        <w:tc>
          <w:tcPr>
            <w:tcW w:w="78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b/>
                <w:bCs/>
                <w:color w:val="FFFFFF"/>
                <w:kern w:val="24"/>
              </w:rPr>
              <w:t>Description</w:t>
            </w:r>
          </w:p>
        </w:tc>
      </w:tr>
      <w:tr w:rsidR="00E52460" w:rsidRPr="00E52460" w:rsidTr="00324C94">
        <w:trPr>
          <w:trHeight w:val="279"/>
        </w:trPr>
        <w:tc>
          <w:tcPr>
            <w:tcW w:w="18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disc</w:t>
            </w:r>
          </w:p>
        </w:tc>
        <w:tc>
          <w:tcPr>
            <w:tcW w:w="78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Sets the list item marker to a bullet (default)</w:t>
            </w:r>
          </w:p>
        </w:tc>
      </w:tr>
      <w:tr w:rsidR="00E52460" w:rsidRPr="00E52460" w:rsidTr="00324C94">
        <w:trPr>
          <w:trHeight w:val="279"/>
        </w:trPr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circle</w:t>
            </w:r>
          </w:p>
        </w:tc>
        <w:tc>
          <w:tcPr>
            <w:tcW w:w="7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Sets the list item marker to a circle</w:t>
            </w:r>
          </w:p>
        </w:tc>
      </w:tr>
      <w:tr w:rsidR="00E52460" w:rsidRPr="00E52460" w:rsidTr="00324C94">
        <w:trPr>
          <w:trHeight w:val="279"/>
        </w:trPr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square</w:t>
            </w:r>
          </w:p>
        </w:tc>
        <w:tc>
          <w:tcPr>
            <w:tcW w:w="7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Sets the list item marker to a square</w:t>
            </w:r>
          </w:p>
        </w:tc>
      </w:tr>
      <w:tr w:rsidR="00E52460" w:rsidRPr="00E52460" w:rsidTr="00E10E44">
        <w:trPr>
          <w:trHeight w:val="15"/>
        </w:trPr>
        <w:tc>
          <w:tcPr>
            <w:tcW w:w="18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none</w:t>
            </w:r>
          </w:p>
        </w:tc>
        <w:tc>
          <w:tcPr>
            <w:tcW w:w="78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/>
                <w:kern w:val="24"/>
              </w:rPr>
              <w:t>The list items will not be marked</w:t>
            </w:r>
          </w:p>
        </w:tc>
      </w:tr>
    </w:tbl>
    <w:p w:rsidR="00E52460" w:rsidRDefault="00E52460" w:rsidP="00E52460"/>
    <w:p w:rsidR="00E52460" w:rsidRDefault="00E52460" w:rsidP="00E52460"/>
    <w:tbl>
      <w:tblPr>
        <w:tblW w:w="9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41"/>
        <w:gridCol w:w="7964"/>
      </w:tblGrid>
      <w:tr w:rsidR="00E52460" w:rsidRPr="00E52460" w:rsidTr="00324C94">
        <w:trPr>
          <w:trHeight w:val="203"/>
        </w:trPr>
        <w:tc>
          <w:tcPr>
            <w:tcW w:w="174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b/>
                <w:bCs/>
                <w:color w:val="FFFFFF" w:themeColor="light1"/>
                <w:kern w:val="24"/>
              </w:rPr>
              <w:t>Type</w:t>
            </w:r>
          </w:p>
        </w:tc>
        <w:tc>
          <w:tcPr>
            <w:tcW w:w="79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jc w:val="center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b/>
                <w:bCs/>
                <w:color w:val="FFFFFF" w:themeColor="light1"/>
                <w:kern w:val="24"/>
              </w:rPr>
              <w:t>Description</w:t>
            </w:r>
          </w:p>
        </w:tc>
      </w:tr>
      <w:tr w:rsidR="00E52460" w:rsidRPr="00E52460" w:rsidTr="00324C94">
        <w:trPr>
          <w:trHeight w:val="328"/>
        </w:trPr>
        <w:tc>
          <w:tcPr>
            <w:tcW w:w="174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type="1"</w:t>
            </w:r>
          </w:p>
        </w:tc>
        <w:tc>
          <w:tcPr>
            <w:tcW w:w="79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The list items will be numbered with numbers (default)</w:t>
            </w:r>
          </w:p>
        </w:tc>
      </w:tr>
      <w:tr w:rsidR="00E52460" w:rsidRPr="00E52460" w:rsidTr="00324C94">
        <w:trPr>
          <w:trHeight w:val="203"/>
        </w:trPr>
        <w:tc>
          <w:tcPr>
            <w:tcW w:w="1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type="A"</w:t>
            </w:r>
          </w:p>
        </w:tc>
        <w:tc>
          <w:tcPr>
            <w:tcW w:w="7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The list items will be numbered with uppercase letters</w:t>
            </w:r>
          </w:p>
        </w:tc>
      </w:tr>
      <w:tr w:rsidR="00E52460" w:rsidRPr="00E52460" w:rsidTr="00324C94">
        <w:trPr>
          <w:trHeight w:val="203"/>
        </w:trPr>
        <w:tc>
          <w:tcPr>
            <w:tcW w:w="1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type="a"</w:t>
            </w:r>
          </w:p>
        </w:tc>
        <w:tc>
          <w:tcPr>
            <w:tcW w:w="7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The list items will be numbered with lowercase letters</w:t>
            </w:r>
          </w:p>
        </w:tc>
      </w:tr>
      <w:tr w:rsidR="00E52460" w:rsidRPr="00E52460" w:rsidTr="00324C94">
        <w:trPr>
          <w:trHeight w:val="328"/>
        </w:trPr>
        <w:tc>
          <w:tcPr>
            <w:tcW w:w="1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type="I"</w:t>
            </w:r>
          </w:p>
        </w:tc>
        <w:tc>
          <w:tcPr>
            <w:tcW w:w="7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0F4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The list items will be numbered with uppercase roman numbers</w:t>
            </w:r>
          </w:p>
        </w:tc>
      </w:tr>
      <w:tr w:rsidR="00E52460" w:rsidRPr="00E52460" w:rsidTr="00324C94">
        <w:trPr>
          <w:trHeight w:val="328"/>
        </w:trPr>
        <w:tc>
          <w:tcPr>
            <w:tcW w:w="174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type="i"</w:t>
            </w:r>
          </w:p>
        </w:tc>
        <w:tc>
          <w:tcPr>
            <w:tcW w:w="79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0E8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52460" w:rsidRPr="00E52460" w:rsidRDefault="00E52460" w:rsidP="00E52460">
            <w:pPr>
              <w:spacing w:after="0" w:line="240" w:lineRule="auto"/>
              <w:textAlignment w:val="top"/>
              <w:rPr>
                <w:rFonts w:ascii="Arial" w:eastAsia="Times New Roman" w:hAnsi="Arial" w:cs="Arial"/>
              </w:rPr>
            </w:pPr>
            <w:r w:rsidRPr="00E52460">
              <w:rPr>
                <w:rFonts w:ascii="Lucida Sans Unicode" w:eastAsia="Times New Roman" w:hAnsi="Lucida Sans Unicode" w:cs="Lucida Sans Unicode"/>
                <w:color w:val="000000" w:themeColor="dark1"/>
                <w:kern w:val="24"/>
              </w:rPr>
              <w:t>The list items will be numbered with lowercase roman numbers</w:t>
            </w:r>
          </w:p>
        </w:tc>
      </w:tr>
    </w:tbl>
    <w:p w:rsidR="00E52460" w:rsidRDefault="00E52460" w:rsidP="00E52460"/>
    <w:p w:rsidR="00E52460" w:rsidRDefault="00E52460" w:rsidP="00E52460"/>
    <w:p w:rsidR="00324C94" w:rsidRDefault="00324C94" w:rsidP="00E52460">
      <w:r w:rsidRPr="00324C94">
        <w:t xml:space="preserve">Form elements have properties: Text boxes, Password boxes, Checkboxes, </w:t>
      </w:r>
      <w:proofErr w:type="gramStart"/>
      <w:r w:rsidRPr="00324C94">
        <w:t>Option(</w:t>
      </w:r>
      <w:proofErr w:type="gramEnd"/>
      <w:r w:rsidRPr="00324C94">
        <w:t>Radio) buttons, Submit, Reset, File, Hidden and Image.</w:t>
      </w:r>
    </w:p>
    <w:p w:rsidR="00E10E44" w:rsidRDefault="00E10E44" w:rsidP="00E52460"/>
    <w:p w:rsidR="00E10E44" w:rsidRDefault="00E10E44" w:rsidP="00E10E44">
      <w:pPr>
        <w:pStyle w:val="NoSpacing"/>
        <w:numPr>
          <w:ilvl w:val="0"/>
          <w:numId w:val="4"/>
        </w:numPr>
      </w:pPr>
      <w:r>
        <w:t>dotted - Defines a dotted border</w:t>
      </w:r>
    </w:p>
    <w:p w:rsidR="00E10E44" w:rsidRDefault="00E10E44" w:rsidP="00E10E44">
      <w:pPr>
        <w:pStyle w:val="NoSpacing"/>
        <w:numPr>
          <w:ilvl w:val="0"/>
          <w:numId w:val="4"/>
        </w:numPr>
      </w:pPr>
      <w:r>
        <w:t>dashed - Defines a dashed border</w:t>
      </w:r>
    </w:p>
    <w:p w:rsidR="00E10E44" w:rsidRDefault="00E10E44" w:rsidP="00E10E44">
      <w:pPr>
        <w:pStyle w:val="NoSpacing"/>
        <w:numPr>
          <w:ilvl w:val="0"/>
          <w:numId w:val="4"/>
        </w:numPr>
      </w:pPr>
      <w:r>
        <w:t>solid - Defines a solid border</w:t>
      </w:r>
    </w:p>
    <w:p w:rsidR="00E10E44" w:rsidRDefault="00E10E44" w:rsidP="00E10E44">
      <w:pPr>
        <w:pStyle w:val="NoSpacing"/>
        <w:numPr>
          <w:ilvl w:val="0"/>
          <w:numId w:val="4"/>
        </w:numPr>
      </w:pPr>
      <w:r>
        <w:t>double - Defines a double border</w:t>
      </w:r>
    </w:p>
    <w:p w:rsidR="00E10E44" w:rsidRDefault="00E10E44" w:rsidP="00E10E44">
      <w:pPr>
        <w:pStyle w:val="NoSpacing"/>
        <w:numPr>
          <w:ilvl w:val="0"/>
          <w:numId w:val="4"/>
        </w:numPr>
      </w:pPr>
      <w:proofErr w:type="gramStart"/>
      <w:r>
        <w:t>groove</w:t>
      </w:r>
      <w:proofErr w:type="gramEnd"/>
      <w:r>
        <w:t xml:space="preserve"> - Defines a 3D grooved border. The effect depends on the border-color value</w:t>
      </w:r>
    </w:p>
    <w:p w:rsidR="00E10E44" w:rsidRDefault="00E10E44" w:rsidP="00E10E44">
      <w:pPr>
        <w:pStyle w:val="NoSpacing"/>
        <w:numPr>
          <w:ilvl w:val="0"/>
          <w:numId w:val="4"/>
        </w:numPr>
      </w:pPr>
      <w:proofErr w:type="gramStart"/>
      <w:r>
        <w:t>ridge</w:t>
      </w:r>
      <w:proofErr w:type="gramEnd"/>
      <w:r>
        <w:t xml:space="preserve"> - Defines a 3D ridged border. The effect depends on the border-color value</w:t>
      </w:r>
    </w:p>
    <w:p w:rsidR="00E10E44" w:rsidRDefault="00E10E44" w:rsidP="00E10E44">
      <w:pPr>
        <w:pStyle w:val="NoSpacing"/>
        <w:numPr>
          <w:ilvl w:val="0"/>
          <w:numId w:val="4"/>
        </w:numPr>
      </w:pPr>
      <w:proofErr w:type="gramStart"/>
      <w:r>
        <w:t>inset</w:t>
      </w:r>
      <w:proofErr w:type="gramEnd"/>
      <w:r>
        <w:t xml:space="preserve"> - Defines a 3D inset border. The effect depends on the border-color value</w:t>
      </w:r>
    </w:p>
    <w:p w:rsidR="00E10E44" w:rsidRDefault="00E10E44" w:rsidP="00E10E44">
      <w:pPr>
        <w:pStyle w:val="NoSpacing"/>
        <w:numPr>
          <w:ilvl w:val="0"/>
          <w:numId w:val="4"/>
        </w:numPr>
      </w:pPr>
      <w:proofErr w:type="gramStart"/>
      <w:r>
        <w:t>outset</w:t>
      </w:r>
      <w:proofErr w:type="gramEnd"/>
      <w:r>
        <w:t xml:space="preserve"> - Defines a 3D outset border. The effect depends on the border-color value</w:t>
      </w:r>
    </w:p>
    <w:p w:rsidR="00E10E44" w:rsidRDefault="00E10E44" w:rsidP="00E10E44">
      <w:pPr>
        <w:pStyle w:val="NoSpacing"/>
        <w:numPr>
          <w:ilvl w:val="0"/>
          <w:numId w:val="4"/>
        </w:numPr>
      </w:pPr>
      <w:r>
        <w:t>none - Defines no border</w:t>
      </w:r>
    </w:p>
    <w:p w:rsidR="00E10E44" w:rsidRDefault="00E10E44" w:rsidP="00E10E44">
      <w:pPr>
        <w:pStyle w:val="NoSpacing"/>
        <w:numPr>
          <w:ilvl w:val="0"/>
          <w:numId w:val="4"/>
        </w:numPr>
      </w:pPr>
      <w:r>
        <w:t>hidden - Defines a hidden border</w:t>
      </w:r>
    </w:p>
    <w:p w:rsidR="00E10E44" w:rsidRDefault="00E10E44" w:rsidP="00E10E44">
      <w:pPr>
        <w:pStyle w:val="NoSpacing"/>
        <w:numPr>
          <w:ilvl w:val="0"/>
          <w:numId w:val="4"/>
        </w:numPr>
      </w:pPr>
      <w:r>
        <w:lastRenderedPageBreak/>
        <w:t>The border-style property can have from one to four values (for the top border, right border, bottom border, and the left border).</w:t>
      </w:r>
    </w:p>
    <w:p w:rsidR="00E52460" w:rsidRDefault="00E52460" w:rsidP="00E52460"/>
    <w:p w:rsidR="00E10E44" w:rsidRDefault="00E10E44" w:rsidP="00E52460"/>
    <w:p w:rsidR="0095291D" w:rsidRDefault="0095291D" w:rsidP="00E10E44"/>
    <w:p w:rsidR="00000000" w:rsidRPr="0095291D" w:rsidRDefault="005722B9" w:rsidP="0095291D">
      <w:pPr>
        <w:numPr>
          <w:ilvl w:val="0"/>
          <w:numId w:val="7"/>
        </w:numPr>
      </w:pPr>
      <w:r w:rsidRPr="0095291D">
        <w:t>The </w:t>
      </w:r>
      <w:r w:rsidRPr="0095291D">
        <w:rPr>
          <w:b/>
          <w:bCs/>
        </w:rPr>
        <w:t>text-decoration</w:t>
      </w:r>
      <w:r w:rsidRPr="0095291D">
        <w:t xml:space="preserve"> property is used to </w:t>
      </w:r>
      <w:r w:rsidRPr="0095291D">
        <w:rPr>
          <w:b/>
          <w:bCs/>
        </w:rPr>
        <w:t xml:space="preserve">set or remove decorations </w:t>
      </w:r>
      <w:r w:rsidRPr="0095291D">
        <w:t xml:space="preserve">from text. Others values are underline, line-through, </w:t>
      </w:r>
      <w:proofErr w:type="spellStart"/>
      <w:r w:rsidRPr="0095291D">
        <w:t>overline</w:t>
      </w:r>
      <w:proofErr w:type="spellEnd"/>
      <w:r w:rsidRPr="0095291D">
        <w:t>.</w:t>
      </w:r>
    </w:p>
    <w:p w:rsidR="00000000" w:rsidRPr="0095291D" w:rsidRDefault="005722B9" w:rsidP="0095291D">
      <w:pPr>
        <w:numPr>
          <w:ilvl w:val="0"/>
          <w:numId w:val="7"/>
        </w:numPr>
      </w:pPr>
      <w:r w:rsidRPr="0095291D">
        <w:t>The </w:t>
      </w:r>
      <w:r w:rsidRPr="0095291D">
        <w:rPr>
          <w:b/>
          <w:bCs/>
        </w:rPr>
        <w:t>text-transform</w:t>
      </w:r>
      <w:r w:rsidRPr="0095291D">
        <w:t xml:space="preserve"> property is used to </w:t>
      </w:r>
      <w:r w:rsidRPr="0095291D">
        <w:rPr>
          <w:b/>
          <w:bCs/>
        </w:rPr>
        <w:t xml:space="preserve">specify uppercase &amp; lowercase letters </w:t>
      </w:r>
      <w:r w:rsidRPr="0095291D">
        <w:t>in text. Capitalize property capitalize the first letter of each word</w:t>
      </w:r>
    </w:p>
    <w:p w:rsidR="00000000" w:rsidRPr="0095291D" w:rsidRDefault="005722B9" w:rsidP="0095291D">
      <w:pPr>
        <w:numPr>
          <w:ilvl w:val="0"/>
          <w:numId w:val="7"/>
        </w:numPr>
      </w:pPr>
      <w:r w:rsidRPr="0095291D">
        <w:t>The </w:t>
      </w:r>
      <w:r w:rsidRPr="0095291D">
        <w:rPr>
          <w:b/>
          <w:bCs/>
        </w:rPr>
        <w:t>text-indent</w:t>
      </w:r>
      <w:r w:rsidRPr="0095291D">
        <w:t xml:space="preserve"> property is used to specify the </w:t>
      </w:r>
      <w:r w:rsidRPr="0095291D">
        <w:rPr>
          <w:b/>
          <w:bCs/>
        </w:rPr>
        <w:t>indentation of the first line</w:t>
      </w:r>
      <w:r w:rsidRPr="0095291D">
        <w:t xml:space="preserve"> of a text means first lin</w:t>
      </w:r>
      <w:r w:rsidRPr="0095291D">
        <w:t>e spacing.</w:t>
      </w:r>
    </w:p>
    <w:p w:rsidR="00000000" w:rsidRPr="0095291D" w:rsidRDefault="005722B9" w:rsidP="0095291D">
      <w:pPr>
        <w:numPr>
          <w:ilvl w:val="0"/>
          <w:numId w:val="7"/>
        </w:numPr>
      </w:pPr>
      <w:r w:rsidRPr="0095291D">
        <w:t>The </w:t>
      </w:r>
      <w:r w:rsidRPr="0095291D">
        <w:rPr>
          <w:b/>
          <w:bCs/>
        </w:rPr>
        <w:t>letter-spacing</w:t>
      </w:r>
      <w:r w:rsidRPr="0095291D">
        <w:t xml:space="preserve"> property is used to specify </w:t>
      </w:r>
      <w:r w:rsidRPr="0095291D">
        <w:rPr>
          <w:b/>
          <w:bCs/>
        </w:rPr>
        <w:t xml:space="preserve">space between characters </w:t>
      </w:r>
      <w:r w:rsidRPr="0095291D">
        <w:t>in a text.</w:t>
      </w:r>
    </w:p>
    <w:p w:rsidR="00000000" w:rsidRPr="0095291D" w:rsidRDefault="005722B9" w:rsidP="0095291D">
      <w:pPr>
        <w:numPr>
          <w:ilvl w:val="0"/>
          <w:numId w:val="7"/>
        </w:numPr>
      </w:pPr>
      <w:r w:rsidRPr="0095291D">
        <w:t>The</w:t>
      </w:r>
      <w:r w:rsidRPr="0095291D">
        <w:rPr>
          <w:b/>
          <w:bCs/>
        </w:rPr>
        <w:t> line-height</w:t>
      </w:r>
      <w:r w:rsidRPr="0095291D">
        <w:t xml:space="preserve"> property is used to specify </w:t>
      </w:r>
      <w:r w:rsidRPr="0095291D">
        <w:rPr>
          <w:b/>
          <w:bCs/>
        </w:rPr>
        <w:t>the space between lines</w:t>
      </w:r>
    </w:p>
    <w:p w:rsidR="0095291D" w:rsidRPr="0095291D" w:rsidRDefault="005722B9" w:rsidP="0095291D">
      <w:pPr>
        <w:numPr>
          <w:ilvl w:val="0"/>
          <w:numId w:val="7"/>
        </w:numPr>
      </w:pPr>
      <w:r w:rsidRPr="0095291D">
        <w:t>The</w:t>
      </w:r>
      <w:r w:rsidRPr="0095291D">
        <w:rPr>
          <w:b/>
          <w:bCs/>
        </w:rPr>
        <w:t> direction</w:t>
      </w:r>
      <w:r w:rsidRPr="0095291D">
        <w:t xml:space="preserve"> property is used to change the </w:t>
      </w:r>
      <w:r w:rsidRPr="0095291D">
        <w:rPr>
          <w:b/>
          <w:bCs/>
        </w:rPr>
        <w:t xml:space="preserve">text direction </w:t>
      </w:r>
      <w:r w:rsidRPr="0095291D">
        <w:t>of an element</w:t>
      </w:r>
    </w:p>
    <w:p w:rsidR="00000000" w:rsidRPr="0095291D" w:rsidRDefault="005722B9" w:rsidP="0095291D">
      <w:pPr>
        <w:numPr>
          <w:ilvl w:val="0"/>
          <w:numId w:val="7"/>
        </w:numPr>
      </w:pPr>
      <w:proofErr w:type="gramStart"/>
      <w:r w:rsidRPr="0095291D">
        <w:rPr>
          <w:b/>
          <w:bCs/>
        </w:rPr>
        <w:t>font-style</w:t>
      </w:r>
      <w:proofErr w:type="gramEnd"/>
      <w:r w:rsidRPr="0095291D">
        <w:t> property is mostly used to specify text style. Property has three values: normal - The text is shown normally, italic - The text is shown in italics, oblique - The text is "leaning" (obliqu</w:t>
      </w:r>
      <w:r w:rsidRPr="0095291D">
        <w:t>e is very similar to italic, but less supported)</w:t>
      </w:r>
    </w:p>
    <w:p w:rsidR="00000000" w:rsidRPr="0095291D" w:rsidRDefault="005722B9" w:rsidP="0095291D">
      <w:pPr>
        <w:numPr>
          <w:ilvl w:val="0"/>
          <w:numId w:val="7"/>
        </w:numPr>
      </w:pPr>
      <w:r w:rsidRPr="0095291D">
        <w:rPr>
          <w:b/>
          <w:bCs/>
        </w:rPr>
        <w:t>font-size </w:t>
      </w:r>
      <w:r w:rsidRPr="0095291D">
        <w:t>property sets the size of the text</w:t>
      </w:r>
    </w:p>
    <w:p w:rsidR="00000000" w:rsidRPr="0095291D" w:rsidRDefault="005722B9" w:rsidP="0095291D">
      <w:pPr>
        <w:numPr>
          <w:ilvl w:val="0"/>
          <w:numId w:val="7"/>
        </w:numPr>
      </w:pPr>
      <w:proofErr w:type="gramStart"/>
      <w:r w:rsidRPr="0095291D">
        <w:rPr>
          <w:b/>
          <w:bCs/>
        </w:rPr>
        <w:t>font-weight</w:t>
      </w:r>
      <w:proofErr w:type="gramEnd"/>
      <w:r w:rsidRPr="0095291D">
        <w:rPr>
          <w:b/>
          <w:bCs/>
        </w:rPr>
        <w:t> </w:t>
      </w:r>
      <w:r w:rsidRPr="0095291D">
        <w:t>property specifies the weight of a font. Values normal, lighter, bold, numeric value(900)</w:t>
      </w:r>
    </w:p>
    <w:p w:rsidR="00000000" w:rsidRPr="0095291D" w:rsidRDefault="005722B9" w:rsidP="0095291D">
      <w:pPr>
        <w:numPr>
          <w:ilvl w:val="0"/>
          <w:numId w:val="7"/>
        </w:numPr>
      </w:pPr>
      <w:r w:rsidRPr="0095291D">
        <w:rPr>
          <w:b/>
          <w:bCs/>
        </w:rPr>
        <w:t>font-variant </w:t>
      </w:r>
      <w:r w:rsidRPr="0095291D">
        <w:t>property specifies whether or not a text should be displayed in a small-caps font</w:t>
      </w:r>
    </w:p>
    <w:p w:rsidR="00E10E44" w:rsidRDefault="00E10E44" w:rsidP="00E52460"/>
    <w:p w:rsidR="001B4894" w:rsidRDefault="001B4894" w:rsidP="00E52460"/>
    <w:p w:rsidR="001B4894" w:rsidRDefault="001B4894" w:rsidP="00E52460">
      <w:proofErr w:type="gramStart"/>
      <w:r w:rsidRPr="001B4894">
        <w:t>define</w:t>
      </w:r>
      <w:proofErr w:type="gramEnd"/>
      <w:r w:rsidRPr="001B4894">
        <w:t xml:space="preserve"> (“AGE”,29);</w:t>
      </w:r>
    </w:p>
    <w:p w:rsidR="001B4894" w:rsidRDefault="001B4894" w:rsidP="001B4894">
      <w:proofErr w:type="gramStart"/>
      <w:r>
        <w:t>echo</w:t>
      </w:r>
      <w:proofErr w:type="gramEnd"/>
      <w:r>
        <w:t xml:space="preserve"> COMPANY;     // output= My Company;</w:t>
      </w:r>
    </w:p>
    <w:p w:rsidR="001B4894" w:rsidRDefault="001B4894" w:rsidP="001B4894">
      <w:proofErr w:type="gramStart"/>
      <w:r>
        <w:t>echo</w:t>
      </w:r>
      <w:proofErr w:type="gramEnd"/>
      <w:r>
        <w:t xml:space="preserve"> $COMPANY;     // Undefined variable problem</w:t>
      </w:r>
    </w:p>
    <w:p w:rsidR="001B4894" w:rsidRDefault="001B4894" w:rsidP="00E52460"/>
    <w:p w:rsidR="005722B9" w:rsidRPr="005722B9" w:rsidRDefault="005722B9" w:rsidP="005722B9">
      <w:r w:rsidRPr="005722B9">
        <w:rPr>
          <w:lang w:val="en-GB"/>
        </w:rPr>
        <w:t>There are four classifications of operators:</w:t>
      </w:r>
    </w:p>
    <w:p w:rsidR="005722B9" w:rsidRPr="005722B9" w:rsidRDefault="005722B9" w:rsidP="005722B9">
      <w:r w:rsidRPr="005722B9">
        <w:rPr>
          <w:lang w:val="en-GB"/>
        </w:rPr>
        <w:t xml:space="preserve">     &gt; Arithmetic</w:t>
      </w:r>
    </w:p>
    <w:p w:rsidR="005722B9" w:rsidRPr="005722B9" w:rsidRDefault="005722B9" w:rsidP="005722B9">
      <w:r w:rsidRPr="005722B9">
        <w:rPr>
          <w:lang w:val="en-GB"/>
        </w:rPr>
        <w:lastRenderedPageBreak/>
        <w:t xml:space="preserve">     &gt; Assignment</w:t>
      </w:r>
    </w:p>
    <w:p w:rsidR="005722B9" w:rsidRPr="005722B9" w:rsidRDefault="005722B9" w:rsidP="005722B9">
      <w:r w:rsidRPr="005722B9">
        <w:rPr>
          <w:lang w:val="en-GB"/>
        </w:rPr>
        <w:t xml:space="preserve">     &gt; Comparison</w:t>
      </w:r>
    </w:p>
    <w:p w:rsidR="005722B9" w:rsidRPr="005722B9" w:rsidRDefault="005722B9" w:rsidP="005722B9">
      <w:r w:rsidRPr="005722B9">
        <w:rPr>
          <w:lang w:val="en-GB"/>
        </w:rPr>
        <w:t xml:space="preserve">     &gt; Logical</w:t>
      </w:r>
    </w:p>
    <w:p w:rsidR="005722B9" w:rsidRDefault="005722B9" w:rsidP="00E52460"/>
    <w:p w:rsidR="005722B9" w:rsidRDefault="005722B9" w:rsidP="00E52460"/>
    <w:p w:rsidR="005722B9" w:rsidRDefault="005722B9" w:rsidP="00E52460"/>
    <w:p w:rsidR="005722B9" w:rsidRDefault="005722B9" w:rsidP="00E52460"/>
    <w:p w:rsidR="005722B9" w:rsidRDefault="005722B9" w:rsidP="00E52460"/>
    <w:p w:rsidR="005722B9" w:rsidRDefault="005722B9" w:rsidP="00E52460">
      <w:bookmarkStart w:id="0" w:name="_GoBack"/>
      <w:bookmarkEnd w:id="0"/>
    </w:p>
    <w:p w:rsidR="005722B9" w:rsidRDefault="005722B9" w:rsidP="00E52460"/>
    <w:p w:rsidR="005722B9" w:rsidRDefault="005722B9" w:rsidP="00E52460"/>
    <w:p w:rsidR="005722B9" w:rsidRDefault="005722B9" w:rsidP="00E52460"/>
    <w:p w:rsidR="005722B9" w:rsidRDefault="005722B9" w:rsidP="00E52460"/>
    <w:sectPr w:rsidR="0057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218E"/>
    <w:multiLevelType w:val="hybridMultilevel"/>
    <w:tmpl w:val="ED5EC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0B6D"/>
    <w:multiLevelType w:val="hybridMultilevel"/>
    <w:tmpl w:val="ED0A2C7A"/>
    <w:lvl w:ilvl="0" w:tplc="C5780282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2F06A76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A0403EA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5247A3E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D428B42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0F72E4E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C4C612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85C155A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8E8645C8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347E7A65"/>
    <w:multiLevelType w:val="hybridMultilevel"/>
    <w:tmpl w:val="A2B0C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D00B0"/>
    <w:multiLevelType w:val="hybridMultilevel"/>
    <w:tmpl w:val="08B6A8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064447"/>
    <w:multiLevelType w:val="hybridMultilevel"/>
    <w:tmpl w:val="37680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DC1EA9"/>
    <w:multiLevelType w:val="hybridMultilevel"/>
    <w:tmpl w:val="D0C24E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63A0EB9"/>
    <w:multiLevelType w:val="hybridMultilevel"/>
    <w:tmpl w:val="EF32D4B8"/>
    <w:lvl w:ilvl="0" w:tplc="3DD44EC8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4669A30" w:tentative="1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9E457D8" w:tentative="1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3AEDE78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4ACCBE4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99EA5056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E80CA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6D89C2E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0688756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02"/>
    <w:rsid w:val="00040F02"/>
    <w:rsid w:val="001B4894"/>
    <w:rsid w:val="00324C94"/>
    <w:rsid w:val="005722B9"/>
    <w:rsid w:val="0095291D"/>
    <w:rsid w:val="00E10E44"/>
    <w:rsid w:val="00E52460"/>
    <w:rsid w:val="00F5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10E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F0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10E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7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65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96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025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31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960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94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252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4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15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088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887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abbr.asp" TargetMode="External"/><Relationship Id="rId13" Type="http://schemas.openxmlformats.org/officeDocument/2006/relationships/hyperlink" Target="https://www.w3schools.com/tags/tag_blockquote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tags/tag_abbr.asp" TargetMode="External"/><Relationship Id="rId12" Type="http://schemas.openxmlformats.org/officeDocument/2006/relationships/hyperlink" Target="https://www.w3schools.com/tags/tag_bdo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bbr.asp" TargetMode="External"/><Relationship Id="rId11" Type="http://schemas.openxmlformats.org/officeDocument/2006/relationships/hyperlink" Target="https://www.w3schools.com/tags/tag_bdo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tags/tag_q.asp" TargetMode="External"/><Relationship Id="rId10" Type="http://schemas.openxmlformats.org/officeDocument/2006/relationships/hyperlink" Target="https://www.w3schools.com/tags/tag_bdo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tag_address.asp" TargetMode="External"/><Relationship Id="rId14" Type="http://schemas.openxmlformats.org/officeDocument/2006/relationships/hyperlink" Target="https://www.w3schools.com/tags/tag_cit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Xplo</dc:creator>
  <cp:lastModifiedBy>Xplo</cp:lastModifiedBy>
  <cp:revision>3</cp:revision>
  <dcterms:created xsi:type="dcterms:W3CDTF">2017-05-29T18:17:00Z</dcterms:created>
  <dcterms:modified xsi:type="dcterms:W3CDTF">2017-05-29T20:28:00Z</dcterms:modified>
</cp:coreProperties>
</file>