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691" w:rsidRPr="00E25E92" w:rsidRDefault="004A0691" w:rsidP="004A0691">
      <w:pPr>
        <w:rPr>
          <w:rFonts w:ascii="Vrinda" w:hAnsi="Vrinda" w:cs="Vrinda"/>
          <w:sz w:val="28"/>
        </w:rPr>
      </w:pPr>
      <w:r w:rsidRPr="00E25E92">
        <w:rPr>
          <w:rFonts w:ascii="Vrinda" w:hAnsi="Vrinda" w:cs="Vrinda"/>
          <w:sz w:val="28"/>
          <w:cs/>
        </w:rPr>
        <w:t>যেহেতু</w:t>
      </w:r>
      <w:r w:rsidRPr="00E25E92">
        <w:rPr>
          <w:rFonts w:ascii="Vrinda" w:hAnsi="Vrinda" w:cs="Vrinda"/>
          <w:sz w:val="28"/>
        </w:rPr>
        <w:t xml:space="preserve"> </w:t>
      </w:r>
      <w:r w:rsidRPr="00E25E92">
        <w:rPr>
          <w:rFonts w:ascii="Vrinda" w:hAnsi="Vrinda" w:cs="Vrinda"/>
          <w:sz w:val="28"/>
          <w:cs/>
        </w:rPr>
        <w:t>একটি</w:t>
      </w:r>
      <w:r w:rsidRPr="00E25E92">
        <w:rPr>
          <w:rFonts w:ascii="Vrinda" w:hAnsi="Vrinda" w:cs="Vrinda"/>
          <w:sz w:val="28"/>
        </w:rPr>
        <w:t xml:space="preserve"> </w:t>
      </w:r>
      <w:r w:rsidRPr="00E25E92">
        <w:rPr>
          <w:rFonts w:ascii="Vrinda" w:hAnsi="Vrinda" w:cs="Vrinda"/>
          <w:sz w:val="28"/>
          <w:cs/>
        </w:rPr>
        <w:t>ওয়েব</w:t>
      </w:r>
      <w:r w:rsidRPr="00E25E92">
        <w:rPr>
          <w:rFonts w:ascii="Vrinda" w:hAnsi="Vrinda" w:cs="Vrinda"/>
          <w:sz w:val="28"/>
        </w:rPr>
        <w:t xml:space="preserve"> </w:t>
      </w:r>
      <w:r w:rsidRPr="00E25E92">
        <w:rPr>
          <w:rFonts w:ascii="Vrinda" w:hAnsi="Vrinda" w:cs="Vrinda"/>
          <w:sz w:val="28"/>
          <w:cs/>
        </w:rPr>
        <w:t>সাইট</w:t>
      </w:r>
      <w:r w:rsidRPr="00E25E92">
        <w:rPr>
          <w:rFonts w:ascii="Vrinda" w:hAnsi="Vrinda" w:cs="Vrinda"/>
          <w:sz w:val="28"/>
        </w:rPr>
        <w:t xml:space="preserve"> </w:t>
      </w:r>
      <w:r w:rsidRPr="00E25E92">
        <w:rPr>
          <w:rFonts w:ascii="Vrinda" w:hAnsi="Vrinda" w:cs="Vrinda"/>
          <w:sz w:val="28"/>
          <w:cs/>
        </w:rPr>
        <w:t>থেকে</w:t>
      </w:r>
      <w:r w:rsidRPr="00E25E92">
        <w:rPr>
          <w:rFonts w:ascii="Vrinda" w:hAnsi="Vrinda" w:cs="Vrinda"/>
          <w:sz w:val="28"/>
        </w:rPr>
        <w:t xml:space="preserve"> </w:t>
      </w:r>
      <w:r w:rsidRPr="00E25E92">
        <w:rPr>
          <w:rFonts w:ascii="Vrinda" w:hAnsi="Vrinda" w:cs="Vrinda"/>
          <w:sz w:val="28"/>
          <w:cs/>
        </w:rPr>
        <w:t>কপি</w:t>
      </w:r>
      <w:r w:rsidRPr="00E25E92">
        <w:rPr>
          <w:rFonts w:ascii="Vrinda" w:hAnsi="Vrinda" w:cs="Vrinda"/>
          <w:sz w:val="28"/>
        </w:rPr>
        <w:t xml:space="preserve"> </w:t>
      </w:r>
      <w:r w:rsidRPr="00E25E92">
        <w:rPr>
          <w:rFonts w:ascii="Vrinda" w:hAnsi="Vrinda" w:cs="Vrinda"/>
          <w:sz w:val="28"/>
          <w:cs/>
        </w:rPr>
        <w:t>পেস্ট</w:t>
      </w:r>
      <w:r w:rsidRPr="00E25E92">
        <w:rPr>
          <w:rFonts w:ascii="Vrinda" w:hAnsi="Vrinda" w:cs="Vrinda"/>
          <w:sz w:val="28"/>
        </w:rPr>
        <w:t xml:space="preserve"> </w:t>
      </w:r>
      <w:r w:rsidRPr="00E25E92">
        <w:rPr>
          <w:rFonts w:ascii="Vrinda" w:hAnsi="Vrinda" w:cs="Vrinda"/>
          <w:sz w:val="28"/>
          <w:cs/>
        </w:rPr>
        <w:t>করা</w:t>
      </w:r>
      <w:r w:rsidRPr="00E25E92">
        <w:rPr>
          <w:rFonts w:ascii="Vrinda" w:hAnsi="Vrinda" w:cs="Vrinda"/>
          <w:sz w:val="28"/>
        </w:rPr>
        <w:t xml:space="preserve"> </w:t>
      </w:r>
      <w:r w:rsidRPr="00E25E92">
        <w:rPr>
          <w:rFonts w:ascii="Vrinda" w:hAnsi="Vrinda" w:cs="Vrinda"/>
          <w:sz w:val="28"/>
          <w:cs/>
        </w:rPr>
        <w:t>গুগুলের</w:t>
      </w:r>
      <w:r w:rsidRPr="00E25E92">
        <w:rPr>
          <w:rFonts w:ascii="Vrinda" w:hAnsi="Vrinda" w:cs="Vrinda"/>
          <w:sz w:val="28"/>
        </w:rPr>
        <w:t xml:space="preserve"> </w:t>
      </w:r>
      <w:r w:rsidRPr="00E25E92">
        <w:rPr>
          <w:rFonts w:ascii="Vrinda" w:hAnsi="Vrinda" w:cs="Vrinda"/>
          <w:sz w:val="28"/>
          <w:cs/>
        </w:rPr>
        <w:t>নিয়ম</w:t>
      </w:r>
      <w:r w:rsidRPr="00E25E92">
        <w:rPr>
          <w:rFonts w:ascii="Vrinda" w:hAnsi="Vrinda" w:cs="Vrinda"/>
          <w:sz w:val="28"/>
        </w:rPr>
        <w:t xml:space="preserve"> </w:t>
      </w:r>
      <w:r w:rsidRPr="00E25E92">
        <w:rPr>
          <w:rFonts w:ascii="Vrinda" w:hAnsi="Vrinda" w:cs="Vrinda"/>
          <w:sz w:val="28"/>
          <w:cs/>
        </w:rPr>
        <w:t>এর</w:t>
      </w:r>
      <w:r w:rsidRPr="00E25E92">
        <w:rPr>
          <w:rFonts w:ascii="Vrinda" w:hAnsi="Vrinda" w:cs="Vrinda"/>
          <w:sz w:val="28"/>
        </w:rPr>
        <w:t xml:space="preserve"> </w:t>
      </w:r>
      <w:r w:rsidRPr="00E25E92">
        <w:rPr>
          <w:rFonts w:ascii="Vrinda" w:hAnsi="Vrinda" w:cs="Vrinda"/>
          <w:sz w:val="28"/>
          <w:cs/>
        </w:rPr>
        <w:t>বাহিরে</w:t>
      </w:r>
      <w:r w:rsidRPr="00E25E92">
        <w:rPr>
          <w:rFonts w:ascii="Vrinda" w:hAnsi="Vrinda" w:cs="Vrinda"/>
          <w:sz w:val="28"/>
        </w:rPr>
        <w:t xml:space="preserve"> </w:t>
      </w:r>
      <w:r w:rsidRPr="00E25E92">
        <w:rPr>
          <w:rFonts w:ascii="Vrinda" w:hAnsi="Vrinda" w:cs="Vrinda"/>
          <w:sz w:val="28"/>
          <w:cs/>
        </w:rPr>
        <w:t>তাই</w:t>
      </w:r>
      <w:r w:rsidRPr="00E25E92">
        <w:rPr>
          <w:rFonts w:ascii="Vrinda" w:hAnsi="Vrinda" w:cs="Vrinda"/>
          <w:sz w:val="28"/>
        </w:rPr>
        <w:t>,</w:t>
      </w:r>
    </w:p>
    <w:p w:rsidR="004A0691" w:rsidRPr="00E25E92" w:rsidRDefault="004A0691" w:rsidP="004A0691">
      <w:pPr>
        <w:rPr>
          <w:rFonts w:ascii="Vrinda" w:hAnsi="Vrinda" w:cs="Vrinda"/>
          <w:sz w:val="28"/>
        </w:rPr>
      </w:pPr>
      <w:r w:rsidRPr="00E25E92">
        <w:rPr>
          <w:rFonts w:cs="Vrinda" w:hint="cs"/>
          <w:sz w:val="28"/>
          <w:cs/>
        </w:rPr>
        <w:t>এই আটিকেলটি বিভীন্ন ওয়েব সাইট থেকে নেওয়া হয়েছে</w:t>
      </w:r>
      <w:r w:rsidRPr="00E25E92">
        <w:rPr>
          <w:rFonts w:cs="Vrinda"/>
          <w:sz w:val="28"/>
        </w:rPr>
        <w:t xml:space="preserve">  </w:t>
      </w:r>
      <w:r w:rsidRPr="00E25E92">
        <w:rPr>
          <w:rFonts w:cs="Vrinda" w:hint="cs"/>
          <w:sz w:val="28"/>
          <w:cs/>
        </w:rPr>
        <w:t>তাই কোথাও ভুল থাকতে পারে। যদি মনে করা হয় কোন একটা শব্দ বা কোন একটা বাক্য বাদ দিলে আটিকেলটি আরও ভাল হবে তাহলে সেটি বাদ দেওয়া হোক। আর যদি মনে করা হয় কোন একটা শব্দ বা কোন একটা বাক্য যুক্ত করলে আটিকেলটি আরও ভাল</w:t>
      </w:r>
      <w:r w:rsidRPr="00E25E92">
        <w:rPr>
          <w:rFonts w:cs="Vrinda"/>
          <w:sz w:val="28"/>
        </w:rPr>
        <w:t xml:space="preserve"> </w:t>
      </w:r>
      <w:r w:rsidRPr="00E25E92">
        <w:rPr>
          <w:rFonts w:ascii="Vrinda" w:hAnsi="Vrinda" w:cs="Vrinda"/>
          <w:sz w:val="28"/>
          <w:cs/>
        </w:rPr>
        <w:t>এবং</w:t>
      </w:r>
      <w:r w:rsidRPr="00E25E92">
        <w:rPr>
          <w:rFonts w:ascii="Vrinda" w:hAnsi="Vrinda" w:cs="Vrinda"/>
          <w:sz w:val="28"/>
        </w:rPr>
        <w:t xml:space="preserve"> </w:t>
      </w:r>
      <w:r w:rsidRPr="00E25E92">
        <w:rPr>
          <w:rFonts w:ascii="Vrinda" w:hAnsi="Vrinda" w:cs="Vrinda"/>
          <w:sz w:val="28"/>
          <w:cs/>
        </w:rPr>
        <w:t>সুন্দর</w:t>
      </w:r>
      <w:r w:rsidRPr="00E25E92">
        <w:rPr>
          <w:rFonts w:cs="Vrinda" w:hint="cs"/>
          <w:sz w:val="28"/>
          <w:cs/>
        </w:rPr>
        <w:t xml:space="preserve"> হবে তাহলে সেটি যুক্ত করা যাবে।</w:t>
      </w:r>
    </w:p>
    <w:p w:rsidR="004A0691" w:rsidRDefault="004A0691" w:rsidP="004A0691"/>
    <w:p w:rsidR="004A0691" w:rsidRPr="004A0691" w:rsidRDefault="004A0691" w:rsidP="004A0691">
      <w:pPr>
        <w:rPr>
          <w:sz w:val="28"/>
        </w:rPr>
      </w:pPr>
      <w:r w:rsidRPr="004A0691">
        <w:rPr>
          <w:sz w:val="28"/>
        </w:rPr>
        <w:t>Cheap Car Insurance</w:t>
      </w:r>
    </w:p>
    <w:p w:rsidR="004A0691" w:rsidRPr="004A0691" w:rsidRDefault="004A0691" w:rsidP="004A0691">
      <w:pPr>
        <w:rPr>
          <w:sz w:val="28"/>
        </w:rPr>
      </w:pPr>
      <w:r w:rsidRPr="004A0691">
        <w:rPr>
          <w:sz w:val="28"/>
        </w:rPr>
        <w:t>Find the cheapest car insurance by comparing</w:t>
      </w:r>
    </w:p>
    <w:p w:rsidR="004A0691" w:rsidRPr="004A0691" w:rsidRDefault="004A0691" w:rsidP="004A0691">
      <w:pPr>
        <w:rPr>
          <w:sz w:val="28"/>
        </w:rPr>
      </w:pPr>
    </w:p>
    <w:p w:rsidR="004A0691" w:rsidRPr="004A0691" w:rsidRDefault="004A0691" w:rsidP="004A0691">
      <w:pPr>
        <w:rPr>
          <w:sz w:val="28"/>
        </w:rPr>
      </w:pPr>
      <w:r w:rsidRPr="004A0691">
        <w:rPr>
          <w:sz w:val="28"/>
        </w:rPr>
        <w:t>In the current economic climate increasingly opt to hire Spanish cheap car insurance to repair their personal finances. Our insurance comparison is a vital tool in this process, as it allows to compare over 20 insurers by filling out a single form. In just three minutes you will know what is the cheapest car insurance for your particular case.</w:t>
      </w:r>
    </w:p>
    <w:p w:rsidR="004A0691" w:rsidRPr="004A0691" w:rsidRDefault="004A0691" w:rsidP="004A0691">
      <w:pPr>
        <w:rPr>
          <w:sz w:val="28"/>
        </w:rPr>
      </w:pPr>
    </w:p>
    <w:p w:rsidR="004A0691" w:rsidRPr="004A0691" w:rsidRDefault="004A0691" w:rsidP="004A0691">
      <w:pPr>
        <w:rPr>
          <w:sz w:val="28"/>
        </w:rPr>
      </w:pPr>
      <w:r w:rsidRPr="004A0691">
        <w:rPr>
          <w:sz w:val="28"/>
        </w:rPr>
        <w:t>However, keep in mind that price is not everything and therefore you should not lose sight of the level of coverage offered by different insurers. There are important differences between companies and so we always include in our comparative insurance rate, the most relevant and differentiating policies, cover to cover: travel assistance, coverage for theft, fire, damage to the vehicle ...</w:t>
      </w:r>
    </w:p>
    <w:p w:rsidR="004A0691" w:rsidRPr="004A0691" w:rsidRDefault="004A0691" w:rsidP="004A0691">
      <w:pPr>
        <w:rPr>
          <w:sz w:val="28"/>
        </w:rPr>
      </w:pPr>
    </w:p>
    <w:p w:rsidR="004A0691" w:rsidRPr="004A0691" w:rsidRDefault="004A0691" w:rsidP="004A0691">
      <w:pPr>
        <w:rPr>
          <w:sz w:val="28"/>
        </w:rPr>
      </w:pPr>
      <w:r w:rsidRPr="004A0691">
        <w:rPr>
          <w:sz w:val="28"/>
        </w:rPr>
        <w:t xml:space="preserve">These differences between auto insurance companies also extend as apparent to its pricing strategy. Each insurer targets a very specific audience for which is particularly competitive in price. It is therefore impossible to point to a single </w:t>
      </w:r>
      <w:r w:rsidRPr="004A0691">
        <w:rPr>
          <w:sz w:val="28"/>
        </w:rPr>
        <w:lastRenderedPageBreak/>
        <w:t>insurer as the cheapest, so when choosing a policy we can not govern by advertising or by the advice of friends must make a specific comparison for yourself.</w:t>
      </w:r>
    </w:p>
    <w:p w:rsidR="004A0691" w:rsidRPr="004A0691" w:rsidRDefault="004A0691" w:rsidP="004A0691">
      <w:pPr>
        <w:rPr>
          <w:sz w:val="28"/>
        </w:rPr>
      </w:pPr>
    </w:p>
    <w:p w:rsidR="004A0691" w:rsidRPr="004A0691" w:rsidRDefault="004A0691" w:rsidP="004A0691">
      <w:pPr>
        <w:rPr>
          <w:sz w:val="28"/>
        </w:rPr>
      </w:pPr>
      <w:r w:rsidRPr="004A0691">
        <w:rPr>
          <w:sz w:val="28"/>
        </w:rPr>
        <w:t>For example, you may clickseguros offer car insurance to all economic risk for a host of 35 years. However, if that same driver is only 22 years old, probably Fenix ??Directo the option with the best price. And if the driver of 35 years looking for car insurance to third parties rather than any risk, you may Reale or company specializing in cheap car insurance Verti offered a lower price.</w:t>
      </w:r>
    </w:p>
    <w:p w:rsidR="004A0691" w:rsidRPr="004A0691" w:rsidRDefault="004A0691" w:rsidP="004A0691">
      <w:pPr>
        <w:rPr>
          <w:sz w:val="28"/>
        </w:rPr>
      </w:pPr>
    </w:p>
    <w:p w:rsidR="004A0691" w:rsidRPr="004A0691" w:rsidRDefault="004A0691" w:rsidP="004A0691">
      <w:pPr>
        <w:rPr>
          <w:sz w:val="28"/>
        </w:rPr>
      </w:pPr>
      <w:r w:rsidRPr="004A0691">
        <w:rPr>
          <w:sz w:val="28"/>
        </w:rPr>
        <w:t>Might add finally that in the insurance world there is no ranking that has a validity beyond 15 days, since due to strong competition, insurers continually modify its rates and launch aggressive promotions, limited in time, to attract new customers.</w:t>
      </w:r>
    </w:p>
    <w:p w:rsidR="004A0691" w:rsidRPr="004A0691" w:rsidRDefault="004A0691" w:rsidP="004A0691">
      <w:pPr>
        <w:rPr>
          <w:sz w:val="28"/>
        </w:rPr>
      </w:pPr>
    </w:p>
    <w:p w:rsidR="00866E82" w:rsidRPr="004A0691" w:rsidRDefault="004A0691" w:rsidP="004A0691">
      <w:pPr>
        <w:rPr>
          <w:sz w:val="28"/>
        </w:rPr>
      </w:pPr>
      <w:r w:rsidRPr="004A0691">
        <w:rPr>
          <w:sz w:val="28"/>
        </w:rPr>
        <w:t>Therefore, the key to finding cheap car insurance is to compare quotes from all insurance for your profile just before the time when you make the decision. Everything else is inaccurate and can lead you to spend more money than you should.</w:t>
      </w:r>
    </w:p>
    <w:sectPr w:rsidR="00866E82" w:rsidRPr="004A0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0691"/>
    <w:rsid w:val="004A0691"/>
    <w:rsid w:val="00866E8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Tanbir</dc:creator>
  <cp:keywords/>
  <dc:description/>
  <cp:lastModifiedBy>Tanbir</cp:lastModifiedBy>
  <cp:revision>2</cp:revision>
  <dcterms:created xsi:type="dcterms:W3CDTF">2013-03-22T08:41:00Z</dcterms:created>
  <dcterms:modified xsi:type="dcterms:W3CDTF">2013-03-22T08:42:00Z</dcterms:modified>
</cp:coreProperties>
</file>